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061FD" w14:textId="1F498E20" w:rsidR="00D17136" w:rsidRPr="00C960EB" w:rsidRDefault="00A17B63">
      <w:pPr>
        <w:rPr>
          <w:b/>
          <w:bCs/>
          <w:color w:val="FF0000"/>
          <w:sz w:val="24"/>
          <w:szCs w:val="24"/>
        </w:rPr>
      </w:pPr>
      <w:r w:rsidRPr="00C960EB">
        <w:rPr>
          <w:b/>
          <w:bCs/>
          <w:color w:val="FF0000"/>
          <w:sz w:val="24"/>
          <w:szCs w:val="24"/>
        </w:rPr>
        <w:t>Qui peut utiliser des baguettes ? :</w:t>
      </w:r>
    </w:p>
    <w:p w14:paraId="63DE1D0B" w14:textId="750531D5" w:rsidR="00A17B63" w:rsidRDefault="00A17B63">
      <w:pPr>
        <w:rPr>
          <w:color w:val="92D050"/>
        </w:rPr>
      </w:pPr>
      <w:r>
        <w:rPr>
          <w:color w:val="92D050"/>
        </w:rPr>
        <w:t xml:space="preserve">Du moment que le PJ a ce sort dans sa liste il peut utiliser la baguette, sinon il peut utiliser </w:t>
      </w:r>
      <w:r w:rsidRPr="00A17B63">
        <w:rPr>
          <w:b/>
          <w:bCs/>
          <w:color w:val="92D050"/>
        </w:rPr>
        <w:t>utilisation d’objet magique</w:t>
      </w:r>
      <w:r>
        <w:rPr>
          <w:b/>
          <w:bCs/>
          <w:color w:val="92D050"/>
        </w:rPr>
        <w:t xml:space="preserve"> (utiliser une baguette DD20</w:t>
      </w:r>
      <w:r w:rsidR="002D1E99">
        <w:rPr>
          <w:b/>
          <w:bCs/>
          <w:color w:val="92D050"/>
        </w:rPr>
        <w:t>).</w:t>
      </w:r>
      <w:r w:rsidR="002D1E99">
        <w:rPr>
          <w:color w:val="92D050"/>
        </w:rPr>
        <w:t xml:space="preserve"> </w:t>
      </w:r>
      <w:r w:rsidR="002D1E99" w:rsidRPr="002D1E99">
        <w:rPr>
          <w:color w:val="92D050"/>
        </w:rPr>
        <w:t>Rater le test de compétence ne dépense pas de charge.</w:t>
      </w:r>
    </w:p>
    <w:p w14:paraId="4421F2CD" w14:textId="656C8826" w:rsidR="006251C3" w:rsidRDefault="006251C3">
      <w:pPr>
        <w:rPr>
          <w:color w:val="92D050"/>
        </w:rPr>
      </w:pPr>
    </w:p>
    <w:p w14:paraId="0FB0064E" w14:textId="587EE470" w:rsidR="006251C3" w:rsidRPr="00C960EB" w:rsidRDefault="006251C3">
      <w:pPr>
        <w:rPr>
          <w:b/>
          <w:bCs/>
          <w:color w:val="C00000"/>
        </w:rPr>
      </w:pPr>
      <w:r w:rsidRPr="00C960EB">
        <w:rPr>
          <w:b/>
          <w:bCs/>
          <w:color w:val="C00000"/>
        </w:rPr>
        <w:t>Comment recopie-t-on un parchemin ? :</w:t>
      </w:r>
    </w:p>
    <w:p w14:paraId="0D71FD5E" w14:textId="72EC39D2" w:rsidR="00AC13DC" w:rsidRDefault="00634E60">
      <w:pPr>
        <w:rPr>
          <w:color w:val="92D050"/>
        </w:rPr>
      </w:pPr>
      <w:r w:rsidRPr="00634E60">
        <w:rPr>
          <w:color w:val="92D050"/>
        </w:rPr>
        <w:t>On peut recopier un parchemin pour ajouter le sort a sa liste</w:t>
      </w:r>
      <w:r>
        <w:rPr>
          <w:color w:val="92D050"/>
        </w:rPr>
        <w:t>. Il faut une heure</w:t>
      </w:r>
      <w:r w:rsidR="008206F9">
        <w:rPr>
          <w:color w:val="92D050"/>
        </w:rPr>
        <w:t xml:space="preserve"> par niveau de sort</w:t>
      </w:r>
      <w:r>
        <w:rPr>
          <w:color w:val="92D050"/>
        </w:rPr>
        <w:t>, au bout de cette heure le PJ doit faire un test d’art de la magie DD15 + nds.</w:t>
      </w:r>
      <w:r w:rsidR="00AC13DC">
        <w:rPr>
          <w:color w:val="92D050"/>
        </w:rPr>
        <w:t xml:space="preserve"> S’il réussit le parchemin est détruit. Cela coûte également des POs (pour </w:t>
      </w:r>
      <w:r w:rsidR="00D26228">
        <w:rPr>
          <w:color w:val="92D050"/>
        </w:rPr>
        <w:t>le matériel</w:t>
      </w:r>
      <w:r w:rsidR="00AC13DC">
        <w:rPr>
          <w:color w:val="92D050"/>
        </w:rPr>
        <w:t>).</w:t>
      </w:r>
    </w:p>
    <w:p w14:paraId="6B73143D" w14:textId="6833935D" w:rsidR="00D26228" w:rsidRDefault="005D3D3D">
      <w:hyperlink r:id="rId6" w:anchor="ECRITS" w:history="1">
        <w:r w:rsidR="00D26228">
          <w:rPr>
            <w:rStyle w:val="Lienhypertexte"/>
          </w:rPr>
          <w:t>https://www.pathfinder-fr.org/Wiki/Pathfinder-RPG.Magie%20profane.ashx?fbclid=IwAR3bn_wIIp0tQfuKb9QaAsBG_WDFtWdZtFfdhF7PNe2zfLUXN34dpUv7ntw#ECRITS</w:t>
        </w:r>
      </w:hyperlink>
    </w:p>
    <w:p w14:paraId="1DA9459B" w14:textId="01E01797" w:rsidR="00857EF9" w:rsidRDefault="00857EF9"/>
    <w:p w14:paraId="0CF5ABE3" w14:textId="52928260" w:rsidR="00857EF9" w:rsidRPr="00C960EB" w:rsidRDefault="00857EF9">
      <w:pPr>
        <w:rPr>
          <w:b/>
          <w:bCs/>
          <w:color w:val="C00000"/>
        </w:rPr>
      </w:pPr>
      <w:r w:rsidRPr="00C960EB">
        <w:rPr>
          <w:b/>
          <w:bCs/>
          <w:color w:val="C00000"/>
        </w:rPr>
        <w:t>Peut-on appliquer une attaque sournoise plusieurs fois par tours ? :</w:t>
      </w:r>
    </w:p>
    <w:p w14:paraId="59A0730B" w14:textId="2F1246C6" w:rsidR="00857EF9" w:rsidRDefault="00857EF9">
      <w:pPr>
        <w:rPr>
          <w:color w:val="92D050"/>
        </w:rPr>
      </w:pPr>
      <w:r w:rsidRPr="00857EF9">
        <w:rPr>
          <w:color w:val="92D050"/>
        </w:rPr>
        <w:t>Oui, cela rend le voleur très fort dans certaines situations (combat à deux armes)</w:t>
      </w:r>
      <w:r>
        <w:rPr>
          <w:color w:val="92D050"/>
        </w:rPr>
        <w:t>.</w:t>
      </w:r>
    </w:p>
    <w:p w14:paraId="6B31DD23" w14:textId="72FD854B" w:rsidR="00857EF9" w:rsidRDefault="00857EF9">
      <w:pPr>
        <w:rPr>
          <w:color w:val="92D050"/>
        </w:rPr>
      </w:pPr>
    </w:p>
    <w:p w14:paraId="02EF7893" w14:textId="23642853" w:rsidR="00857EF9" w:rsidRPr="00C960EB" w:rsidRDefault="00857EF9">
      <w:pPr>
        <w:rPr>
          <w:b/>
          <w:bCs/>
          <w:color w:val="C00000"/>
        </w:rPr>
      </w:pPr>
      <w:r w:rsidRPr="00C960EB">
        <w:rPr>
          <w:b/>
          <w:bCs/>
          <w:color w:val="C00000"/>
        </w:rPr>
        <w:t xml:space="preserve">Peut-on cumuler une armure avec le sort armure de mage ? : </w:t>
      </w:r>
    </w:p>
    <w:p w14:paraId="1E72E71A" w14:textId="04001589" w:rsidR="00D05E8D" w:rsidRDefault="00857EF9">
      <w:r>
        <w:rPr>
          <w:color w:val="92D050"/>
        </w:rPr>
        <w:t xml:space="preserve">Non, d’ailleurs beaucoup de </w:t>
      </w:r>
      <w:r w:rsidR="00D05E8D">
        <w:rPr>
          <w:color w:val="92D050"/>
        </w:rPr>
        <w:t xml:space="preserve">choses ne se cumulent pas. On prend le bonus de la catégorie le plus élevé.  Petit guide pour savoir quoi faire : </w:t>
      </w:r>
      <w:hyperlink r:id="rId7" w:history="1">
        <w:r w:rsidR="00D05E8D">
          <w:rPr>
            <w:rStyle w:val="Lienhypertexte"/>
          </w:rPr>
          <w:t>https://www.pathfinder-fr.org/wiki/GetFile.aspx?File=%2FADJ%2FPathfinder-RPG%2FBonus%20et%20cumuls.pdf&amp;fbclid=IwAR2Xc6-tG9hAT6AOpDb_S9qsoL-Y3sqQHkiIiQO5QjT6xZdrRU5rX973GQE</w:t>
        </w:r>
      </w:hyperlink>
    </w:p>
    <w:p w14:paraId="72F61004" w14:textId="64D14F5B" w:rsidR="003A736E" w:rsidRDefault="003A736E"/>
    <w:p w14:paraId="4CDE3119" w14:textId="77C14CE2" w:rsidR="003A736E" w:rsidRPr="00C960EB" w:rsidRDefault="003A736E">
      <w:pPr>
        <w:rPr>
          <w:b/>
          <w:bCs/>
          <w:color w:val="C00000"/>
        </w:rPr>
      </w:pPr>
      <w:r w:rsidRPr="00C960EB">
        <w:rPr>
          <w:b/>
          <w:bCs/>
          <w:color w:val="C00000"/>
        </w:rPr>
        <w:t xml:space="preserve">Peut-on avoir plusieurs grimoires ? : </w:t>
      </w:r>
    </w:p>
    <w:p w14:paraId="07CAA319" w14:textId="47D75A41" w:rsidR="003A736E" w:rsidRDefault="003A736E">
      <w:r w:rsidRPr="003A736E">
        <w:rPr>
          <w:color w:val="70AD47" w:themeColor="accent6"/>
        </w:rPr>
        <w:t>Certains diront que oui, d’autre que non. C’est au MJ de décider. Peut il avoir plusieurs grimoires mais un seul sur lui ? pas de limites… ?</w:t>
      </w:r>
      <w:r w:rsidRPr="003A736E">
        <w:t xml:space="preserve"> </w:t>
      </w:r>
    </w:p>
    <w:p w14:paraId="2BAE3B38" w14:textId="3FC904A7" w:rsidR="003A736E" w:rsidRDefault="003A736E">
      <w:r>
        <w:t xml:space="preserve">Regarde </w:t>
      </w:r>
      <w:proofErr w:type="gramStart"/>
      <w:r>
        <w:t>les images suivante</w:t>
      </w:r>
      <w:proofErr w:type="gramEnd"/>
      <w:r>
        <w:t xml:space="preserve"> : </w:t>
      </w:r>
    </w:p>
    <w:p w14:paraId="387E0D58" w14:textId="56D2B578" w:rsidR="003A736E" w:rsidRDefault="003A736E"/>
    <w:p w14:paraId="6C88A7E3" w14:textId="519DB3DD" w:rsidR="003A736E" w:rsidRDefault="003A736E"/>
    <w:p w14:paraId="2A09FDA1" w14:textId="5C53C2E2" w:rsidR="003A736E" w:rsidRDefault="003A736E"/>
    <w:p w14:paraId="14683730" w14:textId="7D19F32B" w:rsidR="003A736E" w:rsidRDefault="003A736E"/>
    <w:p w14:paraId="6792A471" w14:textId="7FBB6B92" w:rsidR="003A736E" w:rsidRDefault="003A736E"/>
    <w:p w14:paraId="541ACF27" w14:textId="2389E29D" w:rsidR="003A736E" w:rsidRDefault="003A736E"/>
    <w:p w14:paraId="7BC75389" w14:textId="28DC98F2" w:rsidR="003A736E" w:rsidRDefault="003A736E"/>
    <w:p w14:paraId="4996CE66" w14:textId="77777777" w:rsidR="003A736E" w:rsidRDefault="003A736E">
      <w:pPr>
        <w:sectPr w:rsidR="003A736E">
          <w:pgSz w:w="11906" w:h="16838"/>
          <w:pgMar w:top="1417" w:right="1417" w:bottom="1417" w:left="1417" w:header="708" w:footer="708" w:gutter="0"/>
          <w:cols w:space="708"/>
          <w:docGrid w:linePitch="360"/>
        </w:sectPr>
      </w:pPr>
    </w:p>
    <w:p w14:paraId="130C7CBE" w14:textId="611A50B3" w:rsidR="003A736E" w:rsidRDefault="003A736E"/>
    <w:p w14:paraId="4DAF8338" w14:textId="27ED136D" w:rsidR="003A736E" w:rsidRDefault="003A736E">
      <w:pPr>
        <w:rPr>
          <w:color w:val="70AD47" w:themeColor="accent6"/>
        </w:rPr>
      </w:pPr>
      <w:r w:rsidRPr="003A736E">
        <w:rPr>
          <w:noProof/>
        </w:rPr>
        <w:lastRenderedPageBreak/>
        <w:drawing>
          <wp:inline distT="0" distB="0" distL="0" distR="0" wp14:anchorId="0F88FF68" wp14:editId="4E213473">
            <wp:extent cx="6126480" cy="4177515"/>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4657" cy="4183091"/>
                    </a:xfrm>
                    <a:prstGeom prst="rect">
                      <a:avLst/>
                    </a:prstGeom>
                  </pic:spPr>
                </pic:pic>
              </a:graphicData>
            </a:graphic>
          </wp:inline>
        </w:drawing>
      </w:r>
    </w:p>
    <w:p w14:paraId="52E1EC77" w14:textId="1F6E146E" w:rsidR="003A736E" w:rsidRDefault="003A736E">
      <w:pPr>
        <w:rPr>
          <w:color w:val="70AD47" w:themeColor="accent6"/>
        </w:rPr>
      </w:pPr>
      <w:r w:rsidRPr="003A736E">
        <w:rPr>
          <w:noProof/>
        </w:rPr>
        <w:drawing>
          <wp:inline distT="0" distB="0" distL="0" distR="0" wp14:anchorId="2B2E9131" wp14:editId="155EB0BB">
            <wp:extent cx="5760720" cy="10407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40765"/>
                    </a:xfrm>
                    <a:prstGeom prst="rect">
                      <a:avLst/>
                    </a:prstGeom>
                  </pic:spPr>
                </pic:pic>
              </a:graphicData>
            </a:graphic>
          </wp:inline>
        </w:drawing>
      </w:r>
    </w:p>
    <w:p w14:paraId="5D12778E" w14:textId="28817A40" w:rsidR="002E4754" w:rsidRDefault="002E4754">
      <w:pPr>
        <w:rPr>
          <w:color w:val="70AD47" w:themeColor="accent6"/>
        </w:rPr>
      </w:pPr>
    </w:p>
    <w:p w14:paraId="4E27F9ED" w14:textId="182259F3" w:rsidR="002E4754" w:rsidRPr="002E4754" w:rsidRDefault="002E4754">
      <w:pPr>
        <w:rPr>
          <w:color w:val="C00000"/>
        </w:rPr>
      </w:pPr>
      <w:r w:rsidRPr="002E4754">
        <w:rPr>
          <w:color w:val="C00000"/>
        </w:rPr>
        <w:t>Comment marche la lutte ? :</w:t>
      </w:r>
    </w:p>
    <w:p w14:paraId="64FE402B" w14:textId="771597F5" w:rsidR="002E4754" w:rsidRDefault="00896615">
      <w:r>
        <w:rPr>
          <w:color w:val="70AD47" w:themeColor="accent6"/>
        </w:rPr>
        <w:t xml:space="preserve">Tout est expliqué et clair </w:t>
      </w:r>
      <w:r w:rsidR="00225AF8">
        <w:rPr>
          <w:color w:val="70AD47" w:themeColor="accent6"/>
        </w:rPr>
        <w:t>là-dedans</w:t>
      </w:r>
      <w:r>
        <w:rPr>
          <w:color w:val="70AD47" w:themeColor="accent6"/>
        </w:rPr>
        <w:t xml:space="preserve"> : </w:t>
      </w:r>
      <w:hyperlink r:id="rId10" w:history="1">
        <w:r>
          <w:rPr>
            <w:rStyle w:val="Lienhypertexte"/>
          </w:rPr>
          <w:t>https://www.pathfinder-fr.org//wiki/GetFile.aspx?File=%2FADJ%2FPathfinder-RPG%2FTopoCombat.pdf</w:t>
        </w:r>
      </w:hyperlink>
    </w:p>
    <w:p w14:paraId="12737A62" w14:textId="06946289" w:rsidR="006B6E55" w:rsidRDefault="006B6E55">
      <w:r>
        <w:t xml:space="preserve">MAIS ATTENTION AVIS TRANCHER : est ce qu’il faut faire le test pour maintenir la prise + actions bonus </w:t>
      </w:r>
      <w:r w:rsidR="002F714B">
        <w:t>OU</w:t>
      </w:r>
      <w:r>
        <w:t xml:space="preserve"> maintenir la prise est action simple + test pour actions bonus</w:t>
      </w:r>
    </w:p>
    <w:p w14:paraId="3408C7AB" w14:textId="2CADBAB1" w:rsidR="00225AF8" w:rsidRDefault="00225AF8">
      <w:pPr>
        <w:rPr>
          <w:color w:val="70AD47" w:themeColor="accent6"/>
        </w:rPr>
      </w:pPr>
      <w:r w:rsidRPr="00225AF8">
        <w:rPr>
          <w:noProof/>
          <w:color w:val="70AD47" w:themeColor="accent6"/>
        </w:rPr>
        <w:drawing>
          <wp:inline distT="0" distB="0" distL="0" distR="0" wp14:anchorId="5838B242" wp14:editId="1D3CA4A4">
            <wp:extent cx="5760720" cy="3244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485"/>
                    </a:xfrm>
                    <a:prstGeom prst="rect">
                      <a:avLst/>
                    </a:prstGeom>
                  </pic:spPr>
                </pic:pic>
              </a:graphicData>
            </a:graphic>
          </wp:inline>
        </w:drawing>
      </w:r>
    </w:p>
    <w:p w14:paraId="1FDFDBD0" w14:textId="1C90ED77" w:rsidR="00A2177D" w:rsidRDefault="00A2177D">
      <w:pPr>
        <w:rPr>
          <w:color w:val="70AD47" w:themeColor="accent6"/>
        </w:rPr>
      </w:pPr>
      <w:r w:rsidRPr="00A2177D">
        <w:rPr>
          <w:noProof/>
          <w:color w:val="70AD47" w:themeColor="accent6"/>
        </w:rPr>
        <w:drawing>
          <wp:inline distT="0" distB="0" distL="0" distR="0" wp14:anchorId="7EF2AA52" wp14:editId="55214FCB">
            <wp:extent cx="5760720" cy="5422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42290"/>
                    </a:xfrm>
                    <a:prstGeom prst="rect">
                      <a:avLst/>
                    </a:prstGeom>
                  </pic:spPr>
                </pic:pic>
              </a:graphicData>
            </a:graphic>
          </wp:inline>
        </w:drawing>
      </w:r>
    </w:p>
    <w:p w14:paraId="3C70CC7C" w14:textId="4E61887D" w:rsidR="002E4754" w:rsidRDefault="002E4754">
      <w:pPr>
        <w:rPr>
          <w:color w:val="70AD47" w:themeColor="accent6"/>
        </w:rPr>
      </w:pPr>
    </w:p>
    <w:p w14:paraId="0FBD5E4E" w14:textId="77777777" w:rsidR="002E4754" w:rsidRPr="002E4754" w:rsidRDefault="002E4754" w:rsidP="002E4754">
      <w:pPr>
        <w:shd w:val="clear" w:color="auto" w:fill="F3EFE2"/>
        <w:spacing w:before="100" w:beforeAutospacing="1" w:after="100" w:afterAutospacing="1" w:line="240" w:lineRule="auto"/>
        <w:jc w:val="both"/>
        <w:rPr>
          <w:rFonts w:ascii="Arial" w:eastAsia="Times New Roman" w:hAnsi="Arial" w:cs="Arial"/>
          <w:b/>
          <w:bCs/>
          <w:color w:val="C00000"/>
          <w:sz w:val="20"/>
          <w:szCs w:val="20"/>
          <w:lang w:eastAsia="fr-FR"/>
        </w:rPr>
      </w:pPr>
      <w:r w:rsidRPr="002E4754">
        <w:rPr>
          <w:rFonts w:ascii="Arial" w:eastAsia="Times New Roman" w:hAnsi="Arial" w:cs="Arial"/>
          <w:b/>
          <w:bCs/>
          <w:color w:val="C00000"/>
          <w:sz w:val="20"/>
          <w:szCs w:val="20"/>
          <w:lang w:eastAsia="fr-FR"/>
        </w:rPr>
        <w:t>Se relever provoque une attaque d'opportunité. Je peux tenter de faire un croc-en-jambe à une créature au cours d'une attaque d'opportunité. Puis-je utiliser une manœuvre de croc-en-jambe pour garder mon adversaire au sol ?</w:t>
      </w:r>
    </w:p>
    <w:p w14:paraId="0EBDFC47" w14:textId="2A676FBE" w:rsidR="002E4754" w:rsidRDefault="002E4754" w:rsidP="002E4754">
      <w:pPr>
        <w:rPr>
          <w:rFonts w:ascii="Arial" w:eastAsia="Times New Roman" w:hAnsi="Arial" w:cs="Arial"/>
          <w:color w:val="92D050"/>
          <w:sz w:val="20"/>
          <w:szCs w:val="20"/>
          <w:shd w:val="clear" w:color="auto" w:fill="FFFFFF"/>
          <w:lang w:eastAsia="fr-FR"/>
        </w:rPr>
      </w:pPr>
      <w:r w:rsidRPr="00896615">
        <w:rPr>
          <w:rFonts w:ascii="Arial" w:eastAsia="Times New Roman" w:hAnsi="Arial" w:cs="Arial"/>
          <w:color w:val="92D050"/>
          <w:sz w:val="20"/>
          <w:szCs w:val="20"/>
          <w:shd w:val="clear" w:color="auto" w:fill="FFFFFF"/>
          <w:lang w:eastAsia="fr-FR"/>
        </w:rPr>
        <w:lastRenderedPageBreak/>
        <w:t>En un mot, non. C'est de loin la question qui revient le plus souvent au sujet des manœuvres de combat. Certaines personnes tentent d'utiliser cette tactique au cours des partie, et c'est compréhensible : c'est une combinaison puissante. Trop puissante, et c'est pour cela qu'il y a des considérations de séquentialité à prendre en compte lorsqu'une créature tente de se relever et provoque l'attaque d'opportunité.</w:t>
      </w:r>
      <w:r w:rsidRPr="00896615">
        <w:rPr>
          <w:rFonts w:ascii="Arial" w:eastAsia="Times New Roman" w:hAnsi="Arial" w:cs="Arial"/>
          <w:color w:val="92D050"/>
          <w:sz w:val="20"/>
          <w:szCs w:val="20"/>
          <w:lang w:eastAsia="fr-FR"/>
        </w:rPr>
        <w:br/>
      </w:r>
      <w:r w:rsidRPr="00896615">
        <w:rPr>
          <w:rFonts w:ascii="Arial" w:eastAsia="Times New Roman" w:hAnsi="Arial" w:cs="Arial"/>
          <w:color w:val="92D050"/>
          <w:sz w:val="20"/>
          <w:szCs w:val="20"/>
          <w:lang w:eastAsia="fr-FR"/>
        </w:rPr>
        <w:br/>
      </w:r>
      <w:r w:rsidRPr="00896615">
        <w:rPr>
          <w:rFonts w:ascii="Arial" w:eastAsia="Times New Roman" w:hAnsi="Arial" w:cs="Arial"/>
          <w:color w:val="92D050"/>
          <w:sz w:val="20"/>
          <w:szCs w:val="20"/>
          <w:shd w:val="clear" w:color="auto" w:fill="FFFFFF"/>
          <w:lang w:eastAsia="fr-FR"/>
        </w:rPr>
        <w:t>Au moment où la personne qui tente de se relever provoque une attaque d'opportunité, elle est encore au sol. En effet, une attaque d'opportunité interrompt l'action qui la déclenche. Comme la créature est encore au sol au moment de l'attaque d'opportunité, cette dernière ne peut pas être utilisée pour un croc-en-jambe.</w:t>
      </w:r>
      <w:r w:rsidRPr="00896615">
        <w:rPr>
          <w:rFonts w:ascii="Arial" w:eastAsia="Times New Roman" w:hAnsi="Arial" w:cs="Arial"/>
          <w:color w:val="92D050"/>
          <w:sz w:val="20"/>
          <w:szCs w:val="20"/>
          <w:lang w:eastAsia="fr-FR"/>
        </w:rPr>
        <w:br/>
      </w:r>
      <w:r w:rsidRPr="00896615">
        <w:rPr>
          <w:rFonts w:ascii="Arial" w:eastAsia="Times New Roman" w:hAnsi="Arial" w:cs="Arial"/>
          <w:color w:val="92D050"/>
          <w:sz w:val="20"/>
          <w:szCs w:val="20"/>
          <w:lang w:eastAsia="fr-FR"/>
        </w:rPr>
        <w:br/>
      </w:r>
      <w:r w:rsidRPr="00896615">
        <w:rPr>
          <w:rFonts w:ascii="Arial" w:eastAsia="Times New Roman" w:hAnsi="Arial" w:cs="Arial"/>
          <w:color w:val="92D050"/>
          <w:sz w:val="20"/>
          <w:szCs w:val="20"/>
          <w:shd w:val="clear" w:color="auto" w:fill="FFFFFF"/>
          <w:lang w:eastAsia="fr-FR"/>
        </w:rPr>
        <w:t xml:space="preserve">Mais bon, que les aficionados du croc-en-jambe ne se désespèrent pas. S'ils veulent obtenir un effet similaire, ils doivent simplement payer plus cher </w:t>
      </w:r>
      <w:r w:rsidR="00896615" w:rsidRPr="00896615">
        <w:rPr>
          <w:rFonts w:ascii="Arial" w:eastAsia="Times New Roman" w:hAnsi="Arial" w:cs="Arial"/>
          <w:color w:val="92D050"/>
          <w:sz w:val="20"/>
          <w:szCs w:val="20"/>
          <w:shd w:val="clear" w:color="auto" w:fill="FFFFFF"/>
          <w:lang w:eastAsia="fr-FR"/>
        </w:rPr>
        <w:t>en termes</w:t>
      </w:r>
      <w:r w:rsidRPr="00896615">
        <w:rPr>
          <w:rFonts w:ascii="Arial" w:eastAsia="Times New Roman" w:hAnsi="Arial" w:cs="Arial"/>
          <w:color w:val="92D050"/>
          <w:sz w:val="20"/>
          <w:szCs w:val="20"/>
          <w:shd w:val="clear" w:color="auto" w:fill="FFFFFF"/>
          <w:lang w:eastAsia="fr-FR"/>
        </w:rPr>
        <w:t xml:space="preserve"> d'action. Utilisez une action préparée avec, pour condition de déclenchement, "après que la créature se soit relevée". C'est clair, ce n'est pas aussi sexy, et ça coûte une action, mais je suis certain que vous trouverez un moyen pour que ça fonctionne contre ces pauvres monstres.</w:t>
      </w:r>
    </w:p>
    <w:p w14:paraId="5D369347" w14:textId="11BD0108" w:rsidR="00F3725A" w:rsidRDefault="00F3725A" w:rsidP="002E4754">
      <w:pPr>
        <w:rPr>
          <w:rFonts w:ascii="Arial" w:eastAsia="Times New Roman" w:hAnsi="Arial" w:cs="Arial"/>
          <w:color w:val="92D050"/>
          <w:sz w:val="20"/>
          <w:szCs w:val="20"/>
          <w:shd w:val="clear" w:color="auto" w:fill="FFFFFF"/>
          <w:lang w:eastAsia="fr-FR"/>
        </w:rPr>
      </w:pPr>
    </w:p>
    <w:p w14:paraId="7FF66B80" w14:textId="6BF85525" w:rsidR="00F3725A" w:rsidRPr="00F3725A" w:rsidRDefault="00F3725A" w:rsidP="00F3725A">
      <w:pPr>
        <w:spacing w:after="0" w:line="240" w:lineRule="auto"/>
        <w:rPr>
          <w:rFonts w:ascii="Times New Roman" w:eastAsia="Times New Roman" w:hAnsi="Times New Roman" w:cs="Times New Roman"/>
          <w:color w:val="92D050"/>
          <w:sz w:val="24"/>
          <w:szCs w:val="24"/>
          <w:lang w:eastAsia="fr-FR"/>
        </w:rPr>
      </w:pPr>
      <w:r w:rsidRPr="00F3725A">
        <w:rPr>
          <w:rFonts w:ascii="Arial" w:eastAsia="Times New Roman" w:hAnsi="Arial" w:cs="Arial"/>
          <w:b/>
          <w:bCs/>
          <w:color w:val="C00000"/>
          <w:sz w:val="20"/>
          <w:szCs w:val="20"/>
          <w:shd w:val="clear" w:color="auto" w:fill="FFFFFF"/>
          <w:lang w:eastAsia="fr-FR"/>
        </w:rPr>
        <w:t>Q : Puis-je utiliser le don </w:t>
      </w:r>
      <w:hyperlink r:id="rId13" w:tooltip="Attaque éclair" w:history="1">
        <w:r w:rsidRPr="00F3725A">
          <w:rPr>
            <w:rFonts w:ascii="Arial" w:eastAsia="Times New Roman" w:hAnsi="Arial" w:cs="Arial"/>
            <w:b/>
            <w:bCs/>
            <w:color w:val="C00000"/>
            <w:sz w:val="20"/>
            <w:szCs w:val="20"/>
            <w:u w:val="single"/>
            <w:shd w:val="clear" w:color="auto" w:fill="FFFFFF"/>
            <w:lang w:eastAsia="fr-FR"/>
          </w:rPr>
          <w:t>Attaque éclair</w:t>
        </w:r>
      </w:hyperlink>
      <w:r w:rsidRPr="00F3725A">
        <w:rPr>
          <w:rFonts w:ascii="Arial" w:eastAsia="Times New Roman" w:hAnsi="Arial" w:cs="Arial"/>
          <w:b/>
          <w:bCs/>
          <w:color w:val="C00000"/>
          <w:sz w:val="20"/>
          <w:szCs w:val="20"/>
          <w:shd w:val="clear" w:color="auto" w:fill="FFFFFF"/>
          <w:lang w:eastAsia="fr-FR"/>
        </w:rPr>
        <w:t> pour attaquer au travers d'une case occupée par un allié ?</w:t>
      </w:r>
      <w:r w:rsidRPr="00F3725A">
        <w:rPr>
          <w:rFonts w:ascii="Arial" w:eastAsia="Times New Roman" w:hAnsi="Arial" w:cs="Arial"/>
          <w:color w:val="C00000"/>
          <w:sz w:val="20"/>
          <w:szCs w:val="20"/>
          <w:lang w:eastAsia="fr-FR"/>
        </w:rPr>
        <w:br/>
      </w:r>
      <w:r w:rsidRPr="00F3725A">
        <w:rPr>
          <w:rFonts w:ascii="Arial" w:eastAsia="Times New Roman" w:hAnsi="Arial" w:cs="Arial"/>
          <w:color w:val="C00000"/>
          <w:sz w:val="20"/>
          <w:szCs w:val="20"/>
          <w:lang w:eastAsia="fr-FR"/>
        </w:rPr>
        <w:br/>
      </w:r>
      <w:r w:rsidRPr="00F3725A">
        <w:rPr>
          <w:rFonts w:ascii="Arial" w:eastAsia="Times New Roman" w:hAnsi="Arial" w:cs="Arial"/>
          <w:color w:val="92D050"/>
          <w:sz w:val="20"/>
          <w:szCs w:val="20"/>
          <w:shd w:val="clear" w:color="auto" w:fill="FFFFFF"/>
          <w:lang w:eastAsia="fr-FR"/>
        </w:rPr>
        <w:t>R : (Sean K. Reynolds - 30/06/2011) Utilisons un schéma représentant un couloir de 1,5 m (1 </w:t>
      </w:r>
      <w:r w:rsidRPr="00F3725A">
        <w:rPr>
          <w:rFonts w:ascii="Times New Roman" w:eastAsia="Times New Roman" w:hAnsi="Times New Roman" w:cs="Times New Roman"/>
          <w:color w:val="92D050"/>
          <w:sz w:val="24"/>
          <w:szCs w:val="24"/>
          <w:lang w:eastAsia="fr-FR"/>
        </w:rPr>
        <w:t>c</w:t>
      </w:r>
      <w:r w:rsidRPr="00F3725A">
        <w:rPr>
          <w:rFonts w:ascii="Arial" w:eastAsia="Times New Roman" w:hAnsi="Arial" w:cs="Arial"/>
          <w:color w:val="92D050"/>
          <w:sz w:val="20"/>
          <w:szCs w:val="20"/>
          <w:shd w:val="clear" w:color="auto" w:fill="FFFFFF"/>
          <w:lang w:eastAsia="fr-FR"/>
        </w:rPr>
        <w:t>) de large pour aider à visualiser cette question. Les soulignés ("_") sont des cases vides, "A" est le personnage qui agit, les nombres ("1", "2" et "3") sont les alliés du personnage A et "X" est l'adversaire du groupe.</w:t>
      </w:r>
      <w:r w:rsidRPr="00F3725A">
        <w:rPr>
          <w:rFonts w:ascii="Arial" w:eastAsia="Times New Roman" w:hAnsi="Arial" w:cs="Arial"/>
          <w:color w:val="92D050"/>
          <w:sz w:val="20"/>
          <w:szCs w:val="20"/>
          <w:lang w:eastAsia="fr-FR"/>
        </w:rPr>
        <w:br/>
      </w:r>
    </w:p>
    <w:p w14:paraId="2B87095C" w14:textId="77777777" w:rsidR="00F3725A" w:rsidRPr="00F3725A" w:rsidRDefault="00F3725A" w:rsidP="00F3725A">
      <w:pPr>
        <w:shd w:val="clear" w:color="auto" w:fill="FFFFFF"/>
        <w:spacing w:after="0" w:line="240" w:lineRule="auto"/>
        <w:jc w:val="center"/>
        <w:rPr>
          <w:rFonts w:ascii="Arial" w:eastAsia="Times New Roman" w:hAnsi="Arial" w:cs="Arial"/>
          <w:color w:val="92D050"/>
          <w:sz w:val="20"/>
          <w:szCs w:val="20"/>
          <w:lang w:eastAsia="fr-FR"/>
        </w:rPr>
      </w:pPr>
      <w:r w:rsidRPr="00F3725A">
        <w:rPr>
          <w:rFonts w:ascii="Arial" w:eastAsia="Times New Roman" w:hAnsi="Arial" w:cs="Arial"/>
          <w:color w:val="92D050"/>
          <w:sz w:val="20"/>
          <w:szCs w:val="20"/>
          <w:lang w:eastAsia="fr-FR"/>
        </w:rPr>
        <w:t>_ _ _ _ _ A 1 2 3 X</w:t>
      </w:r>
    </w:p>
    <w:p w14:paraId="1ADD5B83" w14:textId="371ECE5B" w:rsidR="00F3725A" w:rsidRDefault="00F3725A" w:rsidP="00F3725A">
      <w:pPr>
        <w:rPr>
          <w:rFonts w:ascii="Arial" w:eastAsia="Times New Roman" w:hAnsi="Arial" w:cs="Arial"/>
          <w:color w:val="92D050"/>
          <w:sz w:val="20"/>
          <w:szCs w:val="20"/>
          <w:shd w:val="clear" w:color="auto" w:fill="FFFFFF"/>
          <w:lang w:eastAsia="fr-FR"/>
        </w:rPr>
      </w:pPr>
      <w:r w:rsidRPr="00137F80">
        <w:rPr>
          <w:rFonts w:ascii="Arial" w:eastAsia="Times New Roman" w:hAnsi="Arial" w:cs="Arial"/>
          <w:color w:val="92D050"/>
          <w:sz w:val="20"/>
          <w:szCs w:val="20"/>
          <w:lang w:eastAsia="fr-FR"/>
        </w:rPr>
        <w:br/>
      </w:r>
      <w:r w:rsidRPr="00137F80">
        <w:rPr>
          <w:rFonts w:ascii="Arial" w:eastAsia="Times New Roman" w:hAnsi="Arial" w:cs="Arial"/>
          <w:color w:val="92D050"/>
          <w:sz w:val="20"/>
          <w:szCs w:val="20"/>
          <w:shd w:val="clear" w:color="auto" w:fill="FFFFFF"/>
          <w:lang w:eastAsia="fr-FR"/>
        </w:rPr>
        <w:t xml:space="preserve">En utilisant </w:t>
      </w:r>
      <w:r w:rsidR="00E97BD5" w:rsidRPr="00137F80">
        <w:rPr>
          <w:rFonts w:ascii="Arial" w:eastAsia="Times New Roman" w:hAnsi="Arial" w:cs="Arial"/>
          <w:color w:val="92D050"/>
          <w:sz w:val="20"/>
          <w:szCs w:val="20"/>
          <w:shd w:val="clear" w:color="auto" w:fill="FFFFFF"/>
          <w:lang w:eastAsia="fr-FR"/>
        </w:rPr>
        <w:t>ce</w:t>
      </w:r>
      <w:bookmarkStart w:id="0" w:name="_GoBack"/>
      <w:bookmarkEnd w:id="0"/>
      <w:r w:rsidRPr="00137F80">
        <w:rPr>
          <w:rFonts w:ascii="Arial" w:eastAsia="Times New Roman" w:hAnsi="Arial" w:cs="Arial"/>
          <w:color w:val="92D050"/>
          <w:sz w:val="20"/>
          <w:szCs w:val="20"/>
          <w:shd w:val="clear" w:color="auto" w:fill="FFFFFF"/>
          <w:lang w:eastAsia="fr-FR"/>
        </w:rPr>
        <w:t xml:space="preserve"> schéma comme modèle, la question est : "Puis-je utiliser le don </w:t>
      </w:r>
      <w:hyperlink r:id="rId14" w:tooltip="Attaque éclair" w:history="1">
        <w:r w:rsidRPr="00137F80">
          <w:rPr>
            <w:rFonts w:ascii="Arial" w:eastAsia="Times New Roman" w:hAnsi="Arial" w:cs="Arial"/>
            <w:color w:val="92D050"/>
            <w:sz w:val="20"/>
            <w:szCs w:val="20"/>
            <w:u w:val="single"/>
            <w:shd w:val="clear" w:color="auto" w:fill="FFFFFF"/>
            <w:lang w:eastAsia="fr-FR"/>
          </w:rPr>
          <w:t>Attaque éclair</w:t>
        </w:r>
      </w:hyperlink>
      <w:r w:rsidRPr="00137F80">
        <w:rPr>
          <w:rFonts w:ascii="Arial" w:eastAsia="Times New Roman" w:hAnsi="Arial" w:cs="Arial"/>
          <w:color w:val="92D050"/>
          <w:sz w:val="20"/>
          <w:szCs w:val="20"/>
          <w:shd w:val="clear" w:color="auto" w:fill="FFFFFF"/>
          <w:lang w:eastAsia="fr-FR"/>
        </w:rPr>
        <w:t xml:space="preserve"> pour me déplacer depuis la case A vers la case 3, faire une attaque contre le monstre X puis revenir à la case A pour terminer </w:t>
      </w:r>
      <w:r w:rsidR="00E97BD5" w:rsidRPr="00137F80">
        <w:rPr>
          <w:rFonts w:ascii="Arial" w:eastAsia="Times New Roman" w:hAnsi="Arial" w:cs="Arial"/>
          <w:color w:val="92D050"/>
          <w:sz w:val="20"/>
          <w:szCs w:val="20"/>
          <w:shd w:val="clear" w:color="auto" w:fill="FFFFFF"/>
          <w:lang w:eastAsia="fr-FR"/>
        </w:rPr>
        <w:t>mon</w:t>
      </w:r>
      <w:r w:rsidRPr="00137F80">
        <w:rPr>
          <w:rFonts w:ascii="Arial" w:eastAsia="Times New Roman" w:hAnsi="Arial" w:cs="Arial"/>
          <w:color w:val="92D050"/>
          <w:sz w:val="20"/>
          <w:szCs w:val="20"/>
          <w:shd w:val="clear" w:color="auto" w:fill="FFFFFF"/>
          <w:lang w:eastAsia="fr-FR"/>
        </w:rPr>
        <w:t xml:space="preserve"> tour ?"</w:t>
      </w:r>
      <w:r w:rsidRPr="00137F80">
        <w:rPr>
          <w:rFonts w:ascii="Arial" w:eastAsia="Times New Roman" w:hAnsi="Arial" w:cs="Arial"/>
          <w:color w:val="92D050"/>
          <w:sz w:val="20"/>
          <w:szCs w:val="20"/>
          <w:lang w:eastAsia="fr-FR"/>
        </w:rPr>
        <w:br/>
      </w:r>
      <w:r w:rsidRPr="00137F80">
        <w:rPr>
          <w:rFonts w:ascii="Arial" w:eastAsia="Times New Roman" w:hAnsi="Arial" w:cs="Arial"/>
          <w:color w:val="92D050"/>
          <w:sz w:val="20"/>
          <w:szCs w:val="20"/>
          <w:lang w:eastAsia="fr-FR"/>
        </w:rPr>
        <w:br/>
      </w:r>
      <w:r w:rsidRPr="00137F80">
        <w:rPr>
          <w:rFonts w:ascii="Arial" w:eastAsia="Times New Roman" w:hAnsi="Arial" w:cs="Arial"/>
          <w:color w:val="92D050"/>
          <w:sz w:val="20"/>
          <w:szCs w:val="20"/>
          <w:shd w:val="clear" w:color="auto" w:fill="FFFFFF"/>
          <w:lang w:eastAsia="fr-FR"/>
        </w:rPr>
        <w:t>La réponse est "oui". La clef pour comprendre est la règle générale : "Vous ne pouvez terminer un mouvement sur une case occupée." Le don </w:t>
      </w:r>
      <w:hyperlink r:id="rId15" w:tooltip="Attaque éclair" w:history="1">
        <w:r w:rsidRPr="00137F80">
          <w:rPr>
            <w:rFonts w:ascii="Arial" w:eastAsia="Times New Roman" w:hAnsi="Arial" w:cs="Arial"/>
            <w:color w:val="92D050"/>
            <w:sz w:val="20"/>
            <w:szCs w:val="20"/>
            <w:u w:val="single"/>
            <w:shd w:val="clear" w:color="auto" w:fill="FFFFFF"/>
            <w:lang w:eastAsia="fr-FR"/>
          </w:rPr>
          <w:t>Attaque éclair</w:t>
        </w:r>
      </w:hyperlink>
      <w:r w:rsidRPr="00137F80">
        <w:rPr>
          <w:rFonts w:ascii="Arial" w:eastAsia="Times New Roman" w:hAnsi="Arial" w:cs="Arial"/>
          <w:color w:val="92D050"/>
          <w:sz w:val="20"/>
          <w:szCs w:val="20"/>
          <w:shd w:val="clear" w:color="auto" w:fill="FFFFFF"/>
          <w:lang w:eastAsia="fr-FR"/>
        </w:rPr>
        <w:t> nécessite une </w:t>
      </w:r>
      <w:hyperlink r:id="rId16" w:tooltip="Action complexe" w:history="1">
        <w:r w:rsidRPr="00137F80">
          <w:rPr>
            <w:rFonts w:ascii="Arial" w:eastAsia="Times New Roman" w:hAnsi="Arial" w:cs="Arial"/>
            <w:color w:val="92D050"/>
            <w:sz w:val="20"/>
            <w:szCs w:val="20"/>
            <w:u w:val="single"/>
            <w:shd w:val="clear" w:color="auto" w:fill="FFFFFF"/>
            <w:lang w:eastAsia="fr-FR"/>
          </w:rPr>
          <w:t>action complexe</w:t>
        </w:r>
      </w:hyperlink>
      <w:r w:rsidRPr="00137F80">
        <w:rPr>
          <w:rFonts w:ascii="Arial" w:eastAsia="Times New Roman" w:hAnsi="Arial" w:cs="Arial"/>
          <w:color w:val="92D050"/>
          <w:sz w:val="20"/>
          <w:szCs w:val="20"/>
          <w:shd w:val="clear" w:color="auto" w:fill="FFFFFF"/>
          <w:lang w:eastAsia="fr-FR"/>
        </w:rPr>
        <w:t>. Il ne s'agit pas d'un enchaînement </w:t>
      </w:r>
      <w:hyperlink r:id="rId17" w:tooltip="Action de mouvement" w:history="1">
        <w:r w:rsidRPr="00137F80">
          <w:rPr>
            <w:rFonts w:ascii="Arial" w:eastAsia="Times New Roman" w:hAnsi="Arial" w:cs="Arial"/>
            <w:color w:val="92D050"/>
            <w:sz w:val="20"/>
            <w:szCs w:val="20"/>
            <w:u w:val="single"/>
            <w:shd w:val="clear" w:color="auto" w:fill="FFFFFF"/>
            <w:lang w:eastAsia="fr-FR"/>
          </w:rPr>
          <w:t>action de mouvement</w:t>
        </w:r>
      </w:hyperlink>
      <w:r w:rsidRPr="00137F80">
        <w:rPr>
          <w:rFonts w:ascii="Arial" w:eastAsia="Times New Roman" w:hAnsi="Arial" w:cs="Arial"/>
          <w:color w:val="92D050"/>
          <w:sz w:val="20"/>
          <w:szCs w:val="20"/>
          <w:shd w:val="clear" w:color="auto" w:fill="FFFFFF"/>
          <w:lang w:eastAsia="fr-FR"/>
        </w:rPr>
        <w:t>, puis attaque, puis autre </w:t>
      </w:r>
      <w:hyperlink r:id="rId18" w:tooltip="Action de mouvement" w:history="1">
        <w:r w:rsidRPr="00137F80">
          <w:rPr>
            <w:rFonts w:ascii="Arial" w:eastAsia="Times New Roman" w:hAnsi="Arial" w:cs="Arial"/>
            <w:color w:val="92D050"/>
            <w:sz w:val="20"/>
            <w:szCs w:val="20"/>
            <w:u w:val="single"/>
            <w:shd w:val="clear" w:color="auto" w:fill="FFFFFF"/>
            <w:lang w:eastAsia="fr-FR"/>
          </w:rPr>
          <w:t>action de mouvement</w:t>
        </w:r>
      </w:hyperlink>
      <w:r w:rsidRPr="00137F80">
        <w:rPr>
          <w:rFonts w:ascii="Arial" w:eastAsia="Times New Roman" w:hAnsi="Arial" w:cs="Arial"/>
          <w:color w:val="92D050"/>
          <w:sz w:val="20"/>
          <w:szCs w:val="20"/>
          <w:shd w:val="clear" w:color="auto" w:fill="FFFFFF"/>
          <w:lang w:eastAsia="fr-FR"/>
        </w:rPr>
        <w:t>. C'est une seule et même </w:t>
      </w:r>
      <w:hyperlink r:id="rId19" w:tooltip="Action de mouvement" w:history="1">
        <w:r w:rsidRPr="00137F80">
          <w:rPr>
            <w:rFonts w:ascii="Arial" w:eastAsia="Times New Roman" w:hAnsi="Arial" w:cs="Arial"/>
            <w:color w:val="92D050"/>
            <w:sz w:val="20"/>
            <w:szCs w:val="20"/>
            <w:u w:val="single"/>
            <w:shd w:val="clear" w:color="auto" w:fill="FFFFFF"/>
            <w:lang w:eastAsia="fr-FR"/>
          </w:rPr>
          <w:t>action de mouvement</w:t>
        </w:r>
      </w:hyperlink>
      <w:r w:rsidRPr="00137F80">
        <w:rPr>
          <w:rFonts w:ascii="Arial" w:eastAsia="Times New Roman" w:hAnsi="Arial" w:cs="Arial"/>
          <w:color w:val="92D050"/>
          <w:sz w:val="20"/>
          <w:szCs w:val="20"/>
          <w:shd w:val="clear" w:color="auto" w:fill="FFFFFF"/>
          <w:lang w:eastAsia="fr-FR"/>
        </w:rPr>
        <w:t> au milieu de laquelle se produit l'attaque. Ainsi, avec </w:t>
      </w:r>
      <w:hyperlink r:id="rId20" w:tooltip="Attaque éclair" w:history="1">
        <w:r w:rsidRPr="00137F80">
          <w:rPr>
            <w:rFonts w:ascii="Arial" w:eastAsia="Times New Roman" w:hAnsi="Arial" w:cs="Arial"/>
            <w:color w:val="92D050"/>
            <w:sz w:val="20"/>
            <w:szCs w:val="20"/>
            <w:u w:val="single"/>
            <w:shd w:val="clear" w:color="auto" w:fill="FFFFFF"/>
            <w:lang w:eastAsia="fr-FR"/>
          </w:rPr>
          <w:t>Attaque éclair</w:t>
        </w:r>
      </w:hyperlink>
      <w:r w:rsidRPr="00137F80">
        <w:rPr>
          <w:rFonts w:ascii="Arial" w:eastAsia="Times New Roman" w:hAnsi="Arial" w:cs="Arial"/>
          <w:color w:val="92D050"/>
          <w:sz w:val="20"/>
          <w:szCs w:val="20"/>
          <w:shd w:val="clear" w:color="auto" w:fill="FFFFFF"/>
          <w:lang w:eastAsia="fr-FR"/>
        </w:rPr>
        <w:t>, vous ne terminez par votre mouvement tant que vous n'avez pas été au bout du mouvement de votre tour.</w:t>
      </w:r>
    </w:p>
    <w:p w14:paraId="33A4148A" w14:textId="38B4B5B8" w:rsidR="004513DB" w:rsidRDefault="004513DB" w:rsidP="00F3725A">
      <w:pPr>
        <w:rPr>
          <w:rFonts w:ascii="Arial" w:eastAsia="Times New Roman" w:hAnsi="Arial" w:cs="Arial"/>
          <w:color w:val="92D050"/>
          <w:sz w:val="20"/>
          <w:szCs w:val="20"/>
          <w:shd w:val="clear" w:color="auto" w:fill="FFFFFF"/>
          <w:lang w:eastAsia="fr-FR"/>
        </w:rPr>
      </w:pPr>
    </w:p>
    <w:p w14:paraId="07AC278B" w14:textId="690589CC" w:rsidR="004513DB" w:rsidRDefault="004513DB" w:rsidP="00F3725A">
      <w:pPr>
        <w:rPr>
          <w:rFonts w:ascii="Arial" w:eastAsia="Times New Roman" w:hAnsi="Arial" w:cs="Arial"/>
          <w:b/>
          <w:bCs/>
          <w:color w:val="C00000"/>
          <w:sz w:val="20"/>
          <w:szCs w:val="20"/>
          <w:shd w:val="clear" w:color="auto" w:fill="FFFFFF"/>
          <w:lang w:eastAsia="fr-FR"/>
        </w:rPr>
      </w:pPr>
      <w:r w:rsidRPr="00F3725A">
        <w:rPr>
          <w:rFonts w:ascii="Arial" w:eastAsia="Times New Roman" w:hAnsi="Arial" w:cs="Arial"/>
          <w:b/>
          <w:bCs/>
          <w:color w:val="C00000"/>
          <w:sz w:val="20"/>
          <w:szCs w:val="20"/>
          <w:shd w:val="clear" w:color="auto" w:fill="FFFFFF"/>
          <w:lang w:eastAsia="fr-FR"/>
        </w:rPr>
        <w:t xml:space="preserve">Q : </w:t>
      </w:r>
      <w:r>
        <w:rPr>
          <w:rFonts w:ascii="Arial" w:eastAsia="Times New Roman" w:hAnsi="Arial" w:cs="Arial"/>
          <w:b/>
          <w:bCs/>
          <w:color w:val="C00000"/>
          <w:sz w:val="20"/>
          <w:szCs w:val="20"/>
          <w:shd w:val="clear" w:color="auto" w:fill="FFFFFF"/>
          <w:lang w:eastAsia="fr-FR"/>
        </w:rPr>
        <w:t xml:space="preserve">Sur l’objet </w:t>
      </w:r>
      <w:r w:rsidRPr="004513DB">
        <w:rPr>
          <w:rFonts w:ascii="Arial" w:eastAsia="Times New Roman" w:hAnsi="Arial" w:cs="Arial"/>
          <w:b/>
          <w:bCs/>
          <w:color w:val="C00000"/>
          <w:sz w:val="20"/>
          <w:szCs w:val="20"/>
          <w:shd w:val="clear" w:color="auto" w:fill="FFFFFF"/>
          <w:lang w:eastAsia="fr-FR"/>
        </w:rPr>
        <w:t>Bandeau d'intelligence</w:t>
      </w:r>
      <w:r>
        <w:rPr>
          <w:rFonts w:ascii="Arial" w:eastAsia="Times New Roman" w:hAnsi="Arial" w:cs="Arial"/>
          <w:b/>
          <w:bCs/>
          <w:color w:val="C00000"/>
          <w:sz w:val="20"/>
          <w:szCs w:val="20"/>
          <w:shd w:val="clear" w:color="auto" w:fill="FFFFFF"/>
          <w:lang w:eastAsia="fr-FR"/>
        </w:rPr>
        <w:t>, par exemple, il y a marqué que le bonus est temporaire les premières 24h..c’est un peu flou ? Le bonus ne marche donc que 24h ?</w:t>
      </w:r>
    </w:p>
    <w:p w14:paraId="5F0E4A22" w14:textId="7F8A0FF0" w:rsidR="00C960EB" w:rsidRPr="00C960EB" w:rsidRDefault="00C960EB" w:rsidP="00F3725A">
      <w:pPr>
        <w:rPr>
          <w:rFonts w:ascii="Arial" w:eastAsia="Times New Roman" w:hAnsi="Arial" w:cs="Arial"/>
          <w:color w:val="92D050"/>
          <w:sz w:val="20"/>
          <w:szCs w:val="20"/>
          <w:shd w:val="clear" w:color="auto" w:fill="FFFFFF"/>
          <w:lang w:eastAsia="fr-FR"/>
        </w:rPr>
      </w:pPr>
      <w:r>
        <w:rPr>
          <w:rFonts w:ascii="Arial" w:eastAsia="Times New Roman" w:hAnsi="Arial" w:cs="Arial"/>
          <w:color w:val="92D050"/>
          <w:sz w:val="20"/>
          <w:szCs w:val="20"/>
          <w:shd w:val="clear" w:color="auto" w:fill="FFFFFF"/>
          <w:lang w:eastAsia="fr-FR"/>
        </w:rPr>
        <w:t xml:space="preserve">En fait, le bonus est temporaire les premières 24h, mais « temporaire » est un état de caractéristiques (utilisés pour des sorts, des capacités </w:t>
      </w:r>
      <w:r w:rsidR="00533AD8">
        <w:rPr>
          <w:rFonts w:ascii="Arial" w:eastAsia="Times New Roman" w:hAnsi="Arial" w:cs="Arial"/>
          <w:color w:val="92D050"/>
          <w:sz w:val="20"/>
          <w:szCs w:val="20"/>
          <w:shd w:val="clear" w:color="auto" w:fill="FFFFFF"/>
          <w:lang w:eastAsia="fr-FR"/>
        </w:rPr>
        <w:t>etc.…</w:t>
      </w:r>
      <w:r>
        <w:rPr>
          <w:rFonts w:ascii="Arial" w:eastAsia="Times New Roman" w:hAnsi="Arial" w:cs="Arial"/>
          <w:color w:val="92D050"/>
          <w:sz w:val="20"/>
          <w:szCs w:val="20"/>
          <w:shd w:val="clear" w:color="auto" w:fill="FFFFFF"/>
          <w:lang w:eastAsia="fr-FR"/>
        </w:rPr>
        <w:t>cet état à son importante). Au bout de 24h le bonus apporté par l’objet magique est alors définitif (sauf si on l’enlève).</w:t>
      </w:r>
    </w:p>
    <w:p w14:paraId="5B7F0452" w14:textId="32D5B6CD" w:rsidR="00C960EB" w:rsidRDefault="00C960EB" w:rsidP="00F3725A">
      <w:pPr>
        <w:rPr>
          <w:rFonts w:ascii="Arial" w:eastAsia="Times New Roman" w:hAnsi="Arial" w:cs="Arial"/>
          <w:b/>
          <w:bCs/>
          <w:color w:val="C00000"/>
          <w:sz w:val="20"/>
          <w:szCs w:val="20"/>
          <w:shd w:val="clear" w:color="auto" w:fill="FFFFFF"/>
          <w:lang w:eastAsia="fr-FR"/>
        </w:rPr>
      </w:pPr>
    </w:p>
    <w:p w14:paraId="4BD2975C" w14:textId="77777777" w:rsidR="00C960EB" w:rsidRPr="00137F80" w:rsidRDefault="00C960EB" w:rsidP="00F3725A">
      <w:pPr>
        <w:rPr>
          <w:color w:val="92D050"/>
        </w:rPr>
      </w:pPr>
    </w:p>
    <w:sectPr w:rsidR="00C960EB" w:rsidRPr="00137F80" w:rsidSect="003A736E">
      <w:headerReference w:type="default" r:id="rId2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D208F" w14:textId="77777777" w:rsidR="005D3D3D" w:rsidRDefault="005D3D3D" w:rsidP="003A736E">
      <w:pPr>
        <w:spacing w:after="0" w:line="240" w:lineRule="auto"/>
      </w:pPr>
      <w:r>
        <w:separator/>
      </w:r>
    </w:p>
  </w:endnote>
  <w:endnote w:type="continuationSeparator" w:id="0">
    <w:p w14:paraId="4C0DB64D" w14:textId="77777777" w:rsidR="005D3D3D" w:rsidRDefault="005D3D3D" w:rsidP="003A7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DDC77" w14:textId="77777777" w:rsidR="005D3D3D" w:rsidRDefault="005D3D3D" w:rsidP="003A736E">
      <w:pPr>
        <w:spacing w:after="0" w:line="240" w:lineRule="auto"/>
      </w:pPr>
      <w:r>
        <w:separator/>
      </w:r>
    </w:p>
  </w:footnote>
  <w:footnote w:type="continuationSeparator" w:id="0">
    <w:p w14:paraId="01717097" w14:textId="77777777" w:rsidR="005D3D3D" w:rsidRDefault="005D3D3D" w:rsidP="003A7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27AE" w14:textId="77777777" w:rsidR="003A736E" w:rsidRDefault="003A736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4E"/>
    <w:rsid w:val="00007C83"/>
    <w:rsid w:val="00137F80"/>
    <w:rsid w:val="00225AF8"/>
    <w:rsid w:val="002B494E"/>
    <w:rsid w:val="002D1E99"/>
    <w:rsid w:val="002E4754"/>
    <w:rsid w:val="002F714B"/>
    <w:rsid w:val="003A736E"/>
    <w:rsid w:val="004513DB"/>
    <w:rsid w:val="00533AD8"/>
    <w:rsid w:val="005D3D3D"/>
    <w:rsid w:val="006251C3"/>
    <w:rsid w:val="00634E60"/>
    <w:rsid w:val="006B6E55"/>
    <w:rsid w:val="008206F9"/>
    <w:rsid w:val="00857EF9"/>
    <w:rsid w:val="00896615"/>
    <w:rsid w:val="00965A01"/>
    <w:rsid w:val="00A17B63"/>
    <w:rsid w:val="00A2177D"/>
    <w:rsid w:val="00AC13DC"/>
    <w:rsid w:val="00C960EB"/>
    <w:rsid w:val="00D05E8D"/>
    <w:rsid w:val="00D17136"/>
    <w:rsid w:val="00D26228"/>
    <w:rsid w:val="00D822B3"/>
    <w:rsid w:val="00D8580F"/>
    <w:rsid w:val="00E97BD5"/>
    <w:rsid w:val="00F37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9369"/>
  <w15:chartTrackingRefBased/>
  <w15:docId w15:val="{647617F5-C91A-4465-B5F6-79683D1B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26228"/>
    <w:rPr>
      <w:color w:val="0000FF"/>
      <w:u w:val="single"/>
    </w:rPr>
  </w:style>
  <w:style w:type="paragraph" w:styleId="En-tte">
    <w:name w:val="header"/>
    <w:basedOn w:val="Normal"/>
    <w:link w:val="En-tteCar"/>
    <w:uiPriority w:val="99"/>
    <w:unhideWhenUsed/>
    <w:rsid w:val="003A736E"/>
    <w:pPr>
      <w:tabs>
        <w:tab w:val="center" w:pos="4536"/>
        <w:tab w:val="right" w:pos="9072"/>
      </w:tabs>
      <w:spacing w:after="0" w:line="240" w:lineRule="auto"/>
    </w:pPr>
  </w:style>
  <w:style w:type="character" w:customStyle="1" w:styleId="En-tteCar">
    <w:name w:val="En-tête Car"/>
    <w:basedOn w:val="Policepardfaut"/>
    <w:link w:val="En-tte"/>
    <w:uiPriority w:val="99"/>
    <w:rsid w:val="003A736E"/>
  </w:style>
  <w:style w:type="paragraph" w:styleId="Pieddepage">
    <w:name w:val="footer"/>
    <w:basedOn w:val="Normal"/>
    <w:link w:val="PieddepageCar"/>
    <w:uiPriority w:val="99"/>
    <w:unhideWhenUsed/>
    <w:rsid w:val="003A7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736E"/>
  </w:style>
  <w:style w:type="paragraph" w:customStyle="1" w:styleId="question">
    <w:name w:val="question"/>
    <w:basedOn w:val="Normal"/>
    <w:rsid w:val="002E47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6B6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80">
      <w:bodyDiv w:val="1"/>
      <w:marLeft w:val="0"/>
      <w:marRight w:val="0"/>
      <w:marTop w:val="0"/>
      <w:marBottom w:val="0"/>
      <w:divBdr>
        <w:top w:val="none" w:sz="0" w:space="0" w:color="auto"/>
        <w:left w:val="none" w:sz="0" w:space="0" w:color="auto"/>
        <w:bottom w:val="none" w:sz="0" w:space="0" w:color="auto"/>
        <w:right w:val="none" w:sz="0" w:space="0" w:color="auto"/>
      </w:divBdr>
    </w:div>
    <w:div w:id="513543210">
      <w:bodyDiv w:val="1"/>
      <w:marLeft w:val="0"/>
      <w:marRight w:val="0"/>
      <w:marTop w:val="0"/>
      <w:marBottom w:val="0"/>
      <w:divBdr>
        <w:top w:val="none" w:sz="0" w:space="0" w:color="auto"/>
        <w:left w:val="none" w:sz="0" w:space="0" w:color="auto"/>
        <w:bottom w:val="none" w:sz="0" w:space="0" w:color="auto"/>
        <w:right w:val="none" w:sz="0" w:space="0" w:color="auto"/>
      </w:divBdr>
    </w:div>
    <w:div w:id="207639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thfinder-fr.org/Wiki/Pathfinder-RPG.Attaque%20%c3%a9clair.ashx" TargetMode="External"/><Relationship Id="rId18" Type="http://schemas.openxmlformats.org/officeDocument/2006/relationships/hyperlink" Target="https://www.pathfinder-fr.org/Wiki/Pathfinder-RPG.action%20de%20mouvement.ashx"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pathfinder-fr.org/wiki/GetFile.aspx?File=%2FADJ%2FPathfinder-RPG%2FBonus%20et%20cumuls.pdf&amp;fbclid=IwAR2Xc6-tG9hAT6AOpDb_S9qsoL-Y3sqQHkiIiQO5QjT6xZdrRU5rX973GQE" TargetMode="External"/><Relationship Id="rId12" Type="http://schemas.openxmlformats.org/officeDocument/2006/relationships/image" Target="media/image4.png"/><Relationship Id="rId17" Type="http://schemas.openxmlformats.org/officeDocument/2006/relationships/hyperlink" Target="https://www.pathfinder-fr.org/Wiki/Pathfinder-RPG.action%20de%20mouvement.ashx" TargetMode="External"/><Relationship Id="rId2" Type="http://schemas.openxmlformats.org/officeDocument/2006/relationships/settings" Target="settings.xml"/><Relationship Id="rId16" Type="http://schemas.openxmlformats.org/officeDocument/2006/relationships/hyperlink" Target="https://www.pathfinder-fr.org/Wiki/Pathfinder-RPG.action%20complexe.ashx" TargetMode="External"/><Relationship Id="rId20" Type="http://schemas.openxmlformats.org/officeDocument/2006/relationships/hyperlink" Target="https://www.pathfinder-fr.org/Wiki/Pathfinder-RPG.Attaque%20%c3%a9clair.ashx" TargetMode="External"/><Relationship Id="rId1" Type="http://schemas.openxmlformats.org/officeDocument/2006/relationships/styles" Target="styles.xml"/><Relationship Id="rId6" Type="http://schemas.openxmlformats.org/officeDocument/2006/relationships/hyperlink" Target="https://www.pathfinder-fr.org/Wiki/Pathfinder-RPG.Magie%20profane.ashx?fbclid=IwAR3bn_wIIp0tQfuKb9QaAsBG_WDFtWdZtFfdhF7PNe2zfLUXN34dpUv7ntw"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yperlink" Target="https://www.pathfinder-fr.org/Wiki/Pathfinder-RPG.Attaque%20%c3%a9clair.ashx" TargetMode="External"/><Relationship Id="rId23" Type="http://schemas.openxmlformats.org/officeDocument/2006/relationships/theme" Target="theme/theme1.xml"/><Relationship Id="rId10" Type="http://schemas.openxmlformats.org/officeDocument/2006/relationships/hyperlink" Target="https://www.pathfinder-fr.org/wiki/GetFile.aspx?File=%2FADJ%2FPathfinder-RPG%2FTopoCombat.pdf" TargetMode="External"/><Relationship Id="rId19" Type="http://schemas.openxmlformats.org/officeDocument/2006/relationships/hyperlink" Target="https://www.pathfinder-fr.org/Wiki/Pathfinder-RPG.action%20de%20mouvement.ashx"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pathfinder-fr.org/Wiki/Pathfinder-RPG.Attaque%20%c3%a9clair.ashx"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954</Words>
  <Characters>5253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25</cp:revision>
  <dcterms:created xsi:type="dcterms:W3CDTF">2020-06-17T19:51:00Z</dcterms:created>
  <dcterms:modified xsi:type="dcterms:W3CDTF">2020-06-21T12:51:00Z</dcterms:modified>
</cp:coreProperties>
</file>