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56"/>
        </w:rPr>
        <w:t>Smart Workspace Manager</w:t>
      </w:r>
    </w:p>
    <w:p>
      <w:pPr>
        <w:jc w:val="center"/>
      </w:pPr>
      <w:r>
        <w:rPr>
          <w:rFonts w:ascii="Aptos" w:hAnsi="Aptos"/>
          <w:color w:val="0F6B78"/>
          <w:sz w:val="28"/>
        </w:rPr>
        <w:t>Complete Python Learning Project - Revised Two-Phase Plan</w:t>
      </w:r>
    </w:p>
    <w:tbl>
      <w:tblPr>
        <w:tblW w:type="auto" w:w="0"/>
        <w:jc w:val="center"/>
        <w:tblLayout w:type="fixed"/>
        <w:tblLook w:firstColumn="1" w:firstRow="1" w:lastColumn="0" w:lastRow="0" w:noHBand="0" w:noVBand="1" w:val="04A0"/>
      </w:tblPr>
      <w:tblGrid>
        <w:gridCol w:w="6912"/>
      </w:tblGrid>
      <w:tr>
        <w:trPr>
          <w:cantSplit/>
        </w:trPr>
        <w:tc>
          <w:tcPr>
            <w:tcW w:type="dxa" w:w="6912"/>
            <w:shd w:fill="1F4E78"/>
          </w:tcPr>
          <w:p>
            <w:r/>
          </w:p>
        </w:tc>
      </w:tr>
    </w:tbl>
    <w:p/>
    <w:tbl>
      <w:tblPr>
        <w:tblW w:type="auto" w:w="0"/>
        <w:jc w:val="center"/>
        <w:tblLayout w:type="fixed"/>
        <w:tblLook w:firstColumn="1" w:firstRow="1" w:lastColumn="0" w:lastRow="0" w:noHBand="0" w:noVBand="1" w:val="04A0"/>
      </w:tblPr>
      <w:tblGrid>
        <w:gridCol w:w="2304"/>
        <w:gridCol w:w="6912"/>
      </w:tblGrid>
      <w:tr>
        <w:trPr>
          <w:cantSplit/>
        </w:trPr>
        <w:tc>
          <w:tcPr>
            <w:tcW w:type="dxa" w:w="2304"/>
            <w:shd w:fill="D9EAF7"/>
            <w:tcMar>
              <w:top w:w="90" w:type="dxa"/>
              <w:start w:w="110" w:type="dxa"/>
              <w:bottom w:w="90" w:type="dxa"/>
              <w:end w:w="110" w:type="dxa"/>
            </w:tcMar>
            <w:tcBorders>
              <w:bottom w:val="single" w:sz="4" w:color="D9E2F3"/>
            </w:tcBorders>
          </w:tcPr>
          <w:p>
            <w:r>
              <w:rPr>
                <w:b/>
                <w:color w:val="1F4E78"/>
              </w:rPr>
              <w:t>Version</w:t>
            </w:r>
          </w:p>
        </w:tc>
        <w:tc>
          <w:tcPr>
            <w:tcW w:type="dxa" w:w="6912"/>
            <w:tcMar>
              <w:top w:w="90" w:type="dxa"/>
              <w:start w:w="110" w:type="dxa"/>
              <w:bottom w:w="90" w:type="dxa"/>
              <w:end w:w="110" w:type="dxa"/>
            </w:tcMar>
            <w:tcBorders>
              <w:bottom w:val="single" w:sz="4" w:color="D9E2F3"/>
            </w:tcBorders>
          </w:tcPr>
          <w:p>
            <w:r>
              <w:t>2.0</w:t>
            </w:r>
          </w:p>
        </w:tc>
      </w:tr>
      <w:tr>
        <w:trPr>
          <w:cantSplit/>
        </w:trPr>
        <w:tc>
          <w:tcPr>
            <w:tcW w:type="dxa" w:w="2304"/>
            <w:shd w:fill="D9EAF7"/>
            <w:tcMar>
              <w:top w:w="90" w:type="dxa"/>
              <w:start w:w="110" w:type="dxa"/>
              <w:bottom w:w="90" w:type="dxa"/>
              <w:end w:w="110" w:type="dxa"/>
            </w:tcMar>
            <w:tcBorders>
              <w:bottom w:val="single" w:sz="4" w:color="D9E2F3"/>
            </w:tcBorders>
          </w:tcPr>
          <w:p>
            <w:r>
              <w:rPr>
                <w:b/>
                <w:color w:val="1F4E78"/>
              </w:rPr>
              <w:t>Date</w:t>
            </w:r>
          </w:p>
        </w:tc>
        <w:tc>
          <w:tcPr>
            <w:tcW w:type="dxa" w:w="6912"/>
            <w:tcMar>
              <w:top w:w="90" w:type="dxa"/>
              <w:start w:w="110" w:type="dxa"/>
              <w:bottom w:w="90" w:type="dxa"/>
              <w:end w:w="110" w:type="dxa"/>
            </w:tcMar>
            <w:tcBorders>
              <w:bottom w:val="single" w:sz="4" w:color="D9E2F3"/>
            </w:tcBorders>
          </w:tcPr>
          <w:p>
            <w:r>
              <w:t>18 June 2026</w:t>
            </w:r>
          </w:p>
        </w:tc>
      </w:tr>
      <w:tr>
        <w:trPr>
          <w:cantSplit/>
        </w:trPr>
        <w:tc>
          <w:tcPr>
            <w:tcW w:type="dxa" w:w="2304"/>
            <w:shd w:fill="D9EAF7"/>
            <w:tcMar>
              <w:top w:w="90" w:type="dxa"/>
              <w:start w:w="110" w:type="dxa"/>
              <w:bottom w:w="90" w:type="dxa"/>
              <w:end w:w="110" w:type="dxa"/>
            </w:tcMar>
            <w:tcBorders>
              <w:bottom w:val="single" w:sz="4" w:color="D9E2F3"/>
            </w:tcBorders>
          </w:tcPr>
          <w:p>
            <w:r>
              <w:rPr>
                <w:b/>
                <w:color w:val="1F4E78"/>
              </w:rPr>
              <w:t>Environment</w:t>
            </w:r>
          </w:p>
        </w:tc>
        <w:tc>
          <w:tcPr>
            <w:tcW w:type="dxa" w:w="6912"/>
            <w:tcMar>
              <w:top w:w="90" w:type="dxa"/>
              <w:start w:w="110" w:type="dxa"/>
              <w:bottom w:w="90" w:type="dxa"/>
              <w:end w:w="110" w:type="dxa"/>
            </w:tcMar>
            <w:tcBorders>
              <w:bottom w:val="single" w:sz="4" w:color="D9E2F3"/>
            </w:tcBorders>
          </w:tcPr>
          <w:p>
            <w:r>
              <w:t>Python 3.12, venv, pip</w:t>
            </w:r>
          </w:p>
        </w:tc>
      </w:tr>
      <w:tr>
        <w:trPr>
          <w:cantSplit/>
        </w:trPr>
        <w:tc>
          <w:tcPr>
            <w:tcW w:type="dxa" w:w="2304"/>
            <w:shd w:fill="D9EAF7"/>
            <w:tcMar>
              <w:top w:w="90" w:type="dxa"/>
              <w:start w:w="110" w:type="dxa"/>
              <w:bottom w:w="90" w:type="dxa"/>
              <w:end w:w="110" w:type="dxa"/>
            </w:tcMar>
            <w:tcBorders>
              <w:bottom w:val="single" w:sz="4" w:color="D9E2F3"/>
            </w:tcBorders>
          </w:tcPr>
          <w:p>
            <w:r>
              <w:rPr>
                <w:b/>
                <w:color w:val="1F4E78"/>
              </w:rPr>
              <w:t>Cloud strategy</w:t>
            </w:r>
          </w:p>
        </w:tc>
        <w:tc>
          <w:tcPr>
            <w:tcW w:type="dxa" w:w="6912"/>
            <w:tcMar>
              <w:top w:w="90" w:type="dxa"/>
              <w:start w:w="110" w:type="dxa"/>
              <w:bottom w:w="90" w:type="dxa"/>
              <w:end w:w="110" w:type="dxa"/>
            </w:tcMar>
            <w:tcBorders>
              <w:bottom w:val="single" w:sz="4" w:color="D9E2F3"/>
            </w:tcBorders>
          </w:tcPr>
          <w:p>
            <w:r>
              <w:t>Azure free-first for personal use and testing</w:t>
            </w:r>
          </w:p>
        </w:tc>
      </w:tr>
    </w:tbl>
    <w:p/>
    <w:p>
      <w:pPr>
        <w:pStyle w:val="SmallNote"/>
        <w:jc w:val="center"/>
      </w:pPr>
      <w:r>
        <w:t>Phase 1: 14-day Streamlit learning product.</w:t>
      </w:r>
    </w:p>
    <w:p>
      <w:pPr>
        <w:pStyle w:val="SmallNote"/>
        <w:jc w:val="center"/>
      </w:pPr>
      <w:r>
        <w:t>Phase 2: FastAPI + React upgrade in up to 7 days.</w:t>
      </w:r>
    </w:p>
    <w:p>
      <w:pPr>
        <w:pStyle w:val="SmallNote"/>
        <w:jc w:val="center"/>
      </w:pPr>
      <w:r>
        <w:t>Free-first Azure deployment for personal use and testing.</w:t>
      </w:r>
    </w:p>
    <w:p>
      <w:pPr>
        <w:spacing w:before="360"/>
        <w:jc w:val="center"/>
      </w:pPr>
      <w:r>
        <w:rPr>
          <w:i/>
          <w:color w:val="64748B"/>
        </w:rPr>
        <w:t>Prepared as an independent Python learning project.</w:t>
      </w:r>
    </w:p>
    <w:p>
      <w:r>
        <w:br w:type="page"/>
      </w:r>
    </w:p>
    <w:p>
      <w:pPr>
        <w:pStyle w:val="Heading1"/>
      </w:pPr>
      <w:r>
        <w:t>Contents</w:t>
      </w:r>
    </w:p>
    <w:p>
      <w:pPr>
        <w:spacing w:after="40"/>
        <w:ind w:left="216"/>
      </w:pPr>
      <w:r>
        <w:rPr>
          <w:color w:val="1F4E78"/>
        </w:rPr>
        <w:t>1. Executive Summary</w:t>
      </w:r>
    </w:p>
    <w:p>
      <w:pPr>
        <w:spacing w:after="40"/>
        <w:ind w:left="216"/>
      </w:pPr>
      <w:r>
        <w:rPr>
          <w:color w:val="1F4E78"/>
        </w:rPr>
        <w:t>2. Final Decisions and Revision Summary</w:t>
      </w:r>
    </w:p>
    <w:p>
      <w:pPr>
        <w:spacing w:after="40"/>
        <w:ind w:left="216"/>
      </w:pPr>
      <w:r>
        <w:rPr>
          <w:color w:val="1F4E78"/>
        </w:rPr>
        <w:t>3. Project Vision, Objectives, and Scope</w:t>
      </w:r>
    </w:p>
    <w:p>
      <w:pPr>
        <w:spacing w:after="40"/>
        <w:ind w:left="216"/>
      </w:pPr>
      <w:r>
        <w:rPr>
          <w:color w:val="1F4E78"/>
        </w:rPr>
        <w:t>4. Two-Phase Development Strategy</w:t>
      </w:r>
    </w:p>
    <w:p>
      <w:pPr>
        <w:spacing w:after="40"/>
        <w:ind w:left="216"/>
      </w:pPr>
      <w:r>
        <w:rPr>
          <w:color w:val="1F4E78"/>
        </w:rPr>
        <w:t>5. System Features and End-to-End Flow</w:t>
      </w:r>
    </w:p>
    <w:p>
      <w:pPr>
        <w:spacing w:after="40"/>
        <w:ind w:left="216"/>
      </w:pPr>
      <w:r>
        <w:rPr>
          <w:color w:val="1F4E78"/>
        </w:rPr>
        <w:t>6. Architecture and Design Principles</w:t>
      </w:r>
    </w:p>
    <w:p>
      <w:pPr>
        <w:spacing w:after="40"/>
        <w:ind w:left="216"/>
      </w:pPr>
      <w:r>
        <w:rPr>
          <w:color w:val="1F4E78"/>
        </w:rPr>
        <w:t>7. Phase 1 Specification</w:t>
      </w:r>
    </w:p>
    <w:p>
      <w:pPr>
        <w:spacing w:after="40"/>
        <w:ind w:left="216"/>
      </w:pPr>
      <w:r>
        <w:rPr>
          <w:color w:val="1F4E78"/>
        </w:rPr>
        <w:t>8. Phase 2 Specification</w:t>
      </w:r>
    </w:p>
    <w:p>
      <w:pPr>
        <w:spacing w:after="40"/>
        <w:ind w:left="216"/>
      </w:pPr>
      <w:r>
        <w:rPr>
          <w:color w:val="1F4E78"/>
        </w:rPr>
        <w:t>9. Azure Free-First Deployment Strategy</w:t>
      </w:r>
    </w:p>
    <w:p>
      <w:pPr>
        <w:spacing w:after="40"/>
        <w:ind w:left="216"/>
      </w:pPr>
      <w:r>
        <w:rPr>
          <w:color w:val="1F4E78"/>
        </w:rPr>
        <w:t>10. Database and Storage Roadmap</w:t>
      </w:r>
    </w:p>
    <w:p>
      <w:pPr>
        <w:spacing w:after="40"/>
        <w:ind w:left="216"/>
      </w:pPr>
      <w:r>
        <w:rPr>
          <w:color w:val="1F4E78"/>
        </w:rPr>
        <w:t>11. Technology Stack and Packages</w:t>
      </w:r>
    </w:p>
    <w:p>
      <w:pPr>
        <w:spacing w:after="40"/>
        <w:ind w:left="216"/>
      </w:pPr>
      <w:r>
        <w:rPr>
          <w:color w:val="1F4E78"/>
        </w:rPr>
        <w:t>12. Security, Testing, and Quality Plan</w:t>
      </w:r>
    </w:p>
    <w:p>
      <w:pPr>
        <w:spacing w:after="40"/>
        <w:ind w:left="216"/>
      </w:pPr>
      <w:r>
        <w:rPr>
          <w:color w:val="1F4E78"/>
        </w:rPr>
        <w:t>13. Python Concepts and Technologies Covered</w:t>
      </w:r>
    </w:p>
    <w:p>
      <w:pPr>
        <w:spacing w:after="40"/>
        <w:ind w:left="216"/>
      </w:pPr>
      <w:r>
        <w:rPr>
          <w:color w:val="1F4E78"/>
        </w:rPr>
        <w:t>14. Limitations and Topics Outside Scope</w:t>
      </w:r>
    </w:p>
    <w:p>
      <w:pPr>
        <w:spacing w:after="40"/>
        <w:ind w:left="216"/>
      </w:pPr>
      <w:r>
        <w:rPr>
          <w:color w:val="1F4E78"/>
        </w:rPr>
        <w:t>15. Deliverables and Completion Criteria</w:t>
      </w:r>
    </w:p>
    <w:p>
      <w:pPr>
        <w:spacing w:after="40"/>
        <w:ind w:left="216"/>
      </w:pPr>
      <w:r>
        <w:rPr>
          <w:color w:val="1F4E78"/>
        </w:rPr>
        <w:t>16. Risks, Constraints, and Mitigations</w:t>
      </w:r>
    </w:p>
    <w:p>
      <w:pPr>
        <w:spacing w:after="40"/>
        <w:ind w:left="216"/>
      </w:pPr>
      <w:r>
        <w:rPr>
          <w:color w:val="1F4E78"/>
        </w:rPr>
        <w:t>17. Future Publication Upgrade Path</w:t>
      </w:r>
    </w:p>
    <w:p>
      <w:pPr>
        <w:spacing w:after="40"/>
        <w:ind w:left="216"/>
      </w:pPr>
      <w:r>
        <w:rPr>
          <w:color w:val="1F4E78"/>
        </w:rPr>
        <w:t>18. References</w:t>
      </w:r>
    </w:p>
    <w:p>
      <w:r>
        <w:br w:type="page"/>
      </w:r>
    </w:p>
    <w:p>
      <w:pPr>
        <w:pStyle w:val="Heading1"/>
      </w:pPr>
      <w:r>
        <w:t>1. Executive Summary</w:t>
      </w:r>
    </w:p>
    <w:p>
      <w:r>
        <w:t>Smart Workspace Manager is one large, independent Python learning project that grows from a Python-first web application into a modern full-stack system. It is designed for a learner who already understands programming concepts through Java and therefore needs practical exposure to Python syntax, Pythonic design, automation, data analysis, machine learning basics, databases, APIs, testing, frontend-backend integration, and cloud deployment.</w:t>
      </w:r>
    </w:p>
    <w:p>
      <w:r>
        <w:t>The project is implemented through one stable repository containing one backend/ folder and one frontend/ folder. Phase 1 uses Streamlit as the active frontend while the reusable Python business logic remains in backend/services/. Phase 2 adds a FastAPI API layer and a React frontend without rewriting the service layer. The Phase 1 Streamlit UI is preserved as a legacy reference rather than permanently deleted.</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8" w:color="1F4E78"/>
              <w:left w:val="single" w:sz="8" w:color="1F4E78"/>
              <w:bottom w:val="single" w:sz="8" w:color="1F4E78"/>
              <w:right w:val="single" w:sz="8" w:color="1F4E78"/>
            </w:tcBorders>
            <w:tcMar>
              <w:top w:w="100" w:type="dxa"/>
              <w:start w:w="140" w:type="dxa"/>
              <w:bottom w:w="100" w:type="dxa"/>
              <w:end w:w="140" w:type="dxa"/>
            </w:tcMar>
          </w:tcPr>
          <w:p>
            <w:r>
              <w:rPr>
                <w:b/>
                <w:color w:val="17365D"/>
              </w:rPr>
              <w:t xml:space="preserve">Final direction: </w:t>
            </w:r>
            <w:r>
              <w:t>Use Python 3.12 with a normal venv and pip. Do not use Conda. Docker is not required for either phase and is kept as an optional future production exercise. The cloud target is Azure using free plans while the system is only for personal use and testing.</w:t>
            </w:r>
          </w:p>
        </w:tc>
      </w:tr>
    </w:tbl>
    <w:p>
      <w:pPr>
        <w:spacing w:after="0"/>
      </w:pPr>
    </w:p>
    <w:p>
      <w:pPr>
        <w:pStyle w:val="Heading1"/>
      </w:pPr>
      <w:r>
        <w:t>2. Final Decisions and Revision Summary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F4E78"/>
            <w:vAlign w:val="center"/>
            <w:tcMar>
              <w:top w:w="85" w:type="dxa"/>
              <w:start w:w="80" w:type="dxa"/>
              <w:bottom w:w="85" w:type="dxa"/>
              <w:end w:w="80" w:type="dxa"/>
            </w:tcMar>
          </w:tcPr>
          <w:p>
            <w:r>
              <w:rPr>
                <w:b/>
                <w:color w:val="FFFFFF"/>
                <w:sz w:val="16"/>
              </w:rPr>
              <w:t>Decision area</w:t>
            </w:r>
          </w:p>
        </w:tc>
        <w:tc>
          <w:tcPr>
            <w:tcW w:type="dxa" w:w="3096"/>
            <w:shd w:fill="1F4E78"/>
            <w:vAlign w:val="center"/>
            <w:tcMar>
              <w:top w:w="85" w:type="dxa"/>
              <w:start w:w="80" w:type="dxa"/>
              <w:bottom w:w="85" w:type="dxa"/>
              <w:end w:w="80" w:type="dxa"/>
            </w:tcMar>
          </w:tcPr>
          <w:p>
            <w:r>
              <w:rPr>
                <w:b/>
                <w:color w:val="FFFFFF"/>
                <w:sz w:val="16"/>
              </w:rPr>
              <w:t>Selected decision</w:t>
            </w:r>
          </w:p>
        </w:tc>
        <w:tc>
          <w:tcPr>
            <w:tcW w:type="dxa" w:w="4320"/>
            <w:shd w:fill="1F4E78"/>
            <w:vAlign w:val="center"/>
            <w:tcMar>
              <w:top w:w="85" w:type="dxa"/>
              <w:start w:w="80" w:type="dxa"/>
              <w:bottom w:w="85" w:type="dxa"/>
              <w:end w:w="80" w:type="dxa"/>
            </w:tcMar>
          </w:tcPr>
          <w:p>
            <w:r>
              <w:rPr>
                <w:b/>
                <w:color w:val="FFFFFF"/>
                <w:sz w:val="16"/>
              </w:rPr>
              <w:t>Reason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Project structure</w:t>
            </w:r>
          </w:p>
        </w:tc>
        <w:tc>
          <w:tcPr>
            <w:tcW w:type="dxa" w:w="3096"/>
            <w:vAlign w:val="top"/>
            <w:tcMar>
              <w:top w:w="70" w:type="dxa"/>
              <w:start w:w="80" w:type="dxa"/>
              <w:bottom w:w="70" w:type="dxa"/>
              <w:end w:w="80" w:type="dxa"/>
            </w:tcMar>
          </w:tcPr>
          <w:p>
            <w:pPr>
              <w:spacing w:after="0" w:line="240" w:lineRule="auto"/>
            </w:pPr>
            <w:r>
              <w:rPr>
                <w:rFonts w:ascii="Aptos" w:hAnsi="Aptos"/>
                <w:sz w:val="16"/>
              </w:rPr>
              <w:t>One backend/ and one frontend/ from the beginning</w:t>
            </w:r>
          </w:p>
        </w:tc>
        <w:tc>
          <w:tcPr>
            <w:tcW w:type="dxa" w:w="4320"/>
            <w:vAlign w:val="top"/>
            <w:tcMar>
              <w:top w:w="70" w:type="dxa"/>
              <w:start w:w="80" w:type="dxa"/>
              <w:bottom w:w="70" w:type="dxa"/>
              <w:end w:w="80" w:type="dxa"/>
            </w:tcMar>
          </w:tcPr>
          <w:p>
            <w:pPr>
              <w:spacing w:after="0" w:line="240" w:lineRule="auto"/>
            </w:pPr>
            <w:r>
              <w:rPr>
                <w:rFonts w:ascii="Aptos" w:hAnsi="Aptos"/>
                <w:sz w:val="16"/>
              </w:rPr>
              <w:t>Prevents phase-based duplication and supports direct reuse.</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Phase 1 UI</w:t>
            </w:r>
          </w:p>
        </w:tc>
        <w:tc>
          <w:tcPr>
            <w:tcW w:type="dxa" w:w="3096"/>
            <w:vAlign w:val="top"/>
            <w:tcMar>
              <w:top w:w="70" w:type="dxa"/>
              <w:start w:w="80" w:type="dxa"/>
              <w:bottom w:w="70" w:type="dxa"/>
              <w:end w:w="80" w:type="dxa"/>
            </w:tcMar>
            <w:shd w:fill="F2F4F6"/>
          </w:tcPr>
          <w:p>
            <w:pPr>
              <w:spacing w:after="0" w:line="240" w:lineRule="auto"/>
            </w:pPr>
            <w:r>
              <w:rPr>
                <w:rFonts w:ascii="Aptos" w:hAnsi="Aptos"/>
                <w:sz w:val="16"/>
              </w:rPr>
              <w:t>Streamlit</w:t>
            </w:r>
          </w:p>
        </w:tc>
        <w:tc>
          <w:tcPr>
            <w:tcW w:type="dxa" w:w="4320"/>
            <w:vAlign w:val="top"/>
            <w:tcMar>
              <w:top w:w="70" w:type="dxa"/>
              <w:start w:w="80" w:type="dxa"/>
              <w:bottom w:w="70" w:type="dxa"/>
              <w:end w:w="80" w:type="dxa"/>
            </w:tcMar>
            <w:shd w:fill="F2F4F6"/>
          </w:tcPr>
          <w:p>
            <w:pPr>
              <w:spacing w:after="0" w:line="240" w:lineRule="auto"/>
            </w:pPr>
            <w:r>
              <w:rPr>
                <w:rFonts w:ascii="Aptos" w:hAnsi="Aptos"/>
                <w:sz w:val="16"/>
              </w:rPr>
              <w:t>Fast Python-first UI for learning and completing an MVP in 14 days.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Phase 2 UI</w:t>
            </w:r>
          </w:p>
        </w:tc>
        <w:tc>
          <w:tcPr>
            <w:tcW w:type="dxa" w:w="3096"/>
            <w:vAlign w:val="top"/>
            <w:tcMar>
              <w:top w:w="70" w:type="dxa"/>
              <w:start w:w="80" w:type="dxa"/>
              <w:bottom w:w="70" w:type="dxa"/>
              <w:end w:w="80" w:type="dxa"/>
            </w:tcMar>
          </w:tcPr>
          <w:p>
            <w:pPr>
              <w:spacing w:after="0" w:line="240" w:lineRule="auto"/>
            </w:pPr>
            <w:r>
              <w:rPr>
                <w:rFonts w:ascii="Aptos" w:hAnsi="Aptos"/>
                <w:sz w:val="16"/>
              </w:rPr>
              <w:t>React with Vite</w:t>
            </w:r>
          </w:p>
        </w:tc>
        <w:tc>
          <w:tcPr>
            <w:tcW w:type="dxa" w:w="4320"/>
            <w:vAlign w:val="top"/>
            <w:tcMar>
              <w:top w:w="70" w:type="dxa"/>
              <w:start w:w="80" w:type="dxa"/>
              <w:bottom w:w="70" w:type="dxa"/>
              <w:end w:w="80" w:type="dxa"/>
            </w:tcMar>
          </w:tcPr>
          <w:p>
            <w:pPr>
              <w:spacing w:after="0" w:line="240" w:lineRule="auto"/>
            </w:pPr>
            <w:r>
              <w:rPr>
                <w:rFonts w:ascii="Aptos" w:hAnsi="Aptos"/>
                <w:sz w:val="16"/>
              </w:rPr>
              <w:t>Modern frontend that calls FastAPI through HTTP/JSON.</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Phase 2 backend</w:t>
            </w:r>
          </w:p>
        </w:tc>
        <w:tc>
          <w:tcPr>
            <w:tcW w:type="dxa" w:w="3096"/>
            <w:vAlign w:val="top"/>
            <w:tcMar>
              <w:top w:w="70" w:type="dxa"/>
              <w:start w:w="80" w:type="dxa"/>
              <w:bottom w:w="70" w:type="dxa"/>
              <w:end w:w="80" w:type="dxa"/>
            </w:tcMar>
            <w:shd w:fill="F2F4F6"/>
          </w:tcPr>
          <w:p>
            <w:pPr>
              <w:spacing w:after="0" w:line="240" w:lineRule="auto"/>
            </w:pPr>
            <w:r>
              <w:rPr>
                <w:rFonts w:ascii="Aptos" w:hAnsi="Aptos"/>
                <w:sz w:val="16"/>
              </w:rPr>
              <w:t>FastAPI</w:t>
            </w:r>
          </w:p>
        </w:tc>
        <w:tc>
          <w:tcPr>
            <w:tcW w:type="dxa" w:w="4320"/>
            <w:vAlign w:val="top"/>
            <w:tcMar>
              <w:top w:w="70" w:type="dxa"/>
              <w:start w:w="80" w:type="dxa"/>
              <w:bottom w:w="70" w:type="dxa"/>
              <w:end w:w="80" w:type="dxa"/>
            </w:tcMar>
            <w:shd w:fill="F2F4F6"/>
          </w:tcPr>
          <w:p>
            <w:pPr>
              <w:spacing w:after="0" w:line="240" w:lineRule="auto"/>
            </w:pPr>
            <w:r>
              <w:rPr>
                <w:rFonts w:ascii="Aptos" w:hAnsi="Aptos"/>
                <w:sz w:val="16"/>
              </w:rPr>
              <w:t>Reuses Phase 1 services and introduces APIs, validation, async concepts, and authentication.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Database</w:t>
            </w:r>
          </w:p>
        </w:tc>
        <w:tc>
          <w:tcPr>
            <w:tcW w:type="dxa" w:w="3096"/>
            <w:vAlign w:val="top"/>
            <w:tcMar>
              <w:top w:w="70" w:type="dxa"/>
              <w:start w:w="80" w:type="dxa"/>
              <w:bottom w:w="70" w:type="dxa"/>
              <w:end w:w="80" w:type="dxa"/>
            </w:tcMar>
          </w:tcPr>
          <w:p>
            <w:pPr>
              <w:spacing w:after="0" w:line="240" w:lineRule="auto"/>
            </w:pPr>
            <w:r>
              <w:rPr>
                <w:rFonts w:ascii="Aptos" w:hAnsi="Aptos"/>
                <w:sz w:val="16"/>
              </w:rPr>
              <w:t>SQLite locally first; Azure SQL Database for deployed Phase 2</w:t>
            </w:r>
          </w:p>
        </w:tc>
        <w:tc>
          <w:tcPr>
            <w:tcW w:type="dxa" w:w="4320"/>
            <w:vAlign w:val="top"/>
            <w:tcMar>
              <w:top w:w="70" w:type="dxa"/>
              <w:start w:w="80" w:type="dxa"/>
              <w:bottom w:w="70" w:type="dxa"/>
              <w:end w:w="80" w:type="dxa"/>
            </w:tcMar>
          </w:tcPr>
          <w:p>
            <w:pPr>
              <w:spacing w:after="0" w:line="240" w:lineRule="auto"/>
            </w:pPr>
            <w:r>
              <w:rPr>
                <w:rFonts w:ascii="Aptos" w:hAnsi="Aptos"/>
                <w:sz w:val="16"/>
              </w:rPr>
              <w:t>Keeps local setup simple while giving a managed cloud database under a free monthly allowance.</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Environment</w:t>
            </w:r>
          </w:p>
        </w:tc>
        <w:tc>
          <w:tcPr>
            <w:tcW w:type="dxa" w:w="3096"/>
            <w:vAlign w:val="top"/>
            <w:tcMar>
              <w:top w:w="70" w:type="dxa"/>
              <w:start w:w="80" w:type="dxa"/>
              <w:bottom w:w="70" w:type="dxa"/>
              <w:end w:w="80" w:type="dxa"/>
            </w:tcMar>
            <w:shd w:fill="F2F4F6"/>
          </w:tcPr>
          <w:p>
            <w:pPr>
              <w:spacing w:after="0" w:line="240" w:lineRule="auto"/>
            </w:pPr>
            <w:r>
              <w:rPr>
                <w:rFonts w:ascii="Aptos" w:hAnsi="Aptos"/>
                <w:sz w:val="16"/>
              </w:rPr>
              <w:t>Python 3.12 + venv + pip</w:t>
            </w:r>
          </w:p>
        </w:tc>
        <w:tc>
          <w:tcPr>
            <w:tcW w:type="dxa" w:w="4320"/>
            <w:vAlign w:val="top"/>
            <w:tcMar>
              <w:top w:w="70" w:type="dxa"/>
              <w:start w:w="80" w:type="dxa"/>
              <w:bottom w:w="70" w:type="dxa"/>
              <w:end w:w="80" w:type="dxa"/>
            </w:tcMar>
            <w:shd w:fill="F2F4F6"/>
          </w:tcPr>
          <w:p>
            <w:pPr>
              <w:spacing w:after="0" w:line="240" w:lineRule="auto"/>
            </w:pPr>
            <w:r>
              <w:rPr>
                <w:rFonts w:ascii="Aptos" w:hAnsi="Aptos"/>
                <w:sz w:val="16"/>
              </w:rPr>
              <w:t>Simple, standard, and sufficient for this project.</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Conda</w:t>
            </w:r>
          </w:p>
        </w:tc>
        <w:tc>
          <w:tcPr>
            <w:tcW w:type="dxa" w:w="3096"/>
            <w:vAlign w:val="top"/>
            <w:tcMar>
              <w:top w:w="70" w:type="dxa"/>
              <w:start w:w="80" w:type="dxa"/>
              <w:bottom w:w="70" w:type="dxa"/>
              <w:end w:w="80" w:type="dxa"/>
            </w:tcMar>
          </w:tcPr>
          <w:p>
            <w:pPr>
              <w:spacing w:after="0" w:line="240" w:lineRule="auto"/>
            </w:pPr>
            <w:r>
              <w:rPr>
                <w:rFonts w:ascii="Aptos" w:hAnsi="Aptos"/>
                <w:sz w:val="16"/>
              </w:rPr>
              <w:t>Not used</w:t>
            </w:r>
          </w:p>
        </w:tc>
        <w:tc>
          <w:tcPr>
            <w:tcW w:type="dxa" w:w="4320"/>
            <w:vAlign w:val="top"/>
            <w:tcMar>
              <w:top w:w="70" w:type="dxa"/>
              <w:start w:w="80" w:type="dxa"/>
              <w:bottom w:w="70" w:type="dxa"/>
              <w:end w:w="80" w:type="dxa"/>
            </w:tcMar>
          </w:tcPr>
          <w:p>
            <w:pPr>
              <w:spacing w:after="0" w:line="240" w:lineRule="auto"/>
            </w:pPr>
            <w:r>
              <w:rPr>
                <w:rFonts w:ascii="Aptos" w:hAnsi="Aptos"/>
                <w:sz w:val="16"/>
              </w:rPr>
              <w:t>Adds no necessary benefit for the selected libraries and learning goals.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Docker</w:t>
            </w:r>
          </w:p>
        </w:tc>
        <w:tc>
          <w:tcPr>
            <w:tcW w:type="dxa" w:w="3096"/>
            <w:vAlign w:val="top"/>
            <w:tcMar>
              <w:top w:w="70" w:type="dxa"/>
              <w:start w:w="80" w:type="dxa"/>
              <w:bottom w:w="70" w:type="dxa"/>
              <w:end w:w="80" w:type="dxa"/>
            </w:tcMar>
            <w:shd w:fill="F2F4F6"/>
          </w:tcPr>
          <w:p>
            <w:pPr>
              <w:spacing w:after="0" w:line="240" w:lineRule="auto"/>
            </w:pPr>
            <w:r>
              <w:rPr>
                <w:rFonts w:ascii="Aptos" w:hAnsi="Aptos"/>
                <w:sz w:val="16"/>
              </w:rPr>
              <w:t>Optional later</w:t>
            </w:r>
          </w:p>
        </w:tc>
        <w:tc>
          <w:tcPr>
            <w:tcW w:type="dxa" w:w="4320"/>
            <w:vAlign w:val="top"/>
            <w:tcMar>
              <w:top w:w="70" w:type="dxa"/>
              <w:start w:w="80" w:type="dxa"/>
              <w:bottom w:w="70" w:type="dxa"/>
              <w:end w:w="80" w:type="dxa"/>
            </w:tcMar>
            <w:shd w:fill="F2F4F6"/>
          </w:tcPr>
          <w:p>
            <w:pPr>
              <w:spacing w:after="0" w:line="240" w:lineRule="auto"/>
            </w:pPr>
            <w:r>
              <w:rPr>
                <w:rFonts w:ascii="Aptos" w:hAnsi="Aptos"/>
                <w:sz w:val="16"/>
              </w:rPr>
              <w:t>Avoids deployment complexity during the 21-day learning plan.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Cloud</w:t>
            </w:r>
          </w:p>
        </w:tc>
        <w:tc>
          <w:tcPr>
            <w:tcW w:type="dxa" w:w="3096"/>
            <w:vAlign w:val="top"/>
            <w:tcMar>
              <w:top w:w="70" w:type="dxa"/>
              <w:start w:w="80" w:type="dxa"/>
              <w:bottom w:w="70" w:type="dxa"/>
              <w:end w:w="80" w:type="dxa"/>
            </w:tcMar>
          </w:tcPr>
          <w:p>
            <w:pPr>
              <w:spacing w:after="0" w:line="240" w:lineRule="auto"/>
            </w:pPr>
            <w:r>
              <w:rPr>
                <w:rFonts w:ascii="Aptos" w:hAnsi="Aptos"/>
                <w:sz w:val="16"/>
              </w:rPr>
              <w:t>Azure free-first</w:t>
            </w:r>
          </w:p>
        </w:tc>
        <w:tc>
          <w:tcPr>
            <w:tcW w:type="dxa" w:w="4320"/>
            <w:vAlign w:val="top"/>
            <w:tcMar>
              <w:top w:w="70" w:type="dxa"/>
              <w:start w:w="80" w:type="dxa"/>
              <w:bottom w:w="70" w:type="dxa"/>
              <w:end w:w="80" w:type="dxa"/>
            </w:tcMar>
          </w:tcPr>
          <w:p>
            <w:pPr>
              <w:spacing w:after="0" w:line="240" w:lineRule="auto"/>
            </w:pPr>
            <w:r>
              <w:rPr>
                <w:rFonts w:ascii="Aptos" w:hAnsi="Aptos"/>
                <w:sz w:val="16"/>
              </w:rPr>
              <w:t>Appropriate for one-person testing; paid services are introduced only before publication.</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Phase 2 alternative</w:t>
            </w:r>
          </w:p>
        </w:tc>
        <w:tc>
          <w:tcPr>
            <w:tcW w:type="dxa" w:w="3096"/>
            <w:vAlign w:val="top"/>
            <w:tcMar>
              <w:top w:w="70" w:type="dxa"/>
              <w:start w:w="80" w:type="dxa"/>
              <w:bottom w:w="70" w:type="dxa"/>
              <w:end w:w="80" w:type="dxa"/>
            </w:tcMar>
            <w:shd w:fill="F2F4F6"/>
          </w:tcPr>
          <w:p>
            <w:pPr>
              <w:spacing w:after="0" w:line="240" w:lineRule="auto"/>
            </w:pPr>
            <w:r>
              <w:rPr>
                <w:rFonts w:ascii="Aptos" w:hAnsi="Aptos"/>
                <w:sz w:val="16"/>
              </w:rPr>
              <w:t>Django removed from the active plan</w:t>
            </w:r>
          </w:p>
        </w:tc>
        <w:tc>
          <w:tcPr>
            <w:tcW w:type="dxa" w:w="4320"/>
            <w:vAlign w:val="top"/>
            <w:tcMar>
              <w:top w:w="70" w:type="dxa"/>
              <w:start w:w="80" w:type="dxa"/>
              <w:bottom w:w="70" w:type="dxa"/>
              <w:end w:w="80" w:type="dxa"/>
            </w:tcMar>
            <w:shd w:fill="F2F4F6"/>
          </w:tcPr>
          <w:p>
            <w:pPr>
              <w:spacing w:after="0" w:line="240" w:lineRule="auto"/>
            </w:pPr>
            <w:r>
              <w:rPr>
                <w:rFonts w:ascii="Aptos" w:hAnsi="Aptos"/>
                <w:sz w:val="16"/>
              </w:rPr>
              <w:t>The project follows one clear path: FastAPI + React.</w:t>
            </w:r>
          </w:p>
        </w:tc>
      </w:tr>
    </w:tbl>
    <w:p>
      <w:pPr>
        <w:spacing w:after="0"/>
      </w:pPr>
    </w:p>
    <w:p>
      <w:pPr>
        <w:pStyle w:val="Heading1"/>
      </w:pPr>
      <w:r>
        <w:t>3. Project Vision, Objectives, and Scope</w:t>
      </w:r>
    </w:p>
    <w:p>
      <w:pPr>
        <w:pStyle w:val="Heading2"/>
      </w:pPr>
      <w:r>
        <w:t>3.1 Vision</w:t>
      </w:r>
    </w:p>
    <w:p>
      <w:r>
        <w:t>Build one complete web-based workspace application that teaches Python progressively while producing a useful system for uploading, organizing, analyzing, and reporting on files and datasets.</w:t>
      </w:r>
    </w:p>
    <w:p>
      <w:pPr>
        <w:pStyle w:val="Heading2"/>
      </w:pPr>
      <w:r>
        <w:t>3.2 Objectives</w:t>
      </w:r>
    </w:p>
    <w:p>
      <w:pPr>
        <w:pStyle w:val="ListBullet"/>
        <w:spacing w:after="40"/>
      </w:pPr>
      <w:r>
        <w:t>Learn Python syntax through real application code rather than isolated exercises.</w:t>
      </w:r>
    </w:p>
    <w:p>
      <w:pPr>
        <w:pStyle w:val="ListBullet"/>
        <w:spacing w:after="40"/>
      </w:pPr>
      <w:r>
        <w:t>Practice modular programming, object-oriented design, exceptions, type hints, files, and configuration.</w:t>
      </w:r>
    </w:p>
    <w:p>
      <w:pPr>
        <w:pStyle w:val="ListBullet"/>
        <w:spacing w:after="40"/>
      </w:pPr>
      <w:r>
        <w:t>Build automation for file validation, categorization, organization, cleanup, and logging.</w:t>
      </w:r>
    </w:p>
    <w:p>
      <w:pPr>
        <w:pStyle w:val="ListBullet"/>
        <w:spacing w:after="40"/>
      </w:pPr>
      <w:r>
        <w:t>Use pandas, NumPy, Plotly or matplotlib, and scikit-learn in a controlled data analysis workflow.</w:t>
      </w:r>
    </w:p>
    <w:p>
      <w:pPr>
        <w:pStyle w:val="ListBullet"/>
        <w:spacing w:after="40"/>
      </w:pPr>
      <w:r>
        <w:t>Use SQLite locally, then migrate the deployed system to Azure SQL Database.</w:t>
      </w:r>
    </w:p>
    <w:p>
      <w:pPr>
        <w:pStyle w:val="ListBullet"/>
        <w:spacing w:after="40"/>
      </w:pPr>
      <w:r>
        <w:t>Expose reusable Python services through FastAPI endpoints.</w:t>
      </w:r>
    </w:p>
    <w:p>
      <w:pPr>
        <w:pStyle w:val="ListBullet"/>
        <w:spacing w:after="40"/>
      </w:pPr>
      <w:r>
        <w:t>Build a React frontend that consumes the API.</w:t>
      </w:r>
    </w:p>
    <w:p>
      <w:pPr>
        <w:pStyle w:val="ListBullet"/>
        <w:spacing w:after="40"/>
      </w:pPr>
      <w:r>
        <w:t>Test service, database, and API behavior with pytest.</w:t>
      </w:r>
    </w:p>
    <w:p>
      <w:pPr>
        <w:pStyle w:val="ListBullet"/>
        <w:spacing w:after="40"/>
      </w:pPr>
      <w:r>
        <w:t>Deploy both phases using free Azure services for personal use and testing.</w:t>
      </w:r>
    </w:p>
    <w:p>
      <w:pPr>
        <w:pStyle w:val="Heading2"/>
      </w:pPr>
      <w:r>
        <w:t>3.3 In Scope</w:t>
      </w:r>
    </w:p>
    <w:p>
      <w:pPr>
        <w:pStyle w:val="ListBullet"/>
        <w:spacing w:after="40"/>
      </w:pPr>
      <w:r>
        <w:t>Dashboard, file upload, file library, automatic file organization, CSV analysis, visualizations, reports, settings, logs, and a basic ML lab.</w:t>
      </w:r>
    </w:p>
    <w:p>
      <w:pPr>
        <w:pStyle w:val="ListBullet"/>
        <w:spacing w:after="40"/>
      </w:pPr>
      <w:r>
        <w:t>Streamlit UI in Phase 1 and React UI in Phase 2.</w:t>
      </w:r>
    </w:p>
    <w:p>
      <w:pPr>
        <w:pStyle w:val="ListBullet"/>
        <w:spacing w:after="40"/>
      </w:pPr>
      <w:r>
        <w:t>FastAPI REST endpoints, Pydantic validation, SQLAlchemy, Alembic, authentication basics, and cloud deployment.</w:t>
      </w:r>
    </w:p>
    <w:p>
      <w:pPr>
        <w:pStyle w:val="ListBullet"/>
        <w:spacing w:after="40"/>
      </w:pPr>
      <w:r>
        <w:t>Small personal test datasets and lightweight model training.</w:t>
      </w:r>
    </w:p>
    <w:p>
      <w:pPr>
        <w:pStyle w:val="Heading2"/>
      </w:pPr>
      <w:r>
        <w:t>3.4 Out of Scope</w:t>
      </w:r>
    </w:p>
    <w:p>
      <w:pPr>
        <w:pStyle w:val="ListBullet"/>
        <w:spacing w:after="40"/>
      </w:pPr>
      <w:r>
        <w:t>A production multi-tenant SaaS platform during the learning timeline.</w:t>
      </w:r>
    </w:p>
    <w:p>
      <w:pPr>
        <w:pStyle w:val="ListBullet"/>
        <w:spacing w:after="40"/>
      </w:pPr>
      <w:r>
        <w:t>Large-scale data processing, deep learning, GPU workloads, or distributed computing.</w:t>
      </w:r>
    </w:p>
    <w:p>
      <w:pPr>
        <w:pStyle w:val="ListBullet"/>
        <w:spacing w:after="40"/>
      </w:pPr>
      <w:r>
        <w:t>Mobile or desktop native applications.</w:t>
      </w:r>
    </w:p>
    <w:p>
      <w:pPr>
        <w:pStyle w:val="ListBullet"/>
        <w:spacing w:after="40"/>
      </w:pPr>
      <w:r>
        <w:t>Payment processing, enterprise role hierarchies, Kubernetes, or complex microservices.</w:t>
      </w:r>
    </w:p>
    <w:p>
      <w:pPr>
        <w:pStyle w:val="ListBullet"/>
        <w:spacing w:after="40"/>
      </w:pPr>
      <w:r>
        <w:t>Connections to any previous academic, research, organizational, or personal project.</w:t>
      </w:r>
    </w:p>
    <w:p>
      <w:pPr>
        <w:pStyle w:val="Heading1"/>
      </w:pPr>
      <w:r>
        <w:t>4. Two-Phase Development Strategy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F4E78"/>
            <w:vAlign w:val="center"/>
            <w:tcMar>
              <w:top w:w="85" w:type="dxa"/>
              <w:start w:w="80" w:type="dxa"/>
              <w:bottom w:w="85" w:type="dxa"/>
              <w:end w:w="80" w:type="dxa"/>
            </w:tcMar>
          </w:tcPr>
          <w:p>
            <w:r>
              <w:rPr>
                <w:b/>
                <w:color w:val="FFFFFF"/>
                <w:sz w:val="16"/>
              </w:rPr>
              <w:t>Phase</w:t>
            </w:r>
          </w:p>
        </w:tc>
        <w:tc>
          <w:tcPr>
            <w:tcW w:type="dxa" w:w="1512"/>
            <w:shd w:fill="1F4E78"/>
            <w:vAlign w:val="center"/>
            <w:tcMar>
              <w:top w:w="85" w:type="dxa"/>
              <w:start w:w="80" w:type="dxa"/>
              <w:bottom w:w="85" w:type="dxa"/>
              <w:end w:w="80" w:type="dxa"/>
            </w:tcMar>
          </w:tcPr>
          <w:p>
            <w:r>
              <w:rPr>
                <w:b/>
                <w:color w:val="FFFFFF"/>
                <w:sz w:val="16"/>
              </w:rPr>
              <w:t>Duration</w:t>
            </w:r>
          </w:p>
        </w:tc>
        <w:tc>
          <w:tcPr>
            <w:tcW w:type="dxa" w:w="1512"/>
            <w:shd w:fill="1F4E78"/>
            <w:vAlign w:val="center"/>
            <w:tcMar>
              <w:top w:w="85" w:type="dxa"/>
              <w:start w:w="80" w:type="dxa"/>
              <w:bottom w:w="85" w:type="dxa"/>
              <w:end w:w="80" w:type="dxa"/>
            </w:tcMar>
          </w:tcPr>
          <w:p>
            <w:r>
              <w:rPr>
                <w:b/>
                <w:color w:val="FFFFFF"/>
                <w:sz w:val="16"/>
              </w:rPr>
              <w:t>Active UI</w:t>
            </w:r>
          </w:p>
        </w:tc>
        <w:tc>
          <w:tcPr>
            <w:tcW w:type="dxa" w:w="1944"/>
            <w:shd w:fill="1F4E78"/>
            <w:vAlign w:val="center"/>
            <w:tcMar>
              <w:top w:w="85" w:type="dxa"/>
              <w:start w:w="80" w:type="dxa"/>
              <w:bottom w:w="85" w:type="dxa"/>
              <w:end w:w="80" w:type="dxa"/>
            </w:tcMar>
          </w:tcPr>
          <w:p>
            <w:r>
              <w:rPr>
                <w:b/>
                <w:color w:val="FFFFFF"/>
                <w:sz w:val="16"/>
              </w:rPr>
              <w:t>Backend style</w:t>
            </w:r>
          </w:p>
        </w:tc>
        <w:tc>
          <w:tcPr>
            <w:tcW w:type="dxa" w:w="1656"/>
            <w:shd w:fill="1F4E78"/>
            <w:vAlign w:val="center"/>
            <w:tcMar>
              <w:top w:w="85" w:type="dxa"/>
              <w:start w:w="80" w:type="dxa"/>
              <w:bottom w:w="85" w:type="dxa"/>
              <w:end w:w="80" w:type="dxa"/>
            </w:tcMar>
          </w:tcPr>
          <w:p>
            <w:r>
              <w:rPr>
                <w:b/>
                <w:color w:val="FFFFFF"/>
                <w:sz w:val="16"/>
              </w:rPr>
              <w:t>Database</w:t>
            </w:r>
          </w:p>
        </w:tc>
        <w:tc>
          <w:tcPr>
            <w:tcW w:type="dxa" w:w="2376"/>
            <w:shd w:fill="1F4E78"/>
            <w:vAlign w:val="center"/>
            <w:tcMar>
              <w:top w:w="85" w:type="dxa"/>
              <w:start w:w="80" w:type="dxa"/>
              <w:bottom w:w="85" w:type="dxa"/>
              <w:end w:w="80" w:type="dxa"/>
            </w:tcMar>
          </w:tcPr>
          <w:p>
            <w:r>
              <w:rPr>
                <w:b/>
                <w:color w:val="FFFFFF"/>
                <w:sz w:val="16"/>
              </w:rPr>
              <w:t>Primary result</w:t>
            </w:r>
          </w:p>
        </w:tc>
      </w:tr>
      <w:tr>
        <w:trPr>
          <w:cantSplit/>
        </w:trPr>
        <w:tc>
          <w:tcPr>
            <w:tcW w:type="dxa" w:w="936"/>
            <w:vAlign w:val="top"/>
            <w:tcMar>
              <w:top w:w="70" w:type="dxa"/>
              <w:start w:w="80" w:type="dxa"/>
              <w:bottom w:w="70" w:type="dxa"/>
              <w:end w:w="80" w:type="dxa"/>
            </w:tcMar>
          </w:tcPr>
          <w:p>
            <w:pPr>
              <w:spacing w:after="0" w:line="240" w:lineRule="auto"/>
            </w:pPr>
            <w:r>
              <w:rPr>
                <w:rFonts w:ascii="Aptos" w:hAnsi="Aptos"/>
                <w:sz w:val="16"/>
              </w:rPr>
              <w:t>Phase 1</w:t>
            </w:r>
          </w:p>
        </w:tc>
        <w:tc>
          <w:tcPr>
            <w:tcW w:type="dxa" w:w="1512"/>
            <w:vAlign w:val="top"/>
            <w:tcMar>
              <w:top w:w="70" w:type="dxa"/>
              <w:start w:w="80" w:type="dxa"/>
              <w:bottom w:w="70" w:type="dxa"/>
              <w:end w:w="80" w:type="dxa"/>
            </w:tcMar>
          </w:tcPr>
          <w:p>
            <w:pPr>
              <w:spacing w:after="0" w:line="240" w:lineRule="auto"/>
            </w:pPr>
            <w:r>
              <w:rPr>
                <w:rFonts w:ascii="Aptos" w:hAnsi="Aptos"/>
                <w:sz w:val="16"/>
              </w:rPr>
              <w:t>14 days</w:t>
            </w:r>
          </w:p>
        </w:tc>
        <w:tc>
          <w:tcPr>
            <w:tcW w:type="dxa" w:w="1512"/>
            <w:vAlign w:val="top"/>
            <w:tcMar>
              <w:top w:w="70" w:type="dxa"/>
              <w:start w:w="80" w:type="dxa"/>
              <w:bottom w:w="70" w:type="dxa"/>
              <w:end w:w="80" w:type="dxa"/>
            </w:tcMar>
          </w:tcPr>
          <w:p>
            <w:pPr>
              <w:spacing w:after="0" w:line="240" w:lineRule="auto"/>
            </w:pPr>
            <w:r>
              <w:rPr>
                <w:rFonts w:ascii="Aptos" w:hAnsi="Aptos"/>
                <w:sz w:val="16"/>
              </w:rPr>
              <w:t>Streamlit</w:t>
            </w:r>
          </w:p>
        </w:tc>
        <w:tc>
          <w:tcPr>
            <w:tcW w:type="dxa" w:w="1944"/>
            <w:vAlign w:val="top"/>
            <w:tcMar>
              <w:top w:w="70" w:type="dxa"/>
              <w:start w:w="80" w:type="dxa"/>
              <w:bottom w:w="70" w:type="dxa"/>
              <w:end w:w="80" w:type="dxa"/>
            </w:tcMar>
          </w:tcPr>
          <w:p>
            <w:pPr>
              <w:spacing w:after="0" w:line="240" w:lineRule="auto"/>
            </w:pPr>
            <w:r>
              <w:rPr>
                <w:rFonts w:ascii="Aptos" w:hAnsi="Aptos"/>
                <w:sz w:val="16"/>
              </w:rPr>
              <w:t>Modular Python services</w:t>
            </w:r>
          </w:p>
        </w:tc>
        <w:tc>
          <w:tcPr>
            <w:tcW w:type="dxa" w:w="1656"/>
            <w:vAlign w:val="top"/>
            <w:tcMar>
              <w:top w:w="70" w:type="dxa"/>
              <w:start w:w="80" w:type="dxa"/>
              <w:bottom w:w="70" w:type="dxa"/>
              <w:end w:w="80" w:type="dxa"/>
            </w:tcMar>
          </w:tcPr>
          <w:p>
            <w:pPr>
              <w:spacing w:after="0" w:line="240" w:lineRule="auto"/>
            </w:pPr>
            <w:r>
              <w:rPr>
                <w:rFonts w:ascii="Aptos" w:hAnsi="Aptos"/>
                <w:sz w:val="16"/>
              </w:rPr>
              <w:t>SQLite</w:t>
            </w:r>
          </w:p>
        </w:tc>
        <w:tc>
          <w:tcPr>
            <w:tcW w:type="dxa" w:w="2376"/>
            <w:vAlign w:val="top"/>
            <w:tcMar>
              <w:top w:w="70" w:type="dxa"/>
              <w:start w:w="80" w:type="dxa"/>
              <w:bottom w:w="70" w:type="dxa"/>
              <w:end w:w="80" w:type="dxa"/>
            </w:tcMar>
          </w:tcPr>
          <w:p>
            <w:pPr>
              <w:spacing w:after="0" w:line="240" w:lineRule="auto"/>
            </w:pPr>
            <w:r>
              <w:rPr>
                <w:rFonts w:ascii="Aptos" w:hAnsi="Aptos"/>
                <w:sz w:val="16"/>
              </w:rPr>
              <w:t>Working learning MVP deployed to Azure App Service F1.</w:t>
            </w:r>
          </w:p>
        </w:tc>
      </w:tr>
      <w:tr>
        <w:trPr>
          <w:cantSplit/>
        </w:trPr>
        <w:tc>
          <w:tcPr>
            <w:tcW w:type="dxa" w:w="936"/>
            <w:vAlign w:val="top"/>
            <w:tcMar>
              <w:top w:w="70" w:type="dxa"/>
              <w:start w:w="80" w:type="dxa"/>
              <w:bottom w:w="70" w:type="dxa"/>
              <w:end w:w="80" w:type="dxa"/>
            </w:tcMar>
            <w:shd w:fill="F2F4F6"/>
          </w:tcPr>
          <w:p>
            <w:pPr>
              <w:spacing w:after="0" w:line="240" w:lineRule="auto"/>
            </w:pPr>
            <w:r>
              <w:rPr>
                <w:rFonts w:ascii="Aptos" w:hAnsi="Aptos"/>
                <w:sz w:val="16"/>
              </w:rPr>
              <w:t>Phase 2</w:t>
            </w:r>
          </w:p>
        </w:tc>
        <w:tc>
          <w:tcPr>
            <w:tcW w:type="dxa" w:w="1512"/>
            <w:vAlign w:val="top"/>
            <w:tcMar>
              <w:top w:w="70" w:type="dxa"/>
              <w:start w:w="80" w:type="dxa"/>
              <w:bottom w:w="70" w:type="dxa"/>
              <w:end w:w="80" w:type="dxa"/>
            </w:tcMar>
            <w:shd w:fill="F2F4F6"/>
          </w:tcPr>
          <w:p>
            <w:pPr>
              <w:spacing w:after="0" w:line="240" w:lineRule="auto"/>
            </w:pPr>
            <w:r>
              <w:rPr>
                <w:rFonts w:ascii="Aptos" w:hAnsi="Aptos"/>
                <w:sz w:val="16"/>
              </w:rPr>
              <w:t>6 build days + 1 buffer day</w:t>
            </w:r>
          </w:p>
        </w:tc>
        <w:tc>
          <w:tcPr>
            <w:tcW w:type="dxa" w:w="1512"/>
            <w:vAlign w:val="top"/>
            <w:tcMar>
              <w:top w:w="70" w:type="dxa"/>
              <w:start w:w="80" w:type="dxa"/>
              <w:bottom w:w="70" w:type="dxa"/>
              <w:end w:w="80" w:type="dxa"/>
            </w:tcMar>
            <w:shd w:fill="F2F4F6"/>
          </w:tcPr>
          <w:p>
            <w:pPr>
              <w:spacing w:after="0" w:line="240" w:lineRule="auto"/>
            </w:pPr>
            <w:r>
              <w:rPr>
                <w:rFonts w:ascii="Aptos" w:hAnsi="Aptos"/>
                <w:sz w:val="16"/>
              </w:rPr>
              <w:t>React/Vite</w:t>
            </w:r>
          </w:p>
        </w:tc>
        <w:tc>
          <w:tcPr>
            <w:tcW w:type="dxa" w:w="1944"/>
            <w:vAlign w:val="top"/>
            <w:tcMar>
              <w:top w:w="70" w:type="dxa"/>
              <w:start w:w="80" w:type="dxa"/>
              <w:bottom w:w="70" w:type="dxa"/>
              <w:end w:w="80" w:type="dxa"/>
            </w:tcMar>
            <w:shd w:fill="F2F4F6"/>
          </w:tcPr>
          <w:p>
            <w:pPr>
              <w:spacing w:after="0" w:line="240" w:lineRule="auto"/>
            </w:pPr>
            <w:r>
              <w:rPr>
                <w:rFonts w:ascii="Aptos" w:hAnsi="Aptos"/>
                <w:sz w:val="16"/>
              </w:rPr>
              <w:t>FastAPI REST API</w:t>
            </w:r>
          </w:p>
        </w:tc>
        <w:tc>
          <w:tcPr>
            <w:tcW w:type="dxa" w:w="1656"/>
            <w:vAlign w:val="top"/>
            <w:tcMar>
              <w:top w:w="70" w:type="dxa"/>
              <w:start w:w="80" w:type="dxa"/>
              <w:bottom w:w="70" w:type="dxa"/>
              <w:end w:w="80" w:type="dxa"/>
            </w:tcMar>
            <w:shd w:fill="F2F4F6"/>
          </w:tcPr>
          <w:p>
            <w:pPr>
              <w:spacing w:after="0" w:line="240" w:lineRule="auto"/>
            </w:pPr>
            <w:r>
              <w:rPr>
                <w:rFonts w:ascii="Aptos" w:hAnsi="Aptos"/>
                <w:sz w:val="16"/>
              </w:rPr>
              <w:t>Azure SQL Database</w:t>
            </w:r>
          </w:p>
        </w:tc>
        <w:tc>
          <w:tcPr>
            <w:tcW w:type="dxa" w:w="2376"/>
            <w:vAlign w:val="top"/>
            <w:tcMar>
              <w:top w:w="70" w:type="dxa"/>
              <w:start w:w="80" w:type="dxa"/>
              <w:bottom w:w="70" w:type="dxa"/>
              <w:end w:w="80" w:type="dxa"/>
            </w:tcMar>
            <w:shd w:fill="F2F4F6"/>
          </w:tcPr>
          <w:p>
            <w:pPr>
              <w:spacing w:after="0" w:line="240" w:lineRule="auto"/>
            </w:pPr>
            <w:r>
              <w:rPr>
                <w:rFonts w:ascii="Aptos" w:hAnsi="Aptos"/>
                <w:sz w:val="16"/>
              </w:rPr>
              <w:t>Professional separated frontend/backend system on free Azure services.</w:t>
            </w:r>
          </w:p>
        </w:tc>
      </w:tr>
    </w:tbl>
    <w:p>
      <w:pPr>
        <w:spacing w:after="0"/>
      </w:pPr>
    </w:p>
    <w:p>
      <w:r>
        <w:t>Phase 1 must be complete enough to demonstrate independently. Phase 2 is an upgrade, not a restart. The service layer, utility functions, database models, analysis logic, report logic, and tests remain reusable.</w:t>
      </w:r>
    </w:p>
    <w:p>
      <w:pPr>
        <w:pStyle w:val="Heading1"/>
      </w:pPr>
      <w:r>
        <w:t>5. System Features and End-to-End Flow</w:t>
      </w:r>
    </w:p>
    <w:p>
      <w:pPr>
        <w:pStyle w:val="Heading2"/>
      </w:pPr>
      <w:r>
        <w:t>5.1 Major Feature Modules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F4E78"/>
            <w:vAlign w:val="center"/>
            <w:tcMar>
              <w:top w:w="85" w:type="dxa"/>
              <w:start w:w="80" w:type="dxa"/>
              <w:bottom w:w="85" w:type="dxa"/>
              <w:end w:w="80" w:type="dxa"/>
            </w:tcMar>
          </w:tcPr>
          <w:p>
            <w:r>
              <w:rPr>
                <w:b/>
                <w:color w:val="FFFFFF"/>
                <w:sz w:val="17"/>
              </w:rPr>
              <w:t>Module</w:t>
            </w:r>
          </w:p>
        </w:tc>
        <w:tc>
          <w:tcPr>
            <w:tcW w:type="dxa" w:w="7416"/>
            <w:shd w:fill="1F4E78"/>
            <w:vAlign w:val="center"/>
            <w:tcMar>
              <w:top w:w="85" w:type="dxa"/>
              <w:start w:w="80" w:type="dxa"/>
              <w:bottom w:w="85" w:type="dxa"/>
              <w:end w:w="80" w:type="dxa"/>
            </w:tcMar>
          </w:tcPr>
          <w:p>
            <w:r>
              <w:rPr>
                <w:b/>
                <w:color w:val="FFFFFF"/>
                <w:sz w:val="17"/>
              </w:rPr>
              <w:t>Purpose</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Dashboard</w:t>
            </w:r>
          </w:p>
        </w:tc>
        <w:tc>
          <w:tcPr>
            <w:tcW w:type="dxa" w:w="7416"/>
            <w:vAlign w:val="top"/>
            <w:tcMar>
              <w:top w:w="70" w:type="dxa"/>
              <w:start w:w="80" w:type="dxa"/>
              <w:bottom w:w="70" w:type="dxa"/>
              <w:end w:w="80" w:type="dxa"/>
            </w:tcMar>
          </w:tcPr>
          <w:p>
            <w:pPr>
              <w:spacing w:after="0" w:line="240" w:lineRule="auto"/>
            </w:pPr>
            <w:r>
              <w:rPr>
                <w:rFonts w:ascii="Aptos" w:hAnsi="Aptos"/>
                <w:sz w:val="17"/>
              </w:rPr>
              <w:t>Summary cards, recent uploads, analysis counts, report counts, storage use, and quick actions.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File Upload</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Validate file extension and size, save safely, calculate metadata, and create a database record.</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File Organizer</w:t>
            </w:r>
          </w:p>
        </w:tc>
        <w:tc>
          <w:tcPr>
            <w:tcW w:type="dxa" w:w="7416"/>
            <w:vAlign w:val="top"/>
            <w:tcMar>
              <w:top w:w="70" w:type="dxa"/>
              <w:start w:w="80" w:type="dxa"/>
              <w:bottom w:w="70" w:type="dxa"/>
              <w:end w:w="80" w:type="dxa"/>
            </w:tcMar>
          </w:tcPr>
          <w:p>
            <w:pPr>
              <w:spacing w:after="0" w:line="240" w:lineRule="auto"/>
            </w:pPr>
            <w:r>
              <w:rPr>
                <w:rFonts w:ascii="Aptos" w:hAnsi="Aptos"/>
                <w:sz w:val="17"/>
              </w:rPr>
              <w:t>Classify files by type or date, rename safely, move files, and create automation logs.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File Library</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Search, filter, inspect, download, rename, and delete records and files.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CSV Analyzer</w:t>
            </w:r>
          </w:p>
        </w:tc>
        <w:tc>
          <w:tcPr>
            <w:tcW w:type="dxa" w:w="7416"/>
            <w:vAlign w:val="top"/>
            <w:tcMar>
              <w:top w:w="70" w:type="dxa"/>
              <w:start w:w="80" w:type="dxa"/>
              <w:bottom w:w="70" w:type="dxa"/>
              <w:end w:w="80" w:type="dxa"/>
            </w:tcMar>
          </w:tcPr>
          <w:p>
            <w:pPr>
              <w:spacing w:after="0" w:line="240" w:lineRule="auto"/>
            </w:pPr>
            <w:r>
              <w:rPr>
                <w:rFonts w:ascii="Aptos" w:hAnsi="Aptos"/>
                <w:sz w:val="17"/>
              </w:rPr>
              <w:t>Preview data, inspect data types, detect missing values and duplicates, calculate statistics, and select columns.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Data Cleaning</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Apply simple cleaning actions and export a cleaned dataset without overwriting the original.</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Visualization</w:t>
            </w:r>
          </w:p>
        </w:tc>
        <w:tc>
          <w:tcPr>
            <w:tcW w:type="dxa" w:w="7416"/>
            <w:vAlign w:val="top"/>
            <w:tcMar>
              <w:top w:w="70" w:type="dxa"/>
              <w:start w:w="80" w:type="dxa"/>
              <w:bottom w:w="70" w:type="dxa"/>
              <w:end w:w="80" w:type="dxa"/>
            </w:tcMar>
          </w:tcPr>
          <w:p>
            <w:pPr>
              <w:spacing w:after="0" w:line="240" w:lineRule="auto"/>
            </w:pPr>
            <w:r>
              <w:rPr>
                <w:rFonts w:ascii="Aptos" w:hAnsi="Aptos"/>
                <w:sz w:val="17"/>
              </w:rPr>
              <w:t>Create bar, line, histogram, scatter, and missing-value charts where appropriate.</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Report Generator</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Create CSV, Excel, and text/HTML summaries; PDF remains an optional extension.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ML Lab</w:t>
            </w:r>
          </w:p>
        </w:tc>
        <w:tc>
          <w:tcPr>
            <w:tcW w:type="dxa" w:w="7416"/>
            <w:vAlign w:val="top"/>
            <w:tcMar>
              <w:top w:w="70" w:type="dxa"/>
              <w:start w:w="80" w:type="dxa"/>
              <w:bottom w:w="70" w:type="dxa"/>
              <w:end w:w="80" w:type="dxa"/>
            </w:tcMar>
          </w:tcPr>
          <w:p>
            <w:pPr>
              <w:spacing w:after="0" w:line="240" w:lineRule="auto"/>
            </w:pPr>
            <w:r>
              <w:rPr>
                <w:rFonts w:ascii="Aptos" w:hAnsi="Aptos"/>
                <w:sz w:val="17"/>
              </w:rPr>
              <w:t>Train one small classification or regression model, display metrics, save the model, and run sample predictions.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Settings and Logs</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Manage paths and safe limits; display processing and error logs.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Authentication</w:t>
            </w:r>
          </w:p>
        </w:tc>
        <w:tc>
          <w:tcPr>
            <w:tcW w:type="dxa" w:w="7416"/>
            <w:vAlign w:val="top"/>
            <w:tcMar>
              <w:top w:w="70" w:type="dxa"/>
              <w:start w:w="80" w:type="dxa"/>
              <w:bottom w:w="70" w:type="dxa"/>
              <w:end w:w="80" w:type="dxa"/>
            </w:tcMar>
          </w:tcPr>
          <w:p>
            <w:pPr>
              <w:spacing w:after="0" w:line="240" w:lineRule="auto"/>
            </w:pPr>
            <w:r>
              <w:rPr>
                <w:rFonts w:ascii="Aptos" w:hAnsi="Aptos"/>
                <w:sz w:val="17"/>
              </w:rPr>
              <w:t>Added in Phase 2 for a personal user account and protected API routes.</w:t>
            </w:r>
          </w:p>
        </w:tc>
      </w:tr>
    </w:tbl>
    <w:p>
      <w:pPr>
        <w:spacing w:after="0"/>
      </w:pPr>
    </w:p>
    <w:p>
      <w:pPr>
        <w:pStyle w:val="Heading2"/>
      </w:pPr>
      <w:r>
        <w:t>5.2 End-to-End User Flow</w:t>
      </w:r>
    </w:p>
    <w:p>
      <w:pPr>
        <w:pStyle w:val="ListNumber"/>
        <w:spacing w:after="40"/>
      </w:pPr>
      <w:r>
        <w:t>The user opens the web application.</w:t>
      </w:r>
    </w:p>
    <w:p>
      <w:pPr>
        <w:pStyle w:val="ListNumber"/>
        <w:spacing w:after="40"/>
      </w:pPr>
      <w:r>
        <w:t>The dashboard loads system summaries from the database.</w:t>
      </w:r>
    </w:p>
    <w:p>
      <w:pPr>
        <w:pStyle w:val="ListNumber"/>
        <w:spacing w:after="40"/>
      </w:pPr>
      <w:r>
        <w:t>The user uploads a file.</w:t>
      </w:r>
    </w:p>
    <w:p>
      <w:pPr>
        <w:pStyle w:val="ListNumber"/>
        <w:spacing w:after="40"/>
      </w:pPr>
      <w:r>
        <w:t>The file is validated, stored safely, and recorded in the database.</w:t>
      </w:r>
    </w:p>
    <w:p>
      <w:pPr>
        <w:pStyle w:val="ListNumber"/>
        <w:spacing w:after="40"/>
      </w:pPr>
      <w:r>
        <w:t>The organizer classifies the file and places it in the correct managed location.</w:t>
      </w:r>
    </w:p>
    <w:p>
      <w:pPr>
        <w:pStyle w:val="ListNumber"/>
        <w:spacing w:after="40"/>
      </w:pPr>
      <w:r>
        <w:t>For a CSV file, the user opens the analyzer and requests a preview and summary.</w:t>
      </w:r>
    </w:p>
    <w:p>
      <w:pPr>
        <w:pStyle w:val="ListNumber"/>
        <w:spacing w:after="40"/>
      </w:pPr>
      <w:r>
        <w:t>The analyzer returns schema information, missing values, duplicates, statistics, and chart-ready results.</w:t>
      </w:r>
    </w:p>
    <w:p>
      <w:pPr>
        <w:pStyle w:val="ListNumber"/>
        <w:spacing w:after="40"/>
      </w:pPr>
      <w:r>
        <w:t>The user applies optional cleaning actions and exports a cleaned copy.</w:t>
      </w:r>
    </w:p>
    <w:p>
      <w:pPr>
        <w:pStyle w:val="ListNumber"/>
        <w:spacing w:after="40"/>
      </w:pPr>
      <w:r>
        <w:t>The report service creates a downloadable summary.</w:t>
      </w:r>
    </w:p>
    <w:p>
      <w:pPr>
        <w:pStyle w:val="ListNumber"/>
        <w:spacing w:after="40"/>
      </w:pPr>
      <w:r>
        <w:t>The ML lab optionally trains a small model on an appropriate dataset.</w:t>
      </w:r>
    </w:p>
    <w:p>
      <w:pPr>
        <w:pStyle w:val="ListNumber"/>
        <w:spacing w:after="40"/>
      </w:pPr>
      <w:r>
        <w:t>In Phase 2, the same operations are requested by React through FastAPI endpoints.</w:t>
      </w:r>
    </w:p>
    <w:p>
      <w:pPr>
        <w:pStyle w:val="Heading1"/>
      </w:pPr>
      <w:r>
        <w:t>6. Architecture and Design Principles</w:t>
      </w:r>
    </w:p>
    <w:p>
      <w:pPr>
        <w:pStyle w:val="Heading2"/>
      </w:pPr>
      <w:r>
        <w:t>6.1 Phase 1 Runtime Flow</w:t>
      </w:r>
    </w:p>
    <w:tbl>
      <w:tblPr>
        <w:tblW w:type="auto" w:w="0"/>
        <w:jc w:val="center"/>
        <w:tblLayout w:type="fixed"/>
        <w:tblLook w:firstColumn="1" w:firstRow="1" w:lastColumn="0" w:lastRow="0" w:noHBand="0" w:noVBand="1" w:val="04A0"/>
      </w:tblPr>
      <w:tblGrid>
        <w:gridCol w:w="9504"/>
      </w:tblGrid>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Streamlit frontend</w:t>
            </w:r>
            <w:r>
              <w:br/>
              <w:t>frontend/streamlit_app.py and frontend/pages/ collect user input and display results.</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Service layer</w:t>
            </w:r>
            <w:r>
              <w:br/>
              <w:t>backend/services/ contains file, analysis, report, automation, storage, and ML logic.</w:t>
            </w:r>
          </w:p>
          <w:p>
            <w:pPr>
              <w:jc w:val="center"/>
            </w:pPr>
            <w:r>
              <w:rPr>
                <w:color w:val="0F6B78"/>
              </w:rPr>
              <w:t xml:space="preserve">   |</w:t>
            </w:r>
          </w:p>
        </w:tc>
      </w:tr>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Data access layer</w:t>
            </w:r>
            <w:r>
              <w:br/>
              <w:t>backend/database/ performs SQLite CRUD and returns Python objects.</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Storage</w:t>
            </w:r>
            <w:r>
              <w:br/>
              <w:t>Local data/ folders during development; /home/data in Azure App Service for small personal test files.</w:t>
            </w:r>
          </w:p>
        </w:tc>
      </w:tr>
    </w:tbl>
    <w:p/>
    <w:p>
      <w:pPr>
        <w:pStyle w:val="Heading2"/>
      </w:pPr>
      <w:r>
        <w:t>6.2 Phase 2 Runtime Flow</w:t>
      </w:r>
    </w:p>
    <w:tbl>
      <w:tblPr>
        <w:tblW w:type="auto" w:w="0"/>
        <w:jc w:val="center"/>
        <w:tblLayout w:type="fixed"/>
        <w:tblLook w:firstColumn="1" w:firstRow="1" w:lastColumn="0" w:lastRow="0" w:noHBand="0" w:noVBand="1" w:val="04A0"/>
      </w:tblPr>
      <w:tblGrid>
        <w:gridCol w:w="9504"/>
      </w:tblGrid>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React frontend</w:t>
            </w:r>
            <w:r>
              <w:br/>
              <w:t>Hosted on Azure Static Web Apps Free and sends HTTPS/JSON requests.</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FastAPI API layer</w:t>
            </w:r>
            <w:r>
              <w:br/>
              <w:t>backend/main.py and backend/routes/ validate requests and call existing services.</w:t>
            </w:r>
          </w:p>
          <w:p>
            <w:pPr>
              <w:jc w:val="center"/>
            </w:pPr>
            <w:r>
              <w:rPr>
                <w:color w:val="0F6B78"/>
              </w:rPr>
              <w:t xml:space="preserve">   |</w:t>
            </w:r>
          </w:p>
        </w:tc>
      </w:tr>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Service layer</w:t>
            </w:r>
            <w:r>
              <w:br/>
              <w:t>The same backend/services/ modules from Phase 1 remain the business logic.</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Database layer</w:t>
            </w:r>
            <w:r>
              <w:br/>
              <w:t>SQLAlchemy connects to SQLite locally and Azure SQL Database in the deployed system.</w:t>
            </w:r>
          </w:p>
          <w:p>
            <w:pPr>
              <w:jc w:val="center"/>
            </w:pPr>
            <w:r>
              <w:rPr>
                <w:color w:val="0F6B78"/>
              </w:rPr>
              <w:t xml:space="preserve">   |</w:t>
            </w:r>
          </w:p>
        </w:tc>
      </w:tr>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Storage</w:t>
            </w:r>
            <w:r>
              <w:br/>
              <w:t>Small test files remain in App Service persistent storage; Blob Storage is introduced before publication.</w:t>
            </w:r>
          </w:p>
        </w:tc>
      </w:tr>
    </w:tbl>
    <w:p/>
    <w:p>
      <w:pPr>
        <w:pStyle w:val="Heading2"/>
      </w:pPr>
      <w:r>
        <w:t>6.3 Mandatory Design Rules</w:t>
      </w:r>
    </w:p>
    <w:p>
      <w:pPr>
        <w:pStyle w:val="ListBullet"/>
        <w:spacing w:after="40"/>
      </w:pPr>
      <w:r>
        <w:rPr>
          <w:b/>
        </w:rPr>
        <w:t xml:space="preserve">Thin UI: </w:t>
      </w:r>
      <w:r>
        <w:t>Streamlit and React files must not contain core file, analysis, report, or database logic.</w:t>
      </w:r>
    </w:p>
    <w:p>
      <w:pPr>
        <w:pStyle w:val="ListBullet"/>
        <w:spacing w:after="40"/>
      </w:pPr>
      <w:r>
        <w:rPr>
          <w:b/>
        </w:rPr>
        <w:t xml:space="preserve">Reusable services: </w:t>
      </w:r>
      <w:r>
        <w:t>Each service accepts normal Python values or file paths and returns structured results.</w:t>
      </w:r>
    </w:p>
    <w:p>
      <w:pPr>
        <w:pStyle w:val="ListBullet"/>
        <w:spacing w:after="40"/>
      </w:pPr>
      <w:r>
        <w:rPr>
          <w:b/>
        </w:rPr>
        <w:t xml:space="preserve">Configuration-driven: </w:t>
      </w:r>
      <w:r>
        <w:t>Paths, file limits, database URLs, secrets, and cloud settings come from environment variables or settings.</w:t>
      </w:r>
    </w:p>
    <w:p>
      <w:pPr>
        <w:pStyle w:val="ListBullet"/>
        <w:spacing w:after="40"/>
      </w:pPr>
      <w:r>
        <w:rPr>
          <w:b/>
        </w:rPr>
        <w:t xml:space="preserve">Preserve originals: </w:t>
      </w:r>
      <w:r>
        <w:t>Cleaning and organization operations must not silently overwrite original uploads.</w:t>
      </w:r>
    </w:p>
    <w:p>
      <w:pPr>
        <w:pStyle w:val="ListBullet"/>
        <w:spacing w:after="40"/>
      </w:pPr>
      <w:r>
        <w:rPr>
          <w:b/>
        </w:rPr>
        <w:t xml:space="preserve">Small functions: </w:t>
      </w:r>
      <w:r>
        <w:t>Prefer testable functions with one clear responsibility.</w:t>
      </w:r>
    </w:p>
    <w:p>
      <w:pPr>
        <w:pStyle w:val="ListBullet"/>
        <w:spacing w:after="40"/>
      </w:pPr>
      <w:r>
        <w:rPr>
          <w:b/>
        </w:rPr>
        <w:t xml:space="preserve">Safe errors: </w:t>
      </w:r>
      <w:r>
        <w:t>Log technical details but display understandable messages to the user.</w:t>
      </w:r>
    </w:p>
    <w:p>
      <w:pPr>
        <w:pStyle w:val="ListBullet"/>
        <w:spacing w:after="40"/>
      </w:pPr>
      <w:r>
        <w:rPr>
          <w:b/>
        </w:rPr>
        <w:t xml:space="preserve">One active cloud backend: </w:t>
      </w:r>
      <w:r>
        <w:t>The Phase 1 App Service is repurposed for FastAPI in Phase 2 rather than keeping two F1 backend apps running.</w:t>
      </w:r>
    </w:p>
    <w:p>
      <w:pPr>
        <w:pStyle w:val="Heading1"/>
      </w:pPr>
      <w:r>
        <w:t>7. Phase 1 Specification</w:t>
      </w:r>
    </w:p>
    <w:p>
      <w:r>
        <w:t>Phase 1 is a complete 14-day MVP built primarily in Python. Streamlit acts only as the presentation layer. The service and database code is written with Phase 2 reuse in mind.</w:t>
      </w:r>
    </w:p>
    <w:p>
      <w:pPr>
        <w:pStyle w:val="Heading2"/>
      </w:pPr>
      <w:r>
        <w:t>7.1 Phase 1 Technology Stack</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F4E78"/>
            <w:vAlign w:val="center"/>
            <w:tcMar>
              <w:top w:w="85" w:type="dxa"/>
              <w:start w:w="80" w:type="dxa"/>
              <w:bottom w:w="85" w:type="dxa"/>
              <w:end w:w="80" w:type="dxa"/>
            </w:tcMar>
          </w:tcPr>
          <w:p>
            <w:r>
              <w:rPr>
                <w:b/>
                <w:color w:val="FFFFFF"/>
                <w:sz w:val="17"/>
              </w:rPr>
              <w:t>Area</w:t>
            </w:r>
          </w:p>
        </w:tc>
        <w:tc>
          <w:tcPr>
            <w:tcW w:type="dxa" w:w="6624"/>
            <w:shd w:fill="1F4E78"/>
            <w:vAlign w:val="center"/>
            <w:tcMar>
              <w:top w:w="85" w:type="dxa"/>
              <w:start w:w="80" w:type="dxa"/>
              <w:bottom w:w="85" w:type="dxa"/>
              <w:end w:w="80" w:type="dxa"/>
            </w:tcMar>
          </w:tcPr>
          <w:p>
            <w:r>
              <w:rPr>
                <w:b/>
                <w:color w:val="FFFFFF"/>
                <w:sz w:val="17"/>
              </w:rPr>
              <w:t>Selection</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7"/>
              </w:rPr>
              <w:t>Language</w:t>
            </w:r>
          </w:p>
        </w:tc>
        <w:tc>
          <w:tcPr>
            <w:tcW w:type="dxa" w:w="6624"/>
            <w:vAlign w:val="top"/>
            <w:tcMar>
              <w:top w:w="70" w:type="dxa"/>
              <w:start w:w="80" w:type="dxa"/>
              <w:bottom w:w="70" w:type="dxa"/>
              <w:end w:w="80" w:type="dxa"/>
            </w:tcMar>
          </w:tcPr>
          <w:p>
            <w:pPr>
              <w:spacing w:after="0" w:line="240" w:lineRule="auto"/>
            </w:pPr>
            <w:r>
              <w:rPr>
                <w:rFonts w:ascii="Aptos" w:hAnsi="Aptos"/>
                <w:sz w:val="17"/>
              </w:rPr>
              <w:t>Python 3.12</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7"/>
              </w:rPr>
              <w:t>Environment</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7"/>
              </w:rPr>
              <w:t>venv + pip</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7"/>
              </w:rPr>
              <w:t>UI</w:t>
            </w:r>
          </w:p>
        </w:tc>
        <w:tc>
          <w:tcPr>
            <w:tcW w:type="dxa" w:w="6624"/>
            <w:vAlign w:val="top"/>
            <w:tcMar>
              <w:top w:w="70" w:type="dxa"/>
              <w:start w:w="80" w:type="dxa"/>
              <w:bottom w:w="70" w:type="dxa"/>
              <w:end w:w="80" w:type="dxa"/>
            </w:tcMar>
          </w:tcPr>
          <w:p>
            <w:pPr>
              <w:spacing w:after="0" w:line="240" w:lineRule="auto"/>
            </w:pPr>
            <w:r>
              <w:rPr>
                <w:rFonts w:ascii="Aptos" w:hAnsi="Aptos"/>
                <w:sz w:val="17"/>
              </w:rPr>
              <w:t>Streamlit</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7"/>
              </w:rPr>
              <w:t>Database</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7"/>
              </w:rPr>
              <w:t>SQLite; SQLAlchemy recommended from the beginning</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7"/>
              </w:rPr>
              <w:t>Data analysis</w:t>
            </w:r>
          </w:p>
        </w:tc>
        <w:tc>
          <w:tcPr>
            <w:tcW w:type="dxa" w:w="6624"/>
            <w:vAlign w:val="top"/>
            <w:tcMar>
              <w:top w:w="70" w:type="dxa"/>
              <w:start w:w="80" w:type="dxa"/>
              <w:bottom w:w="70" w:type="dxa"/>
              <w:end w:w="80" w:type="dxa"/>
            </w:tcMar>
          </w:tcPr>
          <w:p>
            <w:pPr>
              <w:spacing w:after="0" w:line="240" w:lineRule="auto"/>
            </w:pPr>
            <w:r>
              <w:rPr>
                <w:rFonts w:ascii="Aptos" w:hAnsi="Aptos"/>
                <w:sz w:val="17"/>
              </w:rPr>
              <w:t>pandas and NumPy</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7"/>
              </w:rPr>
              <w:t>Charts</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7"/>
              </w:rPr>
              <w:t>Plotly; matplotlib optional</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7"/>
              </w:rPr>
              <w:t>ML</w:t>
            </w:r>
          </w:p>
        </w:tc>
        <w:tc>
          <w:tcPr>
            <w:tcW w:type="dxa" w:w="6624"/>
            <w:vAlign w:val="top"/>
            <w:tcMar>
              <w:top w:w="70" w:type="dxa"/>
              <w:start w:w="80" w:type="dxa"/>
              <w:bottom w:w="70" w:type="dxa"/>
              <w:end w:w="80" w:type="dxa"/>
            </w:tcMar>
          </w:tcPr>
          <w:p>
            <w:pPr>
              <w:spacing w:after="0" w:line="240" w:lineRule="auto"/>
            </w:pPr>
            <w:r>
              <w:rPr>
                <w:rFonts w:ascii="Aptos" w:hAnsi="Aptos"/>
                <w:sz w:val="17"/>
              </w:rPr>
              <w:t>scikit-learn and joblib</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7"/>
              </w:rPr>
              <w:t>Excel</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7"/>
              </w:rPr>
              <w:t>openpyxl</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7"/>
              </w:rPr>
              <w:t>Configuration</w:t>
            </w:r>
          </w:p>
        </w:tc>
        <w:tc>
          <w:tcPr>
            <w:tcW w:type="dxa" w:w="6624"/>
            <w:vAlign w:val="top"/>
            <w:tcMar>
              <w:top w:w="70" w:type="dxa"/>
              <w:start w:w="80" w:type="dxa"/>
              <w:bottom w:w="70" w:type="dxa"/>
              <w:end w:w="80" w:type="dxa"/>
            </w:tcMar>
          </w:tcPr>
          <w:p>
            <w:pPr>
              <w:spacing w:after="0" w:line="240" w:lineRule="auto"/>
            </w:pPr>
            <w:r>
              <w:rPr>
                <w:rFonts w:ascii="Aptos" w:hAnsi="Aptos"/>
                <w:sz w:val="17"/>
              </w:rPr>
              <w:t>python-dotenv or pydantic-settings later</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7"/>
              </w:rPr>
              <w:t>Testing</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7"/>
              </w:rPr>
              <w:t>pytest and pytest-cov</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7"/>
              </w:rPr>
              <w:t>Cloud</w:t>
            </w:r>
          </w:p>
        </w:tc>
        <w:tc>
          <w:tcPr>
            <w:tcW w:type="dxa" w:w="6624"/>
            <w:vAlign w:val="top"/>
            <w:tcMar>
              <w:top w:w="70" w:type="dxa"/>
              <w:start w:w="80" w:type="dxa"/>
              <w:bottom w:w="70" w:type="dxa"/>
              <w:end w:w="80" w:type="dxa"/>
            </w:tcMar>
          </w:tcPr>
          <w:p>
            <w:pPr>
              <w:spacing w:after="0" w:line="240" w:lineRule="auto"/>
            </w:pPr>
            <w:r>
              <w:rPr>
                <w:rFonts w:ascii="Aptos" w:hAnsi="Aptos"/>
                <w:sz w:val="17"/>
              </w:rPr>
              <w:t>Azure App Service F1</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7"/>
              </w:rPr>
              <w:t>Cloud file location</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7"/>
              </w:rPr>
              <w:t>Persistent /home/data folders for small test files</w:t>
            </w:r>
          </w:p>
        </w:tc>
      </w:tr>
    </w:tbl>
    <w:p>
      <w:pPr>
        <w:spacing w:after="0"/>
      </w:pPr>
    </w:p>
    <w:p>
      <w:pPr>
        <w:pStyle w:val="Heading2"/>
      </w:pPr>
      <w:r>
        <w:t>7.2 Phase 1 Functional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F4E78"/>
            <w:vAlign w:val="center"/>
            <w:tcMar>
              <w:top w:w="85" w:type="dxa"/>
              <w:start w:w="80" w:type="dxa"/>
              <w:bottom w:w="85" w:type="dxa"/>
              <w:end w:w="80" w:type="dxa"/>
            </w:tcMar>
          </w:tcPr>
          <w:p>
            <w:r>
              <w:rPr>
                <w:b/>
                <w:color w:val="FFFFFF"/>
                <w:sz w:val="17"/>
              </w:rPr>
              <w:t>Feature</w:t>
            </w:r>
          </w:p>
        </w:tc>
        <w:tc>
          <w:tcPr>
            <w:tcW w:type="dxa" w:w="7560"/>
            <w:shd w:fill="1F4E78"/>
            <w:vAlign w:val="center"/>
            <w:tcMar>
              <w:top w:w="85" w:type="dxa"/>
              <w:start w:w="80" w:type="dxa"/>
              <w:bottom w:w="85" w:type="dxa"/>
              <w:end w:w="80" w:type="dxa"/>
            </w:tcMar>
          </w:tcPr>
          <w:p>
            <w:r>
              <w:rPr>
                <w:b/>
                <w:color w:val="FFFFFF"/>
                <w:sz w:val="17"/>
              </w:rPr>
              <w:t>Phase 1 requirement</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Dashboard</w:t>
            </w:r>
          </w:p>
        </w:tc>
        <w:tc>
          <w:tcPr>
            <w:tcW w:type="dxa" w:w="7560"/>
            <w:vAlign w:val="top"/>
            <w:tcMar>
              <w:top w:w="70" w:type="dxa"/>
              <w:start w:w="80" w:type="dxa"/>
              <w:bottom w:w="70" w:type="dxa"/>
              <w:end w:w="80" w:type="dxa"/>
            </w:tcMar>
          </w:tcPr>
          <w:p>
            <w:pPr>
              <w:spacing w:after="0" w:line="240" w:lineRule="auto"/>
            </w:pPr>
            <w:r>
              <w:rPr>
                <w:rFonts w:ascii="Aptos" w:hAnsi="Aptos"/>
                <w:sz w:val="17"/>
              </w:rPr>
              <w:t>Counts, recent records, quick links, and simple status cards.</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Upload</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CSV, JSON, TXT, PDF, images, and common documents with size/type validation.</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Organizer</w:t>
            </w:r>
          </w:p>
        </w:tc>
        <w:tc>
          <w:tcPr>
            <w:tcW w:type="dxa" w:w="7560"/>
            <w:vAlign w:val="top"/>
            <w:tcMar>
              <w:top w:w="70" w:type="dxa"/>
              <w:start w:w="80" w:type="dxa"/>
              <w:bottom w:w="70" w:type="dxa"/>
              <w:end w:w="80" w:type="dxa"/>
            </w:tcMar>
          </w:tcPr>
          <w:p>
            <w:pPr>
              <w:spacing w:after="0" w:line="240" w:lineRule="auto"/>
            </w:pPr>
            <w:r>
              <w:rPr>
                <w:rFonts w:ascii="Aptos" w:hAnsi="Aptos"/>
                <w:sz w:val="17"/>
              </w:rPr>
              <w:t>Classification, safe names, category/date folders, logs, and duplicate-name handling.</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Metadata</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File name, stored name, extension, size, path, status, and timestamps.</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Analyzer</w:t>
            </w:r>
          </w:p>
        </w:tc>
        <w:tc>
          <w:tcPr>
            <w:tcW w:type="dxa" w:w="7560"/>
            <w:vAlign w:val="top"/>
            <w:tcMar>
              <w:top w:w="70" w:type="dxa"/>
              <w:start w:w="80" w:type="dxa"/>
              <w:bottom w:w="70" w:type="dxa"/>
              <w:end w:w="80" w:type="dxa"/>
            </w:tcMar>
          </w:tcPr>
          <w:p>
            <w:pPr>
              <w:spacing w:after="0" w:line="240" w:lineRule="auto"/>
            </w:pPr>
            <w:r>
              <w:rPr>
                <w:rFonts w:ascii="Aptos" w:hAnsi="Aptos"/>
                <w:sz w:val="17"/>
              </w:rPr>
              <w:t>Preview, data types, missing values, duplicates, summary statistics, and column selection.</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Cleaning</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Drop duplicates, selected missing-value handling, basic type conversion, and export.</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Charts</w:t>
            </w:r>
          </w:p>
        </w:tc>
        <w:tc>
          <w:tcPr>
            <w:tcW w:type="dxa" w:w="7560"/>
            <w:vAlign w:val="top"/>
            <w:tcMar>
              <w:top w:w="70" w:type="dxa"/>
              <w:start w:w="80" w:type="dxa"/>
              <w:bottom w:w="70" w:type="dxa"/>
              <w:end w:w="80" w:type="dxa"/>
            </w:tcMar>
          </w:tcPr>
          <w:p>
            <w:pPr>
              <w:spacing w:after="0" w:line="240" w:lineRule="auto"/>
            </w:pPr>
            <w:r>
              <w:rPr>
                <w:rFonts w:ascii="Aptos" w:hAnsi="Aptos"/>
                <w:sz w:val="17"/>
              </w:rPr>
              <w:t>Basic interactive charts chosen according to column types.</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Reports</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CSV/Excel/text or HTML summary export.</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ML</w:t>
            </w:r>
          </w:p>
        </w:tc>
        <w:tc>
          <w:tcPr>
            <w:tcW w:type="dxa" w:w="7560"/>
            <w:vAlign w:val="top"/>
            <w:tcMar>
              <w:top w:w="70" w:type="dxa"/>
              <w:start w:w="80" w:type="dxa"/>
              <w:bottom w:w="70" w:type="dxa"/>
              <w:end w:w="80" w:type="dxa"/>
            </w:tcMar>
          </w:tcPr>
          <w:p>
            <w:pPr>
              <w:spacing w:after="0" w:line="240" w:lineRule="auto"/>
            </w:pPr>
            <w:r>
              <w:rPr>
                <w:rFonts w:ascii="Aptos" w:hAnsi="Aptos"/>
                <w:sz w:val="17"/>
              </w:rPr>
              <w:t>One small supervised learning workflow on an appropriate sample dataset.</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Testing</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Unit tests for services plus database integration tests.</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Deployment</w:t>
            </w:r>
          </w:p>
        </w:tc>
        <w:tc>
          <w:tcPr>
            <w:tcW w:type="dxa" w:w="7560"/>
            <w:vAlign w:val="top"/>
            <w:tcMar>
              <w:top w:w="70" w:type="dxa"/>
              <w:start w:w="80" w:type="dxa"/>
              <w:bottom w:w="70" w:type="dxa"/>
              <w:end w:w="80" w:type="dxa"/>
            </w:tcMar>
          </w:tcPr>
          <w:p>
            <w:pPr>
              <w:spacing w:after="0" w:line="240" w:lineRule="auto"/>
            </w:pPr>
            <w:r>
              <w:rPr>
                <w:rFonts w:ascii="Aptos" w:hAnsi="Aptos"/>
                <w:sz w:val="17"/>
              </w:rPr>
              <w:t>Streamlit on Azure App Service F1 with a custom startup command.</w:t>
            </w:r>
          </w:p>
        </w:tc>
      </w:tr>
    </w:tbl>
    <w:p>
      <w:pPr>
        <w:spacing w:after="0"/>
      </w:pPr>
    </w:p>
    <w:p>
      <w:pPr>
        <w:pStyle w:val="Heading2"/>
      </w:pPr>
      <w:r>
        <w:t>7.3 Phase 1 Completion Criteria</w:t>
      </w:r>
    </w:p>
    <w:p>
      <w:pPr>
        <w:pStyle w:val="ListBullet"/>
        <w:spacing w:after="40"/>
      </w:pPr>
      <w:r>
        <w:t>The application starts locally through Streamlit using the project venv.</w:t>
      </w:r>
    </w:p>
    <w:p>
      <w:pPr>
        <w:pStyle w:val="ListBullet"/>
        <w:spacing w:after="40"/>
      </w:pPr>
      <w:r>
        <w:t>File upload, metadata storage, organization, listing, download, and delete workflows function.</w:t>
      </w:r>
    </w:p>
    <w:p>
      <w:pPr>
        <w:pStyle w:val="ListBullet"/>
        <w:spacing w:after="40"/>
      </w:pPr>
      <w:r>
        <w:t>CSV analysis and at least three chart types work on small test datasets.</w:t>
      </w:r>
    </w:p>
    <w:p>
      <w:pPr>
        <w:pStyle w:val="ListBullet"/>
        <w:spacing w:after="40"/>
      </w:pPr>
      <w:r>
        <w:t>Cleaned data and an analysis report can be downloaded.</w:t>
      </w:r>
    </w:p>
    <w:p>
      <w:pPr>
        <w:pStyle w:val="ListBullet"/>
        <w:spacing w:after="40"/>
      </w:pPr>
      <w:r>
        <w:t>A lightweight ML demonstration can train, evaluate, save, and predict.</w:t>
      </w:r>
    </w:p>
    <w:p>
      <w:pPr>
        <w:pStyle w:val="ListBullet"/>
        <w:spacing w:after="40"/>
      </w:pPr>
      <w:r>
        <w:t>Tests pass for the main service functions.</w:t>
      </w:r>
    </w:p>
    <w:p>
      <w:pPr>
        <w:pStyle w:val="ListBullet"/>
        <w:spacing w:after="40"/>
      </w:pPr>
      <w:r>
        <w:t>Core logic is not embedded inside Streamlit button blocks.</w:t>
      </w:r>
    </w:p>
    <w:p>
      <w:pPr>
        <w:pStyle w:val="ListBullet"/>
        <w:spacing w:after="40"/>
      </w:pPr>
      <w:r>
        <w:t>The app is deployed to Azure App Service F1 and works within free-tier limits.</w:t>
      </w:r>
    </w:p>
    <w:p>
      <w:pPr>
        <w:pStyle w:val="Heading1"/>
      </w:pPr>
      <w:r>
        <w:t>8. Phase 2 Specification</w:t>
      </w:r>
    </w:p>
    <w:p>
      <w:r>
        <w:t>Phase 2 converts the system into a modern separated web application. The selected path is FastAPI + React; Django is intentionally excluded from this project plan to keep the seven-day upgrade achievable.</w:t>
      </w:r>
    </w:p>
    <w:p>
      <w:pPr>
        <w:pStyle w:val="Heading2"/>
      </w:pPr>
      <w:r>
        <w:t>8.1 Phase 2 Additions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F4E78"/>
            <w:vAlign w:val="center"/>
            <w:tcMar>
              <w:top w:w="85" w:type="dxa"/>
              <w:start w:w="80" w:type="dxa"/>
              <w:bottom w:w="85" w:type="dxa"/>
              <w:end w:w="80" w:type="dxa"/>
            </w:tcMar>
          </w:tcPr>
          <w:p>
            <w:r>
              <w:rPr>
                <w:b/>
                <w:color w:val="FFFFFF"/>
                <w:sz w:val="16"/>
              </w:rPr>
              <w:t>Addition</w:t>
            </w:r>
          </w:p>
        </w:tc>
        <w:tc>
          <w:tcPr>
            <w:tcW w:type="dxa" w:w="7128"/>
            <w:shd w:fill="1F4E78"/>
            <w:vAlign w:val="center"/>
            <w:tcMar>
              <w:top w:w="85" w:type="dxa"/>
              <w:start w:w="80" w:type="dxa"/>
              <w:bottom w:w="85" w:type="dxa"/>
              <w:end w:w="80" w:type="dxa"/>
            </w:tcMar>
          </w:tcPr>
          <w:p>
            <w:r>
              <w:rPr>
                <w:b/>
                <w:color w:val="FFFFFF"/>
                <w:sz w:val="16"/>
              </w:rPr>
              <w:t>Purpose</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FastAPI application</w:t>
            </w:r>
          </w:p>
        </w:tc>
        <w:tc>
          <w:tcPr>
            <w:tcW w:type="dxa" w:w="7128"/>
            <w:vAlign w:val="top"/>
            <w:tcMar>
              <w:top w:w="70" w:type="dxa"/>
              <w:start w:w="80" w:type="dxa"/>
              <w:bottom w:w="70" w:type="dxa"/>
              <w:end w:w="80" w:type="dxa"/>
            </w:tcMar>
          </w:tcPr>
          <w:p>
            <w:pPr>
              <w:spacing w:after="0" w:line="240" w:lineRule="auto"/>
            </w:pPr>
            <w:r>
              <w:rPr>
                <w:rFonts w:ascii="Aptos" w:hAnsi="Aptos"/>
                <w:sz w:val="16"/>
              </w:rPr>
              <w:t>Application factory or main entry point, route registration, CORS, error handlers, and health endpoint.</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API routes</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6"/>
              </w:rPr>
              <w:t>Files, analyses, reports, ML, authentication, and settings endpoints.</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Pydantic schemas</w:t>
            </w:r>
          </w:p>
        </w:tc>
        <w:tc>
          <w:tcPr>
            <w:tcW w:type="dxa" w:w="7128"/>
            <w:vAlign w:val="top"/>
            <w:tcMar>
              <w:top w:w="70" w:type="dxa"/>
              <w:start w:w="80" w:type="dxa"/>
              <w:bottom w:w="70" w:type="dxa"/>
              <w:end w:w="80" w:type="dxa"/>
            </w:tcMar>
          </w:tcPr>
          <w:p>
            <w:pPr>
              <w:spacing w:after="0" w:line="240" w:lineRule="auto"/>
            </w:pPr>
            <w:r>
              <w:rPr>
                <w:rFonts w:ascii="Aptos" w:hAnsi="Aptos"/>
                <w:sz w:val="16"/>
              </w:rPr>
              <w:t>Request and response models with type validation.</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React/Vite frontend</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6"/>
              </w:rPr>
              <w:t>Pages, components, routing, forms, API client, chart rendering, and error states.</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Azure SQL Database</w:t>
            </w:r>
          </w:p>
        </w:tc>
        <w:tc>
          <w:tcPr>
            <w:tcW w:type="dxa" w:w="7128"/>
            <w:vAlign w:val="top"/>
            <w:tcMar>
              <w:top w:w="70" w:type="dxa"/>
              <w:start w:w="80" w:type="dxa"/>
              <w:bottom w:w="70" w:type="dxa"/>
              <w:end w:w="80" w:type="dxa"/>
            </w:tcMar>
          </w:tcPr>
          <w:p>
            <w:pPr>
              <w:spacing w:after="0" w:line="240" w:lineRule="auto"/>
            </w:pPr>
            <w:r>
              <w:rPr>
                <w:rFonts w:ascii="Aptos" w:hAnsi="Aptos"/>
                <w:sz w:val="16"/>
              </w:rPr>
              <w:t>Managed relational database for the deployed system under the free monthly offer.</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Alembic</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6"/>
              </w:rPr>
              <w:t>Database schema migrations.</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Authentication</w:t>
            </w:r>
          </w:p>
        </w:tc>
        <w:tc>
          <w:tcPr>
            <w:tcW w:type="dxa" w:w="7128"/>
            <w:vAlign w:val="top"/>
            <w:tcMar>
              <w:top w:w="70" w:type="dxa"/>
              <w:start w:w="80" w:type="dxa"/>
              <w:bottom w:w="70" w:type="dxa"/>
              <w:end w:w="80" w:type="dxa"/>
            </w:tcMar>
          </w:tcPr>
          <w:p>
            <w:pPr>
              <w:spacing w:after="0" w:line="240" w:lineRule="auto"/>
            </w:pPr>
            <w:r>
              <w:rPr>
                <w:rFonts w:ascii="Aptos" w:hAnsi="Aptos"/>
                <w:sz w:val="16"/>
              </w:rPr>
              <w:t>Personal account login, password hashing, JWT or secure session approach, and protected routes.</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API tests</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6"/>
              </w:rPr>
              <w:t>FastAPI TestClient/httpx tests for success, validation, authorization, and errors.</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Cloud split</w:t>
            </w:r>
          </w:p>
        </w:tc>
        <w:tc>
          <w:tcPr>
            <w:tcW w:type="dxa" w:w="7128"/>
            <w:vAlign w:val="top"/>
            <w:tcMar>
              <w:top w:w="70" w:type="dxa"/>
              <w:start w:w="80" w:type="dxa"/>
              <w:bottom w:w="70" w:type="dxa"/>
              <w:end w:w="80" w:type="dxa"/>
            </w:tcMar>
          </w:tcPr>
          <w:p>
            <w:pPr>
              <w:spacing w:after="0" w:line="240" w:lineRule="auto"/>
            </w:pPr>
            <w:r>
              <w:rPr>
                <w:rFonts w:ascii="Aptos" w:hAnsi="Aptos"/>
                <w:sz w:val="16"/>
              </w:rPr>
              <w:t>React on Static Web Apps Free; FastAPI on the repurposed App Service F1.</w:t>
            </w:r>
          </w:p>
        </w:tc>
      </w:tr>
    </w:tbl>
    <w:p>
      <w:pPr>
        <w:spacing w:after="0"/>
      </w:pPr>
    </w:p>
    <w:p>
      <w:pPr>
        <w:pStyle w:val="Heading2"/>
      </w:pPr>
      <w:r>
        <w:t>8.2 Phase 2 API Outline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F4E78"/>
            <w:vAlign w:val="center"/>
            <w:tcMar>
              <w:top w:w="85" w:type="dxa"/>
              <w:start w:w="80" w:type="dxa"/>
              <w:bottom w:w="85" w:type="dxa"/>
              <w:end w:w="80" w:type="dxa"/>
            </w:tcMar>
          </w:tcPr>
          <w:p>
            <w:r>
              <w:rPr>
                <w:b/>
                <w:color w:val="FFFFFF"/>
                <w:sz w:val="16"/>
              </w:rPr>
              <w:t>Method</w:t>
            </w:r>
          </w:p>
        </w:tc>
        <w:tc>
          <w:tcPr>
            <w:tcW w:type="dxa" w:w="3528"/>
            <w:shd w:fill="1F4E78"/>
            <w:vAlign w:val="center"/>
            <w:tcMar>
              <w:top w:w="85" w:type="dxa"/>
              <w:start w:w="80" w:type="dxa"/>
              <w:bottom w:w="85" w:type="dxa"/>
              <w:end w:w="80" w:type="dxa"/>
            </w:tcMar>
          </w:tcPr>
          <w:p>
            <w:r>
              <w:rPr>
                <w:b/>
                <w:color w:val="FFFFFF"/>
                <w:sz w:val="16"/>
              </w:rPr>
              <w:t>Endpoint</w:t>
            </w:r>
          </w:p>
        </w:tc>
        <w:tc>
          <w:tcPr>
            <w:tcW w:type="dxa" w:w="4968"/>
            <w:shd w:fill="1F4E78"/>
            <w:vAlign w:val="center"/>
            <w:tcMar>
              <w:top w:w="85" w:type="dxa"/>
              <w:start w:w="80" w:type="dxa"/>
              <w:bottom w:w="85" w:type="dxa"/>
              <w:end w:w="80" w:type="dxa"/>
            </w:tcMar>
          </w:tcPr>
          <w:p>
            <w:r>
              <w:rPr>
                <w:b/>
                <w:color w:val="FFFFFF"/>
                <w:sz w:val="16"/>
              </w:rPr>
              <w:t>Purpose</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6"/>
              </w:rPr>
              <w:t>GET</w:t>
            </w:r>
          </w:p>
        </w:tc>
        <w:tc>
          <w:tcPr>
            <w:tcW w:type="dxa" w:w="3528"/>
            <w:vAlign w:val="top"/>
            <w:tcMar>
              <w:top w:w="70" w:type="dxa"/>
              <w:start w:w="80" w:type="dxa"/>
              <w:bottom w:w="70" w:type="dxa"/>
              <w:end w:w="80" w:type="dxa"/>
            </w:tcMar>
          </w:tcPr>
          <w:p>
            <w:pPr>
              <w:spacing w:after="0" w:line="240" w:lineRule="auto"/>
            </w:pPr>
            <w:r>
              <w:rPr>
                <w:rFonts w:ascii="Aptos" w:hAnsi="Aptos"/>
                <w:sz w:val="16"/>
              </w:rPr>
              <w:t>/health</w:t>
            </w:r>
          </w:p>
        </w:tc>
        <w:tc>
          <w:tcPr>
            <w:tcW w:type="dxa" w:w="4968"/>
            <w:vAlign w:val="top"/>
            <w:tcMar>
              <w:top w:w="70" w:type="dxa"/>
              <w:start w:w="80" w:type="dxa"/>
              <w:bottom w:w="70" w:type="dxa"/>
              <w:end w:w="80" w:type="dxa"/>
            </w:tcMar>
          </w:tcPr>
          <w:p>
            <w:pPr>
              <w:spacing w:after="0" w:line="240" w:lineRule="auto"/>
            </w:pPr>
            <w:r>
              <w:rPr>
                <w:rFonts w:ascii="Aptos" w:hAnsi="Aptos"/>
                <w:sz w:val="16"/>
              </w:rPr>
              <w:t>Backend status check.</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6"/>
              </w:rPr>
              <w:t>POST</w:t>
            </w:r>
          </w:p>
        </w:tc>
        <w:tc>
          <w:tcPr>
            <w:tcW w:type="dxa" w:w="3528"/>
            <w:vAlign w:val="top"/>
            <w:tcMar>
              <w:top w:w="70" w:type="dxa"/>
              <w:start w:w="80" w:type="dxa"/>
              <w:bottom w:w="70" w:type="dxa"/>
              <w:end w:w="80" w:type="dxa"/>
            </w:tcMar>
            <w:shd w:fill="F2F4F6"/>
          </w:tcPr>
          <w:p>
            <w:pPr>
              <w:spacing w:after="0" w:line="240" w:lineRule="auto"/>
            </w:pPr>
            <w:r>
              <w:rPr>
                <w:rFonts w:ascii="Aptos" w:hAnsi="Aptos"/>
                <w:sz w:val="16"/>
              </w:rPr>
              <w:t>/api/files</w:t>
            </w:r>
          </w:p>
        </w:tc>
        <w:tc>
          <w:tcPr>
            <w:tcW w:type="dxa" w:w="4968"/>
            <w:vAlign w:val="top"/>
            <w:tcMar>
              <w:top w:w="70" w:type="dxa"/>
              <w:start w:w="80" w:type="dxa"/>
              <w:bottom w:w="70" w:type="dxa"/>
              <w:end w:w="80" w:type="dxa"/>
            </w:tcMar>
            <w:shd w:fill="F2F4F6"/>
          </w:tcPr>
          <w:p>
            <w:pPr>
              <w:spacing w:after="0" w:line="240" w:lineRule="auto"/>
            </w:pPr>
            <w:r>
              <w:rPr>
                <w:rFonts w:ascii="Aptos" w:hAnsi="Aptos"/>
                <w:sz w:val="16"/>
              </w:rPr>
              <w:t>Upload a file and create metadata.</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6"/>
              </w:rPr>
              <w:t>GET</w:t>
            </w:r>
          </w:p>
        </w:tc>
        <w:tc>
          <w:tcPr>
            <w:tcW w:type="dxa" w:w="3528"/>
            <w:vAlign w:val="top"/>
            <w:tcMar>
              <w:top w:w="70" w:type="dxa"/>
              <w:start w:w="80" w:type="dxa"/>
              <w:bottom w:w="70" w:type="dxa"/>
              <w:end w:w="80" w:type="dxa"/>
            </w:tcMar>
          </w:tcPr>
          <w:p>
            <w:pPr>
              <w:spacing w:after="0" w:line="240" w:lineRule="auto"/>
            </w:pPr>
            <w:r>
              <w:rPr>
                <w:rFonts w:ascii="Aptos" w:hAnsi="Aptos"/>
                <w:sz w:val="16"/>
              </w:rPr>
              <w:t>/api/files</w:t>
            </w:r>
          </w:p>
        </w:tc>
        <w:tc>
          <w:tcPr>
            <w:tcW w:type="dxa" w:w="4968"/>
            <w:vAlign w:val="top"/>
            <w:tcMar>
              <w:top w:w="70" w:type="dxa"/>
              <w:start w:w="80" w:type="dxa"/>
              <w:bottom w:w="70" w:type="dxa"/>
              <w:end w:w="80" w:type="dxa"/>
            </w:tcMar>
          </w:tcPr>
          <w:p>
            <w:pPr>
              <w:spacing w:after="0" w:line="240" w:lineRule="auto"/>
            </w:pPr>
            <w:r>
              <w:rPr>
                <w:rFonts w:ascii="Aptos" w:hAnsi="Aptos"/>
                <w:sz w:val="16"/>
              </w:rPr>
              <w:t>List and filter files.</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6"/>
              </w:rPr>
              <w:t>GET</w:t>
            </w:r>
          </w:p>
        </w:tc>
        <w:tc>
          <w:tcPr>
            <w:tcW w:type="dxa" w:w="3528"/>
            <w:vAlign w:val="top"/>
            <w:tcMar>
              <w:top w:w="70" w:type="dxa"/>
              <w:start w:w="80" w:type="dxa"/>
              <w:bottom w:w="70" w:type="dxa"/>
              <w:end w:w="80" w:type="dxa"/>
            </w:tcMar>
            <w:shd w:fill="F2F4F6"/>
          </w:tcPr>
          <w:p>
            <w:pPr>
              <w:spacing w:after="0" w:line="240" w:lineRule="auto"/>
            </w:pPr>
            <w:r>
              <w:rPr>
                <w:rFonts w:ascii="Aptos" w:hAnsi="Aptos"/>
                <w:sz w:val="16"/>
              </w:rPr>
              <w:t>/api/files/{id}</w:t>
            </w:r>
          </w:p>
        </w:tc>
        <w:tc>
          <w:tcPr>
            <w:tcW w:type="dxa" w:w="4968"/>
            <w:vAlign w:val="top"/>
            <w:tcMar>
              <w:top w:w="70" w:type="dxa"/>
              <w:start w:w="80" w:type="dxa"/>
              <w:bottom w:w="70" w:type="dxa"/>
              <w:end w:w="80" w:type="dxa"/>
            </w:tcMar>
            <w:shd w:fill="F2F4F6"/>
          </w:tcPr>
          <w:p>
            <w:pPr>
              <w:spacing w:after="0" w:line="240" w:lineRule="auto"/>
            </w:pPr>
            <w:r>
              <w:rPr>
                <w:rFonts w:ascii="Aptos" w:hAnsi="Aptos"/>
                <w:sz w:val="16"/>
              </w:rPr>
              <w:t>Read one file record.</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6"/>
              </w:rPr>
              <w:t>DELETE</w:t>
            </w:r>
          </w:p>
        </w:tc>
        <w:tc>
          <w:tcPr>
            <w:tcW w:type="dxa" w:w="3528"/>
            <w:vAlign w:val="top"/>
            <w:tcMar>
              <w:top w:w="70" w:type="dxa"/>
              <w:start w:w="80" w:type="dxa"/>
              <w:bottom w:w="70" w:type="dxa"/>
              <w:end w:w="80" w:type="dxa"/>
            </w:tcMar>
          </w:tcPr>
          <w:p>
            <w:pPr>
              <w:spacing w:after="0" w:line="240" w:lineRule="auto"/>
            </w:pPr>
            <w:r>
              <w:rPr>
                <w:rFonts w:ascii="Aptos" w:hAnsi="Aptos"/>
                <w:sz w:val="16"/>
              </w:rPr>
              <w:t>/api/files/{id}</w:t>
            </w:r>
          </w:p>
        </w:tc>
        <w:tc>
          <w:tcPr>
            <w:tcW w:type="dxa" w:w="4968"/>
            <w:vAlign w:val="top"/>
            <w:tcMar>
              <w:top w:w="70" w:type="dxa"/>
              <w:start w:w="80" w:type="dxa"/>
              <w:bottom w:w="70" w:type="dxa"/>
              <w:end w:w="80" w:type="dxa"/>
            </w:tcMar>
          </w:tcPr>
          <w:p>
            <w:pPr>
              <w:spacing w:after="0" w:line="240" w:lineRule="auto"/>
            </w:pPr>
            <w:r>
              <w:rPr>
                <w:rFonts w:ascii="Aptos" w:hAnsi="Aptos"/>
                <w:sz w:val="16"/>
              </w:rPr>
              <w:t>Delete the file and metadata safely.</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6"/>
              </w:rPr>
              <w:t>POST</w:t>
            </w:r>
          </w:p>
        </w:tc>
        <w:tc>
          <w:tcPr>
            <w:tcW w:type="dxa" w:w="3528"/>
            <w:vAlign w:val="top"/>
            <w:tcMar>
              <w:top w:w="70" w:type="dxa"/>
              <w:start w:w="80" w:type="dxa"/>
              <w:bottom w:w="70" w:type="dxa"/>
              <w:end w:w="80" w:type="dxa"/>
            </w:tcMar>
            <w:shd w:fill="F2F4F6"/>
          </w:tcPr>
          <w:p>
            <w:pPr>
              <w:spacing w:after="0" w:line="240" w:lineRule="auto"/>
            </w:pPr>
            <w:r>
              <w:rPr>
                <w:rFonts w:ascii="Aptos" w:hAnsi="Aptos"/>
                <w:sz w:val="16"/>
              </w:rPr>
              <w:t>/api/analyses</w:t>
            </w:r>
          </w:p>
        </w:tc>
        <w:tc>
          <w:tcPr>
            <w:tcW w:type="dxa" w:w="4968"/>
            <w:vAlign w:val="top"/>
            <w:tcMar>
              <w:top w:w="70" w:type="dxa"/>
              <w:start w:w="80" w:type="dxa"/>
              <w:bottom w:w="70" w:type="dxa"/>
              <w:end w:w="80" w:type="dxa"/>
            </w:tcMar>
            <w:shd w:fill="F2F4F6"/>
          </w:tcPr>
          <w:p>
            <w:pPr>
              <w:spacing w:after="0" w:line="240" w:lineRule="auto"/>
            </w:pPr>
            <w:r>
              <w:rPr>
                <w:rFonts w:ascii="Aptos" w:hAnsi="Aptos"/>
                <w:sz w:val="16"/>
              </w:rPr>
              <w:t>Analyze a selected CSV.</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6"/>
              </w:rPr>
              <w:t>POST</w:t>
            </w:r>
          </w:p>
        </w:tc>
        <w:tc>
          <w:tcPr>
            <w:tcW w:type="dxa" w:w="3528"/>
            <w:vAlign w:val="top"/>
            <w:tcMar>
              <w:top w:w="70" w:type="dxa"/>
              <w:start w:w="80" w:type="dxa"/>
              <w:bottom w:w="70" w:type="dxa"/>
              <w:end w:w="80" w:type="dxa"/>
            </w:tcMar>
          </w:tcPr>
          <w:p>
            <w:pPr>
              <w:spacing w:after="0" w:line="240" w:lineRule="auto"/>
            </w:pPr>
            <w:r>
              <w:rPr>
                <w:rFonts w:ascii="Aptos" w:hAnsi="Aptos"/>
                <w:sz w:val="16"/>
              </w:rPr>
              <w:t>/api/analyses/{id}/clean</w:t>
            </w:r>
          </w:p>
        </w:tc>
        <w:tc>
          <w:tcPr>
            <w:tcW w:type="dxa" w:w="4968"/>
            <w:vAlign w:val="top"/>
            <w:tcMar>
              <w:top w:w="70" w:type="dxa"/>
              <w:start w:w="80" w:type="dxa"/>
              <w:bottom w:w="70" w:type="dxa"/>
              <w:end w:w="80" w:type="dxa"/>
            </w:tcMar>
          </w:tcPr>
          <w:p>
            <w:pPr>
              <w:spacing w:after="0" w:line="240" w:lineRule="auto"/>
            </w:pPr>
            <w:r>
              <w:rPr>
                <w:rFonts w:ascii="Aptos" w:hAnsi="Aptos"/>
                <w:sz w:val="16"/>
              </w:rPr>
              <w:t>Create a cleaned copy.</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6"/>
              </w:rPr>
              <w:t>POST</w:t>
            </w:r>
          </w:p>
        </w:tc>
        <w:tc>
          <w:tcPr>
            <w:tcW w:type="dxa" w:w="3528"/>
            <w:vAlign w:val="top"/>
            <w:tcMar>
              <w:top w:w="70" w:type="dxa"/>
              <w:start w:w="80" w:type="dxa"/>
              <w:bottom w:w="70" w:type="dxa"/>
              <w:end w:w="80" w:type="dxa"/>
            </w:tcMar>
            <w:shd w:fill="F2F4F6"/>
          </w:tcPr>
          <w:p>
            <w:pPr>
              <w:spacing w:after="0" w:line="240" w:lineRule="auto"/>
            </w:pPr>
            <w:r>
              <w:rPr>
                <w:rFonts w:ascii="Aptos" w:hAnsi="Aptos"/>
                <w:sz w:val="16"/>
              </w:rPr>
              <w:t>/api/reports</w:t>
            </w:r>
          </w:p>
        </w:tc>
        <w:tc>
          <w:tcPr>
            <w:tcW w:type="dxa" w:w="4968"/>
            <w:vAlign w:val="top"/>
            <w:tcMar>
              <w:top w:w="70" w:type="dxa"/>
              <w:start w:w="80" w:type="dxa"/>
              <w:bottom w:w="70" w:type="dxa"/>
              <w:end w:w="80" w:type="dxa"/>
            </w:tcMar>
            <w:shd w:fill="F2F4F6"/>
          </w:tcPr>
          <w:p>
            <w:pPr>
              <w:spacing w:after="0" w:line="240" w:lineRule="auto"/>
            </w:pPr>
            <w:r>
              <w:rPr>
                <w:rFonts w:ascii="Aptos" w:hAnsi="Aptos"/>
                <w:sz w:val="16"/>
              </w:rPr>
              <w:t>Generate a report.</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6"/>
              </w:rPr>
              <w:t>GET</w:t>
            </w:r>
          </w:p>
        </w:tc>
        <w:tc>
          <w:tcPr>
            <w:tcW w:type="dxa" w:w="3528"/>
            <w:vAlign w:val="top"/>
            <w:tcMar>
              <w:top w:w="70" w:type="dxa"/>
              <w:start w:w="80" w:type="dxa"/>
              <w:bottom w:w="70" w:type="dxa"/>
              <w:end w:w="80" w:type="dxa"/>
            </w:tcMar>
          </w:tcPr>
          <w:p>
            <w:pPr>
              <w:spacing w:after="0" w:line="240" w:lineRule="auto"/>
            </w:pPr>
            <w:r>
              <w:rPr>
                <w:rFonts w:ascii="Aptos" w:hAnsi="Aptos"/>
                <w:sz w:val="16"/>
              </w:rPr>
              <w:t>/api/reports</w:t>
            </w:r>
          </w:p>
        </w:tc>
        <w:tc>
          <w:tcPr>
            <w:tcW w:type="dxa" w:w="4968"/>
            <w:vAlign w:val="top"/>
            <w:tcMar>
              <w:top w:w="70" w:type="dxa"/>
              <w:start w:w="80" w:type="dxa"/>
              <w:bottom w:w="70" w:type="dxa"/>
              <w:end w:w="80" w:type="dxa"/>
            </w:tcMar>
          </w:tcPr>
          <w:p>
            <w:pPr>
              <w:spacing w:after="0" w:line="240" w:lineRule="auto"/>
            </w:pPr>
            <w:r>
              <w:rPr>
                <w:rFonts w:ascii="Aptos" w:hAnsi="Aptos"/>
                <w:sz w:val="16"/>
              </w:rPr>
              <w:t>List generated reports.</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6"/>
              </w:rPr>
              <w:t>POST</w:t>
            </w:r>
          </w:p>
        </w:tc>
        <w:tc>
          <w:tcPr>
            <w:tcW w:type="dxa" w:w="3528"/>
            <w:vAlign w:val="top"/>
            <w:tcMar>
              <w:top w:w="70" w:type="dxa"/>
              <w:start w:w="80" w:type="dxa"/>
              <w:bottom w:w="70" w:type="dxa"/>
              <w:end w:w="80" w:type="dxa"/>
            </w:tcMar>
            <w:shd w:fill="F2F4F6"/>
          </w:tcPr>
          <w:p>
            <w:pPr>
              <w:spacing w:after="0" w:line="240" w:lineRule="auto"/>
            </w:pPr>
            <w:r>
              <w:rPr>
                <w:rFonts w:ascii="Aptos" w:hAnsi="Aptos"/>
                <w:sz w:val="16"/>
              </w:rPr>
              <w:t>/api/ml/train</w:t>
            </w:r>
          </w:p>
        </w:tc>
        <w:tc>
          <w:tcPr>
            <w:tcW w:type="dxa" w:w="4968"/>
            <w:vAlign w:val="top"/>
            <w:tcMar>
              <w:top w:w="70" w:type="dxa"/>
              <w:start w:w="80" w:type="dxa"/>
              <w:bottom w:w="70" w:type="dxa"/>
              <w:end w:w="80" w:type="dxa"/>
            </w:tcMar>
            <w:shd w:fill="F2F4F6"/>
          </w:tcPr>
          <w:p>
            <w:pPr>
              <w:spacing w:after="0" w:line="240" w:lineRule="auto"/>
            </w:pPr>
            <w:r>
              <w:rPr>
                <w:rFonts w:ascii="Aptos" w:hAnsi="Aptos"/>
                <w:sz w:val="16"/>
              </w:rPr>
              <w:t>Run the small ML workflow.</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6"/>
              </w:rPr>
              <w:t>POST</w:t>
            </w:r>
          </w:p>
        </w:tc>
        <w:tc>
          <w:tcPr>
            <w:tcW w:type="dxa" w:w="3528"/>
            <w:vAlign w:val="top"/>
            <w:tcMar>
              <w:top w:w="70" w:type="dxa"/>
              <w:start w:w="80" w:type="dxa"/>
              <w:bottom w:w="70" w:type="dxa"/>
              <w:end w:w="80" w:type="dxa"/>
            </w:tcMar>
          </w:tcPr>
          <w:p>
            <w:pPr>
              <w:spacing w:after="0" w:line="240" w:lineRule="auto"/>
            </w:pPr>
            <w:r>
              <w:rPr>
                <w:rFonts w:ascii="Aptos" w:hAnsi="Aptos"/>
                <w:sz w:val="16"/>
              </w:rPr>
              <w:t>/api/auth/login</w:t>
            </w:r>
          </w:p>
        </w:tc>
        <w:tc>
          <w:tcPr>
            <w:tcW w:type="dxa" w:w="4968"/>
            <w:vAlign w:val="top"/>
            <w:tcMar>
              <w:top w:w="70" w:type="dxa"/>
              <w:start w:w="80" w:type="dxa"/>
              <w:bottom w:w="70" w:type="dxa"/>
              <w:end w:w="80" w:type="dxa"/>
            </w:tcMar>
          </w:tcPr>
          <w:p>
            <w:pPr>
              <w:spacing w:after="0" w:line="240" w:lineRule="auto"/>
            </w:pPr>
            <w:r>
              <w:rPr>
                <w:rFonts w:ascii="Aptos" w:hAnsi="Aptos"/>
                <w:sz w:val="16"/>
              </w:rPr>
              <w:t>Authenticate the personal user.</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6"/>
              </w:rPr>
              <w:t>GET</w:t>
            </w:r>
          </w:p>
        </w:tc>
        <w:tc>
          <w:tcPr>
            <w:tcW w:type="dxa" w:w="3528"/>
            <w:vAlign w:val="top"/>
            <w:tcMar>
              <w:top w:w="70" w:type="dxa"/>
              <w:start w:w="80" w:type="dxa"/>
              <w:bottom w:w="70" w:type="dxa"/>
              <w:end w:w="80" w:type="dxa"/>
            </w:tcMar>
            <w:shd w:fill="F2F4F6"/>
          </w:tcPr>
          <w:p>
            <w:pPr>
              <w:spacing w:after="0" w:line="240" w:lineRule="auto"/>
            </w:pPr>
            <w:r>
              <w:rPr>
                <w:rFonts w:ascii="Aptos" w:hAnsi="Aptos"/>
                <w:sz w:val="16"/>
              </w:rPr>
              <w:t>/api/dashboard</w:t>
            </w:r>
          </w:p>
        </w:tc>
        <w:tc>
          <w:tcPr>
            <w:tcW w:type="dxa" w:w="4968"/>
            <w:vAlign w:val="top"/>
            <w:tcMar>
              <w:top w:w="70" w:type="dxa"/>
              <w:start w:w="80" w:type="dxa"/>
              <w:bottom w:w="70" w:type="dxa"/>
              <w:end w:w="80" w:type="dxa"/>
            </w:tcMar>
            <w:shd w:fill="F2F4F6"/>
          </w:tcPr>
          <w:p>
            <w:pPr>
              <w:spacing w:after="0" w:line="240" w:lineRule="auto"/>
            </w:pPr>
            <w:r>
              <w:rPr>
                <w:rFonts w:ascii="Aptos" w:hAnsi="Aptos"/>
                <w:sz w:val="16"/>
              </w:rPr>
              <w:t>Return dashboard summary data.</w:t>
            </w:r>
          </w:p>
        </w:tc>
      </w:tr>
    </w:tbl>
    <w:p>
      <w:pPr>
        <w:spacing w:after="0"/>
      </w:pPr>
    </w:p>
    <w:p>
      <w:pPr>
        <w:pStyle w:val="Heading2"/>
      </w:pPr>
      <w:r>
        <w:t>8.3 Phase 2 Completion Criteria</w:t>
      </w:r>
    </w:p>
    <w:p>
      <w:pPr>
        <w:pStyle w:val="ListBullet"/>
        <w:spacing w:after="40"/>
      </w:pPr>
      <w:r>
        <w:t>React is the active UI and all major functions are requested through FastAPI.</w:t>
      </w:r>
    </w:p>
    <w:p>
      <w:pPr>
        <w:pStyle w:val="ListBullet"/>
        <w:spacing w:after="40"/>
      </w:pPr>
      <w:r>
        <w:t>FastAPI reuses Phase 1 services instead of duplicating business logic.</w:t>
      </w:r>
    </w:p>
    <w:p>
      <w:pPr>
        <w:pStyle w:val="ListBullet"/>
        <w:spacing w:after="40"/>
      </w:pPr>
      <w:r>
        <w:t>The deployed backend uses Azure SQL Database.</w:t>
      </w:r>
    </w:p>
    <w:p>
      <w:pPr>
        <w:pStyle w:val="ListBullet"/>
        <w:spacing w:after="40"/>
      </w:pPr>
      <w:r>
        <w:t>The React frontend is hosted on Azure Static Web Apps Free.</w:t>
      </w:r>
    </w:p>
    <w:p>
      <w:pPr>
        <w:pStyle w:val="ListBullet"/>
        <w:spacing w:after="40"/>
      </w:pPr>
      <w:r>
        <w:t>The FastAPI backend is hosted on Azure App Service F1.</w:t>
      </w:r>
    </w:p>
    <w:p>
      <w:pPr>
        <w:pStyle w:val="ListBullet"/>
        <w:spacing w:after="40"/>
      </w:pPr>
      <w:r>
        <w:t>Login and protected routes work for the personal testing account.</w:t>
      </w:r>
    </w:p>
    <w:p>
      <w:pPr>
        <w:pStyle w:val="ListBullet"/>
        <w:spacing w:after="40"/>
      </w:pPr>
      <w:r>
        <w:t>API tests and service tests pass.</w:t>
      </w:r>
    </w:p>
    <w:p>
      <w:pPr>
        <w:pStyle w:val="ListBullet"/>
        <w:spacing w:after="40"/>
      </w:pPr>
      <w:r>
        <w:t>The legacy Streamlit app remains available in the repository for reference.</w:t>
      </w:r>
    </w:p>
    <w:p>
      <w:pPr>
        <w:pStyle w:val="Heading1"/>
      </w:pPr>
      <w:r>
        <w:t>9. Azure Free-First Deployment Strategy</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8" w:color="1F4E78"/>
              <w:left w:val="single" w:sz="8" w:color="1F4E78"/>
              <w:bottom w:val="single" w:sz="8" w:color="1F4E78"/>
              <w:right w:val="single" w:sz="8" w:color="1F4E78"/>
            </w:tcBorders>
            <w:tcMar>
              <w:top w:w="100" w:type="dxa"/>
              <w:start w:w="140" w:type="dxa"/>
              <w:bottom w:w="100" w:type="dxa"/>
              <w:end w:w="140" w:type="dxa"/>
            </w:tcMar>
          </w:tcPr>
          <w:p>
            <w:r>
              <w:rPr>
                <w:b/>
                <w:color w:val="17365D"/>
              </w:rPr>
              <w:t xml:space="preserve">Purpose of the free architecture: </w:t>
            </w:r>
            <w:r>
              <w:t>The system is for one-person learning and testing. The free design is not presented as a production architecture. It intentionally accepts sleep, quota, storage, performance, and no-SLA limitations.</w:t>
            </w:r>
          </w:p>
        </w:tc>
      </w:tr>
    </w:tbl>
    <w:p>
      <w:pPr>
        <w:spacing w:after="0"/>
      </w:pPr>
    </w:p>
    <w:p>
      <w:pPr>
        <w:pStyle w:val="Heading2"/>
      </w:pPr>
      <w:r>
        <w:t>9.1 Phase 1 Cloud Architecture</w:t>
      </w:r>
    </w:p>
    <w:tbl>
      <w:tblPr>
        <w:tblW w:type="auto" w:w="0"/>
        <w:jc w:val="center"/>
        <w:tblLayout w:type="fixed"/>
        <w:tblLook w:firstColumn="1" w:firstRow="1" w:lastColumn="0" w:lastRow="0" w:noHBand="0" w:noVBand="1" w:val="04A0"/>
      </w:tblPr>
      <w:tblGrid>
        <w:gridCol w:w="9504"/>
      </w:tblGrid>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Browser</w:t>
            </w:r>
            <w:r>
              <w:br/>
              <w:t>The user accesses the Streamlit URL.</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Azure App Service F1</w:t>
            </w:r>
            <w:r>
              <w:br/>
              <w:t>Runs the Streamlit application and installs Python packages from requirements.txt.</w:t>
            </w:r>
          </w:p>
          <w:p>
            <w:pPr>
              <w:jc w:val="center"/>
            </w:pPr>
            <w:r>
              <w:rPr>
                <w:color w:val="0F6B78"/>
              </w:rPr>
              <w:t xml:space="preserve">   |</w:t>
            </w:r>
          </w:p>
        </w:tc>
      </w:tr>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SQLite + /home/data</w:t>
            </w:r>
            <w:r>
              <w:br/>
              <w:t>Stores a small local database and small uploaded/processed test files in persistent App Service storage.</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GitHub</w:t>
            </w:r>
            <w:r>
              <w:br/>
              <w:t>Stores source code and supports deployment.</w:t>
            </w:r>
          </w:p>
        </w:tc>
      </w:tr>
    </w:tbl>
    <w:p/>
    <w:p>
      <w:pPr>
        <w:pStyle w:val="Heading2"/>
      </w:pPr>
      <w:r>
        <w:t>9.2 Phase 2 Cloud Architecture</w:t>
      </w:r>
    </w:p>
    <w:tbl>
      <w:tblPr>
        <w:tblW w:type="auto" w:w="0"/>
        <w:jc w:val="center"/>
        <w:tblLayout w:type="fixed"/>
        <w:tblLook w:firstColumn="1" w:firstRow="1" w:lastColumn="0" w:lastRow="0" w:noHBand="0" w:noVBand="1" w:val="04A0"/>
      </w:tblPr>
      <w:tblGrid>
        <w:gridCol w:w="9504"/>
      </w:tblGrid>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Azure Static Web Apps Free</w:t>
            </w:r>
            <w:r>
              <w:br/>
              <w:t>Hosts the React/Vite build for a personal project.</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Azure App Service F1</w:t>
            </w:r>
            <w:r>
              <w:br/>
              <w:t>Runs FastAPI. The existing Phase 1 App Service is repurposed for the API.</w:t>
            </w:r>
          </w:p>
          <w:p>
            <w:pPr>
              <w:jc w:val="center"/>
            </w:pPr>
            <w:r>
              <w:rPr>
                <w:color w:val="0F6B78"/>
              </w:rPr>
              <w:t xml:space="preserve">   |</w:t>
            </w:r>
          </w:p>
        </w:tc>
      </w:tr>
      <w:tr>
        <w:trPr/>
        <w:tc>
          <w:tcPr>
            <w:tcW w:type="dxa" w:w="9504"/>
            <w:shd w:fill="D9EAF7"/>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Azure SQL Database free offer</w:t>
            </w:r>
            <w:r>
              <w:br/>
              <w:t>Stores users, file metadata, analyses, reports, and logs.</w:t>
            </w:r>
          </w:p>
          <w:p>
            <w:pPr>
              <w:jc w:val="center"/>
            </w:pPr>
            <w:r>
              <w:rPr>
                <w:color w:val="0F6B78"/>
              </w:rPr>
              <w:t xml:space="preserve">   |</w:t>
            </w:r>
          </w:p>
        </w:tc>
      </w:tr>
      <w:tr>
        <w:trPr/>
        <w:tc>
          <w:tcPr>
            <w:tcW w:type="dxa" w:w="9504"/>
            <w:shd w:fill="DDEBF0"/>
            <w:tcBorders>
              <w:top w:val="single" w:sz="6" w:color="9FBAD0"/>
              <w:left w:val="single" w:sz="6" w:color="9FBAD0"/>
              <w:bottom w:val="single" w:sz="6" w:color="9FBAD0"/>
              <w:right w:val="single" w:sz="6" w:color="9FBAD0"/>
            </w:tcBorders>
            <w:tcMar>
              <w:top w:w="105" w:type="dxa"/>
              <w:start w:w="120" w:type="dxa"/>
              <w:bottom w:w="105" w:type="dxa"/>
              <w:end w:w="120" w:type="dxa"/>
            </w:tcMar>
          </w:tcPr>
          <w:p>
            <w:pPr>
              <w:jc w:val="center"/>
            </w:pPr>
            <w:r>
              <w:rPr>
                <w:b/>
                <w:color w:val="17365D"/>
              </w:rPr>
              <w:t>App Service /home/data</w:t>
            </w:r>
            <w:r>
              <w:br/>
              <w:t>Stores only small personal test files until the project is prepared for publication.</w:t>
            </w:r>
          </w:p>
        </w:tc>
      </w:tr>
    </w:tbl>
    <w:p/>
    <w:p>
      <w:pPr>
        <w:pStyle w:val="Heading2"/>
      </w:pPr>
      <w:r>
        <w:t>9.3 Verified Free-Tier Constraints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F4E78"/>
            <w:vAlign w:val="center"/>
            <w:tcMar>
              <w:top w:w="85" w:type="dxa"/>
              <w:start w:w="80" w:type="dxa"/>
              <w:bottom w:w="85" w:type="dxa"/>
              <w:end w:w="80" w:type="dxa"/>
            </w:tcMar>
          </w:tcPr>
          <w:p>
            <w:r>
              <w:rPr>
                <w:b/>
                <w:color w:val="FFFFFF"/>
                <w:sz w:val="16"/>
              </w:rPr>
              <w:t>Service</w:t>
            </w:r>
          </w:p>
        </w:tc>
        <w:tc>
          <w:tcPr>
            <w:tcW w:type="dxa" w:w="6624"/>
            <w:shd w:fill="1F4E78"/>
            <w:vAlign w:val="center"/>
            <w:tcMar>
              <w:top w:w="85" w:type="dxa"/>
              <w:start w:w="80" w:type="dxa"/>
              <w:bottom w:w="85" w:type="dxa"/>
              <w:end w:w="80" w:type="dxa"/>
            </w:tcMar>
          </w:tcPr>
          <w:p>
            <w:r>
              <w:rPr>
                <w:b/>
                <w:color w:val="FFFFFF"/>
                <w:sz w:val="16"/>
              </w:rPr>
              <w:t>Relevant limitation or allowance</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6"/>
              </w:rPr>
              <w:t>App Service F1</w:t>
            </w:r>
          </w:p>
        </w:tc>
        <w:tc>
          <w:tcPr>
            <w:tcW w:type="dxa" w:w="6624"/>
            <w:vAlign w:val="top"/>
            <w:tcMar>
              <w:top w:w="70" w:type="dxa"/>
              <w:start w:w="80" w:type="dxa"/>
              <w:bottom w:w="70" w:type="dxa"/>
              <w:end w:w="80" w:type="dxa"/>
            </w:tcMar>
          </w:tcPr>
          <w:p>
            <w:pPr>
              <w:spacing w:after="0" w:line="240" w:lineRule="auto"/>
            </w:pPr>
            <w:r>
              <w:rPr>
                <w:rFonts w:ascii="Aptos" w:hAnsi="Aptos"/>
                <w:sz w:val="16"/>
              </w:rPr>
              <w:t>Shared compute, 60 CPU minutes per day, 1 GB RAM, 1 GB storage, no production SLA.</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6"/>
              </w:rPr>
              <w:t>Azure Static Web Apps Free</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6"/>
              </w:rPr>
              <w:t>Intended for personal projects and supports static hosting and managed SSL.</w:t>
            </w:r>
          </w:p>
        </w:tc>
      </w:tr>
      <w:tr>
        <w:trPr>
          <w:cantSplit/>
        </w:trPr>
        <w:tc>
          <w:tcPr>
            <w:tcW w:type="dxa" w:w="2880"/>
            <w:vAlign w:val="top"/>
            <w:tcMar>
              <w:top w:w="70" w:type="dxa"/>
              <w:start w:w="80" w:type="dxa"/>
              <w:bottom w:w="70" w:type="dxa"/>
              <w:end w:w="80" w:type="dxa"/>
            </w:tcMar>
          </w:tcPr>
          <w:p>
            <w:pPr>
              <w:spacing w:after="0" w:line="240" w:lineRule="auto"/>
            </w:pPr>
            <w:r>
              <w:rPr>
                <w:rFonts w:ascii="Aptos" w:hAnsi="Aptos"/>
                <w:sz w:val="16"/>
              </w:rPr>
              <w:t>Azure SQL Database free offer</w:t>
            </w:r>
          </w:p>
        </w:tc>
        <w:tc>
          <w:tcPr>
            <w:tcW w:type="dxa" w:w="6624"/>
            <w:vAlign w:val="top"/>
            <w:tcMar>
              <w:top w:w="70" w:type="dxa"/>
              <w:start w:w="80" w:type="dxa"/>
              <w:bottom w:w="70" w:type="dxa"/>
              <w:end w:w="80" w:type="dxa"/>
            </w:tcMar>
          </w:tcPr>
          <w:p>
            <w:pPr>
              <w:spacing w:after="0" w:line="240" w:lineRule="auto"/>
            </w:pPr>
            <w:r>
              <w:rPr>
                <w:rFonts w:ascii="Aptos" w:hAnsi="Aptos"/>
                <w:sz w:val="16"/>
              </w:rPr>
              <w:t>100,000 vCore seconds and up to 32 GB of data per database each month under the documented free offer.</w:t>
            </w:r>
          </w:p>
        </w:tc>
      </w:tr>
      <w:tr>
        <w:trPr>
          <w:cantSplit/>
        </w:trPr>
        <w:tc>
          <w:tcPr>
            <w:tcW w:type="dxa" w:w="2880"/>
            <w:vAlign w:val="top"/>
            <w:tcMar>
              <w:top w:w="70" w:type="dxa"/>
              <w:start w:w="80" w:type="dxa"/>
              <w:bottom w:w="70" w:type="dxa"/>
              <w:end w:w="80" w:type="dxa"/>
            </w:tcMar>
            <w:shd w:fill="F2F4F6"/>
          </w:tcPr>
          <w:p>
            <w:pPr>
              <w:spacing w:after="0" w:line="240" w:lineRule="auto"/>
            </w:pPr>
            <w:r>
              <w:rPr>
                <w:rFonts w:ascii="Aptos" w:hAnsi="Aptos"/>
                <w:sz w:val="16"/>
              </w:rPr>
              <w:t>Operational implication</w:t>
            </w:r>
          </w:p>
        </w:tc>
        <w:tc>
          <w:tcPr>
            <w:tcW w:type="dxa" w:w="6624"/>
            <w:vAlign w:val="top"/>
            <w:tcMar>
              <w:top w:w="70" w:type="dxa"/>
              <w:start w:w="80" w:type="dxa"/>
              <w:bottom w:w="70" w:type="dxa"/>
              <w:end w:w="80" w:type="dxa"/>
            </w:tcMar>
            <w:shd w:fill="F2F4F6"/>
          </w:tcPr>
          <w:p>
            <w:pPr>
              <w:spacing w:after="0" w:line="240" w:lineRule="auto"/>
            </w:pPr>
            <w:r>
              <w:rPr>
                <w:rFonts w:ascii="Aptos" w:hAnsi="Aptos"/>
                <w:sz w:val="16"/>
              </w:rPr>
              <w:t>Keep datasets, ML models, reports, and concurrent work small; delete unnecessary files and monitor quotas.</w:t>
            </w:r>
          </w:p>
        </w:tc>
      </w:tr>
    </w:tbl>
    <w:p>
      <w:pPr>
        <w:spacing w:after="0"/>
      </w:pPr>
    </w:p>
    <w:p>
      <w:pPr>
        <w:pStyle w:val="Heading2"/>
      </w:pPr>
      <w:r>
        <w:t>9.4 Cost-Control Rules</w:t>
      </w:r>
    </w:p>
    <w:p>
      <w:pPr>
        <w:pStyle w:val="ListBullet"/>
        <w:spacing w:after="40"/>
      </w:pPr>
      <w:r>
        <w:t>Create all Azure resources inside one resource group such as rg-smart-workspace-manager.</w:t>
      </w:r>
    </w:p>
    <w:p>
      <w:pPr>
        <w:pStyle w:val="ListBullet"/>
        <w:spacing w:after="40"/>
      </w:pPr>
      <w:r>
        <w:t>Select F1 explicitly for App Service and Free explicitly for Static Web Apps.</w:t>
      </w:r>
    </w:p>
    <w:p>
      <w:pPr>
        <w:pStyle w:val="ListBullet"/>
        <w:spacing w:after="40"/>
      </w:pPr>
      <w:r>
        <w:t>Select the Azure SQL free-offer configuration and set the behavior at the free limit to stop or pause rather than continue into billable use.</w:t>
      </w:r>
    </w:p>
    <w:p>
      <w:pPr>
        <w:pStyle w:val="ListBullet"/>
        <w:spacing w:after="40"/>
      </w:pPr>
      <w:r>
        <w:t>Create budget alerts even when the intended cost is zero.</w:t>
      </w:r>
    </w:p>
    <w:p>
      <w:pPr>
        <w:pStyle w:val="ListBullet"/>
        <w:spacing w:after="40"/>
      </w:pPr>
      <w:r>
        <w:t>Do not create Azure Container Registry, Kubernetes, premium databases, or paid monitoring during the learning plan.</w:t>
      </w:r>
    </w:p>
    <w:p>
      <w:pPr>
        <w:pStyle w:val="ListBullet"/>
        <w:spacing w:after="40"/>
      </w:pPr>
      <w:r>
        <w:t>Delete unused resources and review Cost Analysis after each deployment exercise.</w:t>
      </w:r>
    </w:p>
    <w:p>
      <w:pPr>
        <w:pStyle w:val="ListBullet"/>
        <w:spacing w:after="40"/>
      </w:pPr>
      <w:r>
        <w:t>Treat all free limits as subscription- and region-dependent until confirmed in the Azure portal.</w:t>
      </w:r>
    </w:p>
    <w:p>
      <w:pPr>
        <w:pStyle w:val="Heading1"/>
      </w:pPr>
      <w:r>
        <w:t>10. Database and Storage Roadmap</w:t>
      </w:r>
    </w:p>
    <w:p>
      <w:pPr>
        <w:pStyle w:val="Heading2"/>
      </w:pPr>
      <w:r>
        <w:t>10.1 Database Progression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F4E78"/>
            <w:vAlign w:val="center"/>
            <w:tcMar>
              <w:top w:w="85" w:type="dxa"/>
              <w:start w:w="80" w:type="dxa"/>
              <w:bottom w:w="85" w:type="dxa"/>
              <w:end w:w="80" w:type="dxa"/>
            </w:tcMar>
          </w:tcPr>
          <w:p>
            <w:r>
              <w:rPr>
                <w:b/>
                <w:color w:val="FFFFFF"/>
                <w:sz w:val="16"/>
              </w:rPr>
              <w:t>Environment</w:t>
            </w:r>
          </w:p>
        </w:tc>
        <w:tc>
          <w:tcPr>
            <w:tcW w:type="dxa" w:w="2664"/>
            <w:shd w:fill="1F4E78"/>
            <w:vAlign w:val="center"/>
            <w:tcMar>
              <w:top w:w="85" w:type="dxa"/>
              <w:start w:w="80" w:type="dxa"/>
              <w:bottom w:w="85" w:type="dxa"/>
              <w:end w:w="80" w:type="dxa"/>
            </w:tcMar>
          </w:tcPr>
          <w:p>
            <w:r>
              <w:rPr>
                <w:b/>
                <w:color w:val="FFFFFF"/>
                <w:sz w:val="16"/>
              </w:rPr>
              <w:t>Database</w:t>
            </w:r>
          </w:p>
        </w:tc>
        <w:tc>
          <w:tcPr>
            <w:tcW w:type="dxa" w:w="4896"/>
            <w:shd w:fill="1F4E78"/>
            <w:vAlign w:val="center"/>
            <w:tcMar>
              <w:top w:w="85" w:type="dxa"/>
              <w:start w:w="80" w:type="dxa"/>
              <w:bottom w:w="85" w:type="dxa"/>
              <w:end w:w="80" w:type="dxa"/>
            </w:tcMar>
          </w:tcPr>
          <w:p>
            <w:r>
              <w:rPr>
                <w:b/>
                <w:color w:val="FFFFFF"/>
                <w:sz w:val="16"/>
              </w:rPr>
              <w:t>Reason</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6"/>
              </w:rPr>
              <w:t>Local Phase 1</w:t>
            </w:r>
          </w:p>
        </w:tc>
        <w:tc>
          <w:tcPr>
            <w:tcW w:type="dxa" w:w="2664"/>
            <w:vAlign w:val="top"/>
            <w:tcMar>
              <w:top w:w="70" w:type="dxa"/>
              <w:start w:w="80" w:type="dxa"/>
              <w:bottom w:w="70" w:type="dxa"/>
              <w:end w:w="80" w:type="dxa"/>
            </w:tcMar>
          </w:tcPr>
          <w:p>
            <w:pPr>
              <w:spacing w:after="0" w:line="240" w:lineRule="auto"/>
            </w:pPr>
            <w:r>
              <w:rPr>
                <w:rFonts w:ascii="Aptos" w:hAnsi="Aptos"/>
                <w:sz w:val="16"/>
              </w:rPr>
              <w:t>SQLite</w:t>
            </w:r>
          </w:p>
        </w:tc>
        <w:tc>
          <w:tcPr>
            <w:tcW w:type="dxa" w:w="4896"/>
            <w:vAlign w:val="top"/>
            <w:tcMar>
              <w:top w:w="70" w:type="dxa"/>
              <w:start w:w="80" w:type="dxa"/>
              <w:bottom w:w="70" w:type="dxa"/>
              <w:end w:w="80" w:type="dxa"/>
            </w:tcMar>
          </w:tcPr>
          <w:p>
            <w:pPr>
              <w:spacing w:after="0" w:line="240" w:lineRule="auto"/>
            </w:pPr>
            <w:r>
              <w:rPr>
                <w:rFonts w:ascii="Aptos" w:hAnsi="Aptos"/>
                <w:sz w:val="16"/>
              </w:rPr>
              <w:t>Fast setup and simple debugging.</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6"/>
              </w:rPr>
              <w:t>Azure Phase 1</w:t>
            </w:r>
          </w:p>
        </w:tc>
        <w:tc>
          <w:tcPr>
            <w:tcW w:type="dxa" w:w="2664"/>
            <w:vAlign w:val="top"/>
            <w:tcMar>
              <w:top w:w="70" w:type="dxa"/>
              <w:start w:w="80" w:type="dxa"/>
              <w:bottom w:w="70" w:type="dxa"/>
              <w:end w:w="80" w:type="dxa"/>
            </w:tcMar>
            <w:shd w:fill="F2F4F6"/>
          </w:tcPr>
          <w:p>
            <w:pPr>
              <w:spacing w:after="0" w:line="240" w:lineRule="auto"/>
            </w:pPr>
            <w:r>
              <w:rPr>
                <w:rFonts w:ascii="Aptos" w:hAnsi="Aptos"/>
                <w:sz w:val="16"/>
              </w:rPr>
              <w:t>SQLite file under /home/data</w:t>
            </w:r>
          </w:p>
        </w:tc>
        <w:tc>
          <w:tcPr>
            <w:tcW w:type="dxa" w:w="4896"/>
            <w:vAlign w:val="top"/>
            <w:tcMar>
              <w:top w:w="70" w:type="dxa"/>
              <w:start w:w="80" w:type="dxa"/>
              <w:bottom w:w="70" w:type="dxa"/>
              <w:end w:w="80" w:type="dxa"/>
            </w:tcMar>
            <w:shd w:fill="F2F4F6"/>
          </w:tcPr>
          <w:p>
            <w:pPr>
              <w:spacing w:after="0" w:line="240" w:lineRule="auto"/>
            </w:pPr>
            <w:r>
              <w:rPr>
                <w:rFonts w:ascii="Aptos" w:hAnsi="Aptos"/>
                <w:sz w:val="16"/>
              </w:rPr>
              <w:t>Acceptable only for one-person MVP testing.</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6"/>
              </w:rPr>
              <w:t>Local Phase 2</w:t>
            </w:r>
          </w:p>
        </w:tc>
        <w:tc>
          <w:tcPr>
            <w:tcW w:type="dxa" w:w="2664"/>
            <w:vAlign w:val="top"/>
            <w:tcMar>
              <w:top w:w="70" w:type="dxa"/>
              <w:start w:w="80" w:type="dxa"/>
              <w:bottom w:w="70" w:type="dxa"/>
              <w:end w:w="80" w:type="dxa"/>
            </w:tcMar>
          </w:tcPr>
          <w:p>
            <w:pPr>
              <w:spacing w:after="0" w:line="240" w:lineRule="auto"/>
            </w:pPr>
            <w:r>
              <w:rPr>
                <w:rFonts w:ascii="Aptos" w:hAnsi="Aptos"/>
                <w:sz w:val="16"/>
              </w:rPr>
              <w:t>SQLite through SQLAlchemy</w:t>
            </w:r>
          </w:p>
        </w:tc>
        <w:tc>
          <w:tcPr>
            <w:tcW w:type="dxa" w:w="4896"/>
            <w:vAlign w:val="top"/>
            <w:tcMar>
              <w:top w:w="70" w:type="dxa"/>
              <w:start w:w="80" w:type="dxa"/>
              <w:bottom w:w="70" w:type="dxa"/>
              <w:end w:w="80" w:type="dxa"/>
            </w:tcMar>
          </w:tcPr>
          <w:p>
            <w:pPr>
              <w:spacing w:after="0" w:line="240" w:lineRule="auto"/>
            </w:pPr>
            <w:r>
              <w:rPr>
                <w:rFonts w:ascii="Aptos" w:hAnsi="Aptos"/>
                <w:sz w:val="16"/>
              </w:rPr>
              <w:t>Keeps local setup easy while the ORM matches the cloud architecture.</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6"/>
              </w:rPr>
              <w:t>Azure Phase 2</w:t>
            </w:r>
          </w:p>
        </w:tc>
        <w:tc>
          <w:tcPr>
            <w:tcW w:type="dxa" w:w="2664"/>
            <w:vAlign w:val="top"/>
            <w:tcMar>
              <w:top w:w="70" w:type="dxa"/>
              <w:start w:w="80" w:type="dxa"/>
              <w:bottom w:w="70" w:type="dxa"/>
              <w:end w:w="80" w:type="dxa"/>
            </w:tcMar>
            <w:shd w:fill="F2F4F6"/>
          </w:tcPr>
          <w:p>
            <w:pPr>
              <w:spacing w:after="0" w:line="240" w:lineRule="auto"/>
            </w:pPr>
            <w:r>
              <w:rPr>
                <w:rFonts w:ascii="Aptos" w:hAnsi="Aptos"/>
                <w:sz w:val="16"/>
              </w:rPr>
              <w:t>Azure SQL Database</w:t>
            </w:r>
          </w:p>
        </w:tc>
        <w:tc>
          <w:tcPr>
            <w:tcW w:type="dxa" w:w="4896"/>
            <w:vAlign w:val="top"/>
            <w:tcMar>
              <w:top w:w="70" w:type="dxa"/>
              <w:start w:w="80" w:type="dxa"/>
              <w:bottom w:w="70" w:type="dxa"/>
              <w:end w:w="80" w:type="dxa"/>
            </w:tcMar>
            <w:shd w:fill="F2F4F6"/>
          </w:tcPr>
          <w:p>
            <w:pPr>
              <w:spacing w:after="0" w:line="240" w:lineRule="auto"/>
            </w:pPr>
            <w:r>
              <w:rPr>
                <w:rFonts w:ascii="Aptos" w:hAnsi="Aptos"/>
                <w:sz w:val="16"/>
              </w:rPr>
              <w:t>Managed cloud database for users, metadata, analyses, reports, and logs.</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6"/>
              </w:rPr>
              <w:t>Future publication</w:t>
            </w:r>
          </w:p>
        </w:tc>
        <w:tc>
          <w:tcPr>
            <w:tcW w:type="dxa" w:w="2664"/>
            <w:vAlign w:val="top"/>
            <w:tcMar>
              <w:top w:w="70" w:type="dxa"/>
              <w:start w:w="80" w:type="dxa"/>
              <w:bottom w:w="70" w:type="dxa"/>
              <w:end w:w="80" w:type="dxa"/>
            </w:tcMar>
          </w:tcPr>
          <w:p>
            <w:pPr>
              <w:spacing w:after="0" w:line="240" w:lineRule="auto"/>
            </w:pPr>
            <w:r>
              <w:rPr>
                <w:rFonts w:ascii="Aptos" w:hAnsi="Aptos"/>
                <w:sz w:val="16"/>
              </w:rPr>
              <w:t>Azure SQL paid usage or another selected managed tier</w:t>
            </w:r>
          </w:p>
        </w:tc>
        <w:tc>
          <w:tcPr>
            <w:tcW w:type="dxa" w:w="4896"/>
            <w:vAlign w:val="top"/>
            <w:tcMar>
              <w:top w:w="70" w:type="dxa"/>
              <w:start w:w="80" w:type="dxa"/>
              <w:bottom w:w="70" w:type="dxa"/>
              <w:end w:w="80" w:type="dxa"/>
            </w:tcMar>
          </w:tcPr>
          <w:p>
            <w:pPr>
              <w:spacing w:after="0" w:line="240" w:lineRule="auto"/>
            </w:pPr>
            <w:r>
              <w:rPr>
                <w:rFonts w:ascii="Aptos" w:hAnsi="Aptos"/>
                <w:sz w:val="16"/>
              </w:rPr>
              <w:t>Higher capacity, reliability, and operational controls.</w:t>
            </w:r>
          </w:p>
        </w:tc>
      </w:tr>
    </w:tbl>
    <w:p>
      <w:pPr>
        <w:spacing w:after="0"/>
      </w:pPr>
    </w:p>
    <w:p>
      <w:pPr>
        <w:pStyle w:val="Heading2"/>
      </w:pPr>
      <w:r>
        <w:t>10.2 Core Entities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F4E78"/>
            <w:vAlign w:val="center"/>
            <w:tcMar>
              <w:top w:w="85" w:type="dxa"/>
              <w:start w:w="80" w:type="dxa"/>
              <w:bottom w:w="85" w:type="dxa"/>
              <w:end w:w="80" w:type="dxa"/>
            </w:tcMar>
          </w:tcPr>
          <w:p>
            <w:r>
              <w:rPr>
                <w:b/>
                <w:color w:val="FFFFFF"/>
                <w:sz w:val="17"/>
              </w:rPr>
              <w:t>Entity</w:t>
            </w:r>
          </w:p>
        </w:tc>
        <w:tc>
          <w:tcPr>
            <w:tcW w:type="dxa" w:w="7128"/>
            <w:shd w:fill="1F4E78"/>
            <w:vAlign w:val="center"/>
            <w:tcMar>
              <w:top w:w="85" w:type="dxa"/>
              <w:start w:w="80" w:type="dxa"/>
              <w:bottom w:w="85" w:type="dxa"/>
              <w:end w:w="80" w:type="dxa"/>
            </w:tcMar>
          </w:tcPr>
          <w:p>
            <w:r>
              <w:rPr>
                <w:b/>
                <w:color w:val="FFFFFF"/>
                <w:sz w:val="17"/>
              </w:rPr>
              <w:t>Purpose</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users</w:t>
            </w:r>
          </w:p>
        </w:tc>
        <w:tc>
          <w:tcPr>
            <w:tcW w:type="dxa" w:w="7128"/>
            <w:vAlign w:val="top"/>
            <w:tcMar>
              <w:top w:w="70" w:type="dxa"/>
              <w:start w:w="80" w:type="dxa"/>
              <w:bottom w:w="70" w:type="dxa"/>
              <w:end w:w="80" w:type="dxa"/>
            </w:tcMar>
          </w:tcPr>
          <w:p>
            <w:pPr>
              <w:spacing w:after="0" w:line="240" w:lineRule="auto"/>
            </w:pPr>
            <w:r>
              <w:rPr>
                <w:rFonts w:ascii="Aptos" w:hAnsi="Aptos"/>
                <w:sz w:val="17"/>
              </w:rPr>
              <w:t>Personal login in Phase 2.</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files</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Original/stored names, type, size, path or storage key, status, timestamps, and owner.</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analysis_jobs</w:t>
            </w:r>
          </w:p>
        </w:tc>
        <w:tc>
          <w:tcPr>
            <w:tcW w:type="dxa" w:w="7128"/>
            <w:vAlign w:val="top"/>
            <w:tcMar>
              <w:top w:w="70" w:type="dxa"/>
              <w:start w:w="80" w:type="dxa"/>
              <w:bottom w:w="70" w:type="dxa"/>
              <w:end w:w="80" w:type="dxa"/>
            </w:tcMar>
          </w:tcPr>
          <w:p>
            <w:pPr>
              <w:spacing w:after="0" w:line="240" w:lineRule="auto"/>
            </w:pPr>
            <w:r>
              <w:rPr>
                <w:rFonts w:ascii="Aptos" w:hAnsi="Aptos"/>
                <w:sz w:val="17"/>
              </w:rPr>
              <w:t>File reference, status, requested options, summary, timestamps, and errors.</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reports</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Analysis/file reference, report type, path or key, status, and creation time.</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automation_logs</w:t>
            </w:r>
          </w:p>
        </w:tc>
        <w:tc>
          <w:tcPr>
            <w:tcW w:type="dxa" w:w="7128"/>
            <w:vAlign w:val="top"/>
            <w:tcMar>
              <w:top w:w="70" w:type="dxa"/>
              <w:start w:w="80" w:type="dxa"/>
              <w:bottom w:w="70" w:type="dxa"/>
              <w:end w:w="80" w:type="dxa"/>
            </w:tcMar>
          </w:tcPr>
          <w:p>
            <w:pPr>
              <w:spacing w:after="0" w:line="240" w:lineRule="auto"/>
            </w:pPr>
            <w:r>
              <w:rPr>
                <w:rFonts w:ascii="Aptos" w:hAnsi="Aptos"/>
                <w:sz w:val="17"/>
              </w:rPr>
              <w:t>Action, target, status, message, and timestamp.</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settings</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Safe configurable values.</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ml_models</w:t>
            </w:r>
          </w:p>
        </w:tc>
        <w:tc>
          <w:tcPr>
            <w:tcW w:type="dxa" w:w="7128"/>
            <w:vAlign w:val="top"/>
            <w:tcMar>
              <w:top w:w="70" w:type="dxa"/>
              <w:start w:w="80" w:type="dxa"/>
              <w:bottom w:w="70" w:type="dxa"/>
              <w:end w:w="80" w:type="dxa"/>
            </w:tcMar>
          </w:tcPr>
          <w:p>
            <w:pPr>
              <w:spacing w:after="0" w:line="240" w:lineRule="auto"/>
            </w:pPr>
            <w:r>
              <w:rPr>
                <w:rFonts w:ascii="Aptos" w:hAnsi="Aptos"/>
                <w:sz w:val="17"/>
              </w:rPr>
              <w:t>Model name, task type, feature/target description, metrics, path, and timestamp.</w:t>
            </w:r>
          </w:p>
        </w:tc>
      </w:tr>
    </w:tbl>
    <w:p>
      <w:pPr>
        <w:spacing w:after="0"/>
      </w:pPr>
    </w:p>
    <w:p>
      <w:pPr>
        <w:pStyle w:val="Heading2"/>
      </w:pPr>
      <w:r>
        <w:t>10.3 Storage Abstraction</w:t>
      </w:r>
    </w:p>
    <w:p>
      <w:r>
        <w:t>All file access should pass through backend/services/storage_service.py. This service hides whether files are stored in the local project, App Service /home/data, or Azure Blob Storage. The initial implementation uses local paths. A future AzureBlobStorageProvider can be added without rewriting upload, analysis, and report logic.</w:t>
      </w:r>
    </w:p>
    <w:tbl>
      <w:tblPr>
        <w:tblW w:type="auto" w:w="0"/>
        <w:jc w:val="center"/>
        <w:tblLook w:firstColumn="1" w:firstRow="1" w:lastColumn="0" w:lastRow="0" w:noHBand="0" w:noVBand="1" w:val="04A0"/>
      </w:tblPr>
      <w:tblGrid>
        <w:gridCol w:w="10166"/>
      </w:tblGrid>
      <w:tr>
        <w:trPr/>
        <w:tc>
          <w:tcPr>
            <w:tcW w:type="dxa" w:w="10166"/>
            <w:shd w:fill="F7F9FB"/>
            <w:tcBorders>
              <w:top w:val="single" w:sz="4" w:color="CBD5E1"/>
              <w:left w:val="single" w:sz="4" w:color="CBD5E1"/>
              <w:bottom w:val="single" w:sz="4" w:color="CBD5E1"/>
              <w:right w:val="single" w:sz="4" w:color="CBD5E1"/>
            </w:tcBorders>
            <w:tcMar>
              <w:top w:w="80" w:type="dxa"/>
              <w:start w:w="100" w:type="dxa"/>
              <w:bottom w:w="80" w:type="dxa"/>
              <w:end w:w="100" w:type="dxa"/>
            </w:tcMar>
          </w:tcPr>
          <w:p>
            <w:pPr>
              <w:pStyle w:val="CodeBlock"/>
            </w:pPr>
            <w:r>
              <w:rPr>
                <w:rFonts w:ascii="Cascadia Mono" w:hAnsi="Cascadia Mono"/>
                <w:sz w:val="16"/>
              </w:rPr>
              <w:t>Local development:</w:t>
              <w:br/>
              <w:t>STORAGE_PROVIDER=local</w:t>
              <w:br/>
              <w:t>DATA_ROOT=./data</w:t>
              <w:br/>
              <w:br/>
              <w:t>Azure free testing:</w:t>
              <w:br/>
              <w:t>STORAGE_PROVIDER=local</w:t>
              <w:br/>
              <w:t>DATA_ROOT=/home/data</w:t>
              <w:br/>
              <w:br/>
              <w:t>Future publication:</w:t>
              <w:br/>
              <w:t>STORAGE_PROVIDER=azure</w:t>
              <w:br/>
              <w:t>AZURE_STORAGE_CONNECTION_STRING=...</w:t>
            </w:r>
          </w:p>
        </w:tc>
      </w:tr>
    </w:tbl>
    <w:p>
      <w:pPr>
        <w:pStyle w:val="Heading1"/>
      </w:pPr>
      <w:r>
        <w:t>11. Technology Stack and Packages</w:t>
      </w:r>
    </w:p>
    <w:p>
      <w:pPr>
        <w:pStyle w:val="Heading2"/>
      </w:pPr>
      <w:r>
        <w:t>11.1 Phase 1 Python Packages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1F4E78"/>
            <w:vAlign w:val="center"/>
            <w:tcMar>
              <w:top w:w="85" w:type="dxa"/>
              <w:start w:w="80" w:type="dxa"/>
              <w:bottom w:w="85" w:type="dxa"/>
              <w:end w:w="80" w:type="dxa"/>
            </w:tcMar>
          </w:tcPr>
          <w:p>
            <w:r>
              <w:rPr>
                <w:b/>
                <w:color w:val="FFFFFF"/>
                <w:sz w:val="17"/>
              </w:rPr>
              <w:t>Package</w:t>
            </w:r>
          </w:p>
        </w:tc>
        <w:tc>
          <w:tcPr>
            <w:tcW w:type="dxa" w:w="6912"/>
            <w:shd w:fill="1F4E78"/>
            <w:vAlign w:val="center"/>
            <w:tcMar>
              <w:top w:w="85" w:type="dxa"/>
              <w:start w:w="80" w:type="dxa"/>
              <w:bottom w:w="85" w:type="dxa"/>
              <w:end w:w="80" w:type="dxa"/>
            </w:tcMar>
          </w:tcPr>
          <w:p>
            <w:r>
              <w:rPr>
                <w:b/>
                <w:color w:val="FFFFFF"/>
                <w:sz w:val="17"/>
              </w:rPr>
              <w:t>Purpose</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streamlit</w:t>
            </w:r>
          </w:p>
        </w:tc>
        <w:tc>
          <w:tcPr>
            <w:tcW w:type="dxa" w:w="6912"/>
            <w:vAlign w:val="top"/>
            <w:tcMar>
              <w:top w:w="70" w:type="dxa"/>
              <w:start w:w="80" w:type="dxa"/>
              <w:bottom w:w="70" w:type="dxa"/>
              <w:end w:w="80" w:type="dxa"/>
            </w:tcMar>
          </w:tcPr>
          <w:p>
            <w:pPr>
              <w:spacing w:after="0" w:line="240" w:lineRule="auto"/>
            </w:pPr>
            <w:r>
              <w:rPr>
                <w:rFonts w:ascii="Aptos" w:hAnsi="Aptos"/>
                <w:sz w:val="17"/>
              </w:rPr>
              <w:t>Phase 1 web interface.</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pandas</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Tabular data loading, cleaning, transformation, and analysis.</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numpy</w:t>
            </w:r>
          </w:p>
        </w:tc>
        <w:tc>
          <w:tcPr>
            <w:tcW w:type="dxa" w:w="6912"/>
            <w:vAlign w:val="top"/>
            <w:tcMar>
              <w:top w:w="70" w:type="dxa"/>
              <w:start w:w="80" w:type="dxa"/>
              <w:bottom w:w="70" w:type="dxa"/>
              <w:end w:w="80" w:type="dxa"/>
            </w:tcMar>
          </w:tcPr>
          <w:p>
            <w:pPr>
              <w:spacing w:after="0" w:line="240" w:lineRule="auto"/>
            </w:pPr>
            <w:r>
              <w:rPr>
                <w:rFonts w:ascii="Aptos" w:hAnsi="Aptos"/>
                <w:sz w:val="17"/>
              </w:rPr>
              <w:t>Numerical operations and array support.</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plotly</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Interactive visualizations.</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matplotlib</w:t>
            </w:r>
          </w:p>
        </w:tc>
        <w:tc>
          <w:tcPr>
            <w:tcW w:type="dxa" w:w="6912"/>
            <w:vAlign w:val="top"/>
            <w:tcMar>
              <w:top w:w="70" w:type="dxa"/>
              <w:start w:w="80" w:type="dxa"/>
              <w:bottom w:w="70" w:type="dxa"/>
              <w:end w:w="80" w:type="dxa"/>
            </w:tcMar>
          </w:tcPr>
          <w:p>
            <w:pPr>
              <w:spacing w:after="0" w:line="240" w:lineRule="auto"/>
            </w:pPr>
            <w:r>
              <w:rPr>
                <w:rFonts w:ascii="Aptos" w:hAnsi="Aptos"/>
                <w:sz w:val="17"/>
              </w:rPr>
              <w:t>Optional basic plotting and report images.</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scikit-learn</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Basic classification/regression workflow.</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joblib</w:t>
            </w:r>
          </w:p>
        </w:tc>
        <w:tc>
          <w:tcPr>
            <w:tcW w:type="dxa" w:w="6912"/>
            <w:vAlign w:val="top"/>
            <w:tcMar>
              <w:top w:w="70" w:type="dxa"/>
              <w:start w:w="80" w:type="dxa"/>
              <w:bottom w:w="70" w:type="dxa"/>
              <w:end w:w="80" w:type="dxa"/>
            </w:tcMar>
          </w:tcPr>
          <w:p>
            <w:pPr>
              <w:spacing w:after="0" w:line="240" w:lineRule="auto"/>
            </w:pPr>
            <w:r>
              <w:rPr>
                <w:rFonts w:ascii="Aptos" w:hAnsi="Aptos"/>
                <w:sz w:val="17"/>
              </w:rPr>
              <w:t>Saving and loading small ML models.</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SQLAlchemy</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ORM and database abstraction.</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openpyxl</w:t>
            </w:r>
          </w:p>
        </w:tc>
        <w:tc>
          <w:tcPr>
            <w:tcW w:type="dxa" w:w="6912"/>
            <w:vAlign w:val="top"/>
            <w:tcMar>
              <w:top w:w="70" w:type="dxa"/>
              <w:start w:w="80" w:type="dxa"/>
              <w:bottom w:w="70" w:type="dxa"/>
              <w:end w:w="80" w:type="dxa"/>
            </w:tcMar>
          </w:tcPr>
          <w:p>
            <w:pPr>
              <w:spacing w:after="0" w:line="240" w:lineRule="auto"/>
            </w:pPr>
            <w:r>
              <w:rPr>
                <w:rFonts w:ascii="Aptos" w:hAnsi="Aptos"/>
                <w:sz w:val="17"/>
              </w:rPr>
              <w:t>Excel import/export.</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python-dotenv</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Local .env configuration.</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pytest</w:t>
            </w:r>
          </w:p>
        </w:tc>
        <w:tc>
          <w:tcPr>
            <w:tcW w:type="dxa" w:w="6912"/>
            <w:vAlign w:val="top"/>
            <w:tcMar>
              <w:top w:w="70" w:type="dxa"/>
              <w:start w:w="80" w:type="dxa"/>
              <w:bottom w:w="70" w:type="dxa"/>
              <w:end w:w="80" w:type="dxa"/>
            </w:tcMar>
          </w:tcPr>
          <w:p>
            <w:pPr>
              <w:spacing w:after="0" w:line="240" w:lineRule="auto"/>
            </w:pPr>
            <w:r>
              <w:rPr>
                <w:rFonts w:ascii="Aptos" w:hAnsi="Aptos"/>
                <w:sz w:val="17"/>
              </w:rPr>
              <w:t>Testing.</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pytest-cov</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Coverage reporting.</w:t>
            </w:r>
          </w:p>
        </w:tc>
      </w:tr>
    </w:tbl>
    <w:p>
      <w:pPr>
        <w:spacing w:after="0"/>
      </w:pPr>
    </w:p>
    <w:p>
      <w:pPr>
        <w:pStyle w:val="Heading2"/>
      </w:pPr>
      <w:r>
        <w:t>11.2 Phase 2 Python Additions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1F4E78"/>
            <w:vAlign w:val="center"/>
            <w:tcMar>
              <w:top w:w="85" w:type="dxa"/>
              <w:start w:w="80" w:type="dxa"/>
              <w:bottom w:w="85" w:type="dxa"/>
              <w:end w:w="80" w:type="dxa"/>
            </w:tcMar>
          </w:tcPr>
          <w:p>
            <w:r>
              <w:rPr>
                <w:b/>
                <w:color w:val="FFFFFF"/>
                <w:sz w:val="17"/>
              </w:rPr>
              <w:t>Package</w:t>
            </w:r>
          </w:p>
        </w:tc>
        <w:tc>
          <w:tcPr>
            <w:tcW w:type="dxa" w:w="6912"/>
            <w:shd w:fill="1F4E78"/>
            <w:vAlign w:val="center"/>
            <w:tcMar>
              <w:top w:w="85" w:type="dxa"/>
              <w:start w:w="80" w:type="dxa"/>
              <w:bottom w:w="85" w:type="dxa"/>
              <w:end w:w="80" w:type="dxa"/>
            </w:tcMar>
          </w:tcPr>
          <w:p>
            <w:r>
              <w:rPr>
                <w:b/>
                <w:color w:val="FFFFFF"/>
                <w:sz w:val="17"/>
              </w:rPr>
              <w:t>Purpose</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fastapi</w:t>
            </w:r>
          </w:p>
        </w:tc>
        <w:tc>
          <w:tcPr>
            <w:tcW w:type="dxa" w:w="6912"/>
            <w:vAlign w:val="top"/>
            <w:tcMar>
              <w:top w:w="70" w:type="dxa"/>
              <w:start w:w="80" w:type="dxa"/>
              <w:bottom w:w="70" w:type="dxa"/>
              <w:end w:w="80" w:type="dxa"/>
            </w:tcMar>
          </w:tcPr>
          <w:p>
            <w:pPr>
              <w:spacing w:after="0" w:line="240" w:lineRule="auto"/>
            </w:pPr>
            <w:r>
              <w:rPr>
                <w:rFonts w:ascii="Aptos" w:hAnsi="Aptos"/>
                <w:sz w:val="17"/>
              </w:rPr>
              <w:t>REST API framework.</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uvicorn[standard]</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Local ASGI server.</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gunicorn</w:t>
            </w:r>
          </w:p>
        </w:tc>
        <w:tc>
          <w:tcPr>
            <w:tcW w:type="dxa" w:w="6912"/>
            <w:vAlign w:val="top"/>
            <w:tcMar>
              <w:top w:w="70" w:type="dxa"/>
              <w:start w:w="80" w:type="dxa"/>
              <w:bottom w:w="70" w:type="dxa"/>
              <w:end w:w="80" w:type="dxa"/>
            </w:tcMar>
          </w:tcPr>
          <w:p>
            <w:pPr>
              <w:spacing w:after="0" w:line="240" w:lineRule="auto"/>
            </w:pPr>
            <w:r>
              <w:rPr>
                <w:rFonts w:ascii="Aptos" w:hAnsi="Aptos"/>
                <w:sz w:val="17"/>
              </w:rPr>
              <w:t>Linux process manager for Azure App Service.</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pydantic-settings</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Typed configuration.</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python-multipart</w:t>
            </w:r>
          </w:p>
        </w:tc>
        <w:tc>
          <w:tcPr>
            <w:tcW w:type="dxa" w:w="6912"/>
            <w:vAlign w:val="top"/>
            <w:tcMar>
              <w:top w:w="70" w:type="dxa"/>
              <w:start w:w="80" w:type="dxa"/>
              <w:bottom w:w="70" w:type="dxa"/>
              <w:end w:w="80" w:type="dxa"/>
            </w:tcMar>
          </w:tcPr>
          <w:p>
            <w:pPr>
              <w:spacing w:after="0" w:line="240" w:lineRule="auto"/>
            </w:pPr>
            <w:r>
              <w:rPr>
                <w:rFonts w:ascii="Aptos" w:hAnsi="Aptos"/>
                <w:sz w:val="17"/>
              </w:rPr>
              <w:t>File upload handling.</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alembic</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Schema migrations.</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pyodbc</w:t>
            </w:r>
          </w:p>
        </w:tc>
        <w:tc>
          <w:tcPr>
            <w:tcW w:type="dxa" w:w="6912"/>
            <w:vAlign w:val="top"/>
            <w:tcMar>
              <w:top w:w="70" w:type="dxa"/>
              <w:start w:w="80" w:type="dxa"/>
              <w:bottom w:w="70" w:type="dxa"/>
              <w:end w:w="80" w:type="dxa"/>
            </w:tcMar>
          </w:tcPr>
          <w:p>
            <w:pPr>
              <w:spacing w:after="0" w:line="240" w:lineRule="auto"/>
            </w:pPr>
            <w:r>
              <w:rPr>
                <w:rFonts w:ascii="Aptos" w:hAnsi="Aptos"/>
                <w:sz w:val="17"/>
              </w:rPr>
              <w:t>Azure SQL connectivity through SQLAlchemy.</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PyJWT</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JWT token creation and validation.</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pwdlib[argon2]</w:t>
            </w:r>
          </w:p>
        </w:tc>
        <w:tc>
          <w:tcPr>
            <w:tcW w:type="dxa" w:w="6912"/>
            <w:vAlign w:val="top"/>
            <w:tcMar>
              <w:top w:w="70" w:type="dxa"/>
              <w:start w:w="80" w:type="dxa"/>
              <w:bottom w:w="70" w:type="dxa"/>
              <w:end w:w="80" w:type="dxa"/>
            </w:tcMar>
          </w:tcPr>
          <w:p>
            <w:pPr>
              <w:spacing w:after="0" w:line="240" w:lineRule="auto"/>
            </w:pPr>
            <w:r>
              <w:rPr>
                <w:rFonts w:ascii="Aptos" w:hAnsi="Aptos"/>
                <w:sz w:val="17"/>
              </w:rPr>
              <w:t>Password hashing.</w:t>
            </w:r>
          </w:p>
        </w:tc>
      </w:tr>
      <w:tr>
        <w:trPr>
          <w:cantSplit/>
        </w:trPr>
        <w:tc>
          <w:tcPr>
            <w:tcW w:type="dxa" w:w="2592"/>
            <w:vAlign w:val="top"/>
            <w:tcMar>
              <w:top w:w="70" w:type="dxa"/>
              <w:start w:w="80" w:type="dxa"/>
              <w:bottom w:w="70" w:type="dxa"/>
              <w:end w:w="80" w:type="dxa"/>
            </w:tcMar>
            <w:shd w:fill="F2F4F6"/>
          </w:tcPr>
          <w:p>
            <w:pPr>
              <w:spacing w:after="0" w:line="240" w:lineRule="auto"/>
            </w:pPr>
            <w:r>
              <w:rPr>
                <w:rFonts w:ascii="Aptos" w:hAnsi="Aptos"/>
                <w:sz w:val="17"/>
              </w:rPr>
              <w:t>httpx</w:t>
            </w:r>
          </w:p>
        </w:tc>
        <w:tc>
          <w:tcPr>
            <w:tcW w:type="dxa" w:w="6912"/>
            <w:vAlign w:val="top"/>
            <w:tcMar>
              <w:top w:w="70" w:type="dxa"/>
              <w:start w:w="80" w:type="dxa"/>
              <w:bottom w:w="70" w:type="dxa"/>
              <w:end w:w="80" w:type="dxa"/>
            </w:tcMar>
            <w:shd w:fill="F2F4F6"/>
          </w:tcPr>
          <w:p>
            <w:pPr>
              <w:spacing w:after="0" w:line="240" w:lineRule="auto"/>
            </w:pPr>
            <w:r>
              <w:rPr>
                <w:rFonts w:ascii="Aptos" w:hAnsi="Aptos"/>
                <w:sz w:val="17"/>
              </w:rPr>
              <w:t>API client and API tests.</w:t>
            </w:r>
          </w:p>
        </w:tc>
      </w:tr>
      <w:tr>
        <w:trPr>
          <w:cantSplit/>
        </w:trPr>
        <w:tc>
          <w:tcPr>
            <w:tcW w:type="dxa" w:w="2592"/>
            <w:vAlign w:val="top"/>
            <w:tcMar>
              <w:top w:w="70" w:type="dxa"/>
              <w:start w:w="80" w:type="dxa"/>
              <w:bottom w:w="70" w:type="dxa"/>
              <w:end w:w="80" w:type="dxa"/>
            </w:tcMar>
          </w:tcPr>
          <w:p>
            <w:pPr>
              <w:spacing w:after="0" w:line="240" w:lineRule="auto"/>
            </w:pPr>
            <w:r>
              <w:rPr>
                <w:rFonts w:ascii="Aptos" w:hAnsi="Aptos"/>
                <w:sz w:val="17"/>
              </w:rPr>
              <w:t>pytest-asyncio</w:t>
            </w:r>
          </w:p>
        </w:tc>
        <w:tc>
          <w:tcPr>
            <w:tcW w:type="dxa" w:w="6912"/>
            <w:vAlign w:val="top"/>
            <w:tcMar>
              <w:top w:w="70" w:type="dxa"/>
              <w:start w:w="80" w:type="dxa"/>
              <w:bottom w:w="70" w:type="dxa"/>
              <w:end w:w="80" w:type="dxa"/>
            </w:tcMar>
          </w:tcPr>
          <w:p>
            <w:pPr>
              <w:spacing w:after="0" w:line="240" w:lineRule="auto"/>
            </w:pPr>
            <w:r>
              <w:rPr>
                <w:rFonts w:ascii="Aptos" w:hAnsi="Aptos"/>
                <w:sz w:val="17"/>
              </w:rPr>
              <w:t>Async test support.</w:t>
            </w:r>
          </w:p>
        </w:tc>
      </w:tr>
    </w:tbl>
    <w:p>
      <w:pPr>
        <w:spacing w:after="0"/>
      </w:pPr>
    </w:p>
    <w:p>
      <w:pPr>
        <w:pStyle w:val="Heading2"/>
      </w:pPr>
      <w:r>
        <w:t>11.3 React Packages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12"/>
            <w:shd w:fill="1F4E78"/>
            <w:vAlign w:val="center"/>
            <w:tcMar>
              <w:top w:w="85" w:type="dxa"/>
              <w:start w:w="80" w:type="dxa"/>
              <w:bottom w:w="85" w:type="dxa"/>
              <w:end w:w="80" w:type="dxa"/>
            </w:tcMar>
          </w:tcPr>
          <w:p>
            <w:r>
              <w:rPr>
                <w:b/>
                <w:color w:val="FFFFFF"/>
                <w:sz w:val="17"/>
              </w:rPr>
              <w:t>Package</w:t>
            </w:r>
          </w:p>
        </w:tc>
        <w:tc>
          <w:tcPr>
            <w:tcW w:type="dxa" w:w="6192"/>
            <w:shd w:fill="1F4E78"/>
            <w:vAlign w:val="center"/>
            <w:tcMar>
              <w:top w:w="85" w:type="dxa"/>
              <w:start w:w="80" w:type="dxa"/>
              <w:bottom w:w="85" w:type="dxa"/>
              <w:end w:w="80" w:type="dxa"/>
            </w:tcMar>
          </w:tcPr>
          <w:p>
            <w:r>
              <w:rPr>
                <w:b/>
                <w:color w:val="FFFFFF"/>
                <w:sz w:val="17"/>
              </w:rPr>
              <w:t>Purpose</w:t>
            </w:r>
          </w:p>
        </w:tc>
      </w:tr>
      <w:tr>
        <w:trPr>
          <w:cantSplit/>
        </w:trPr>
        <w:tc>
          <w:tcPr>
            <w:tcW w:type="dxa" w:w="3312"/>
            <w:vAlign w:val="top"/>
            <w:tcMar>
              <w:top w:w="70" w:type="dxa"/>
              <w:start w:w="80" w:type="dxa"/>
              <w:bottom w:w="70" w:type="dxa"/>
              <w:end w:w="80" w:type="dxa"/>
            </w:tcMar>
          </w:tcPr>
          <w:p>
            <w:pPr>
              <w:spacing w:after="0" w:line="240" w:lineRule="auto"/>
            </w:pPr>
            <w:r>
              <w:rPr>
                <w:rFonts w:ascii="Aptos" w:hAnsi="Aptos"/>
                <w:sz w:val="17"/>
              </w:rPr>
              <w:t>react and react-dom</w:t>
            </w:r>
          </w:p>
        </w:tc>
        <w:tc>
          <w:tcPr>
            <w:tcW w:type="dxa" w:w="6192"/>
            <w:vAlign w:val="top"/>
            <w:tcMar>
              <w:top w:w="70" w:type="dxa"/>
              <w:start w:w="80" w:type="dxa"/>
              <w:bottom w:w="70" w:type="dxa"/>
              <w:end w:w="80" w:type="dxa"/>
            </w:tcMar>
          </w:tcPr>
          <w:p>
            <w:pPr>
              <w:spacing w:after="0" w:line="240" w:lineRule="auto"/>
            </w:pPr>
            <w:r>
              <w:rPr>
                <w:rFonts w:ascii="Aptos" w:hAnsi="Aptos"/>
                <w:sz w:val="17"/>
              </w:rPr>
              <w:t>Frontend runtime.</w:t>
            </w:r>
          </w:p>
        </w:tc>
      </w:tr>
      <w:tr>
        <w:trPr>
          <w:cantSplit/>
        </w:trPr>
        <w:tc>
          <w:tcPr>
            <w:tcW w:type="dxa" w:w="3312"/>
            <w:vAlign w:val="top"/>
            <w:tcMar>
              <w:top w:w="70" w:type="dxa"/>
              <w:start w:w="80" w:type="dxa"/>
              <w:bottom w:w="70" w:type="dxa"/>
              <w:end w:w="80" w:type="dxa"/>
            </w:tcMar>
            <w:shd w:fill="F2F4F6"/>
          </w:tcPr>
          <w:p>
            <w:pPr>
              <w:spacing w:after="0" w:line="240" w:lineRule="auto"/>
            </w:pPr>
            <w:r>
              <w:rPr>
                <w:rFonts w:ascii="Aptos" w:hAnsi="Aptos"/>
                <w:sz w:val="17"/>
              </w:rPr>
              <w:t>vite</w:t>
            </w:r>
          </w:p>
        </w:tc>
        <w:tc>
          <w:tcPr>
            <w:tcW w:type="dxa" w:w="6192"/>
            <w:vAlign w:val="top"/>
            <w:tcMar>
              <w:top w:w="70" w:type="dxa"/>
              <w:start w:w="80" w:type="dxa"/>
              <w:bottom w:w="70" w:type="dxa"/>
              <w:end w:w="80" w:type="dxa"/>
            </w:tcMar>
            <w:shd w:fill="F2F4F6"/>
          </w:tcPr>
          <w:p>
            <w:pPr>
              <w:spacing w:after="0" w:line="240" w:lineRule="auto"/>
            </w:pPr>
            <w:r>
              <w:rPr>
                <w:rFonts w:ascii="Aptos" w:hAnsi="Aptos"/>
                <w:sz w:val="17"/>
              </w:rPr>
              <w:t>Development server and production build.</w:t>
            </w:r>
          </w:p>
        </w:tc>
      </w:tr>
      <w:tr>
        <w:trPr>
          <w:cantSplit/>
        </w:trPr>
        <w:tc>
          <w:tcPr>
            <w:tcW w:type="dxa" w:w="3312"/>
            <w:vAlign w:val="top"/>
            <w:tcMar>
              <w:top w:w="70" w:type="dxa"/>
              <w:start w:w="80" w:type="dxa"/>
              <w:bottom w:w="70" w:type="dxa"/>
              <w:end w:w="80" w:type="dxa"/>
            </w:tcMar>
          </w:tcPr>
          <w:p>
            <w:pPr>
              <w:spacing w:after="0" w:line="240" w:lineRule="auto"/>
            </w:pPr>
            <w:r>
              <w:rPr>
                <w:rFonts w:ascii="Aptos" w:hAnsi="Aptos"/>
                <w:sz w:val="17"/>
              </w:rPr>
              <w:t>react-router-dom</w:t>
            </w:r>
          </w:p>
        </w:tc>
        <w:tc>
          <w:tcPr>
            <w:tcW w:type="dxa" w:w="6192"/>
            <w:vAlign w:val="top"/>
            <w:tcMar>
              <w:top w:w="70" w:type="dxa"/>
              <w:start w:w="80" w:type="dxa"/>
              <w:bottom w:w="70" w:type="dxa"/>
              <w:end w:w="80" w:type="dxa"/>
            </w:tcMar>
          </w:tcPr>
          <w:p>
            <w:pPr>
              <w:spacing w:after="0" w:line="240" w:lineRule="auto"/>
            </w:pPr>
            <w:r>
              <w:rPr>
                <w:rFonts w:ascii="Aptos" w:hAnsi="Aptos"/>
                <w:sz w:val="17"/>
              </w:rPr>
              <w:t>Client-side routing.</w:t>
            </w:r>
          </w:p>
        </w:tc>
      </w:tr>
      <w:tr>
        <w:trPr>
          <w:cantSplit/>
        </w:trPr>
        <w:tc>
          <w:tcPr>
            <w:tcW w:type="dxa" w:w="3312"/>
            <w:vAlign w:val="top"/>
            <w:tcMar>
              <w:top w:w="70" w:type="dxa"/>
              <w:start w:w="80" w:type="dxa"/>
              <w:bottom w:w="70" w:type="dxa"/>
              <w:end w:w="80" w:type="dxa"/>
            </w:tcMar>
            <w:shd w:fill="F2F4F6"/>
          </w:tcPr>
          <w:p>
            <w:pPr>
              <w:spacing w:after="0" w:line="240" w:lineRule="auto"/>
            </w:pPr>
            <w:r>
              <w:rPr>
                <w:rFonts w:ascii="Aptos" w:hAnsi="Aptos"/>
                <w:sz w:val="17"/>
              </w:rPr>
              <w:t>axios</w:t>
            </w:r>
          </w:p>
        </w:tc>
        <w:tc>
          <w:tcPr>
            <w:tcW w:type="dxa" w:w="6192"/>
            <w:vAlign w:val="top"/>
            <w:tcMar>
              <w:top w:w="70" w:type="dxa"/>
              <w:start w:w="80" w:type="dxa"/>
              <w:bottom w:w="70" w:type="dxa"/>
              <w:end w:w="80" w:type="dxa"/>
            </w:tcMar>
            <w:shd w:fill="F2F4F6"/>
          </w:tcPr>
          <w:p>
            <w:pPr>
              <w:spacing w:after="0" w:line="240" w:lineRule="auto"/>
            </w:pPr>
            <w:r>
              <w:rPr>
                <w:rFonts w:ascii="Aptos" w:hAnsi="Aptos"/>
                <w:sz w:val="17"/>
              </w:rPr>
              <w:t>API calls.</w:t>
            </w:r>
          </w:p>
        </w:tc>
      </w:tr>
      <w:tr>
        <w:trPr>
          <w:cantSplit/>
        </w:trPr>
        <w:tc>
          <w:tcPr>
            <w:tcW w:type="dxa" w:w="3312"/>
            <w:vAlign w:val="top"/>
            <w:tcMar>
              <w:top w:w="70" w:type="dxa"/>
              <w:start w:w="80" w:type="dxa"/>
              <w:bottom w:w="70" w:type="dxa"/>
              <w:end w:w="80" w:type="dxa"/>
            </w:tcMar>
          </w:tcPr>
          <w:p>
            <w:pPr>
              <w:spacing w:after="0" w:line="240" w:lineRule="auto"/>
            </w:pPr>
            <w:r>
              <w:rPr>
                <w:rFonts w:ascii="Aptos" w:hAnsi="Aptos"/>
                <w:sz w:val="17"/>
              </w:rPr>
              <w:t>react-plotly.js or another chart wrapper</w:t>
            </w:r>
          </w:p>
        </w:tc>
        <w:tc>
          <w:tcPr>
            <w:tcW w:type="dxa" w:w="6192"/>
            <w:vAlign w:val="top"/>
            <w:tcMar>
              <w:top w:w="70" w:type="dxa"/>
              <w:start w:w="80" w:type="dxa"/>
              <w:bottom w:w="70" w:type="dxa"/>
              <w:end w:w="80" w:type="dxa"/>
            </w:tcMar>
          </w:tcPr>
          <w:p>
            <w:pPr>
              <w:spacing w:after="0" w:line="240" w:lineRule="auto"/>
            </w:pPr>
            <w:r>
              <w:rPr>
                <w:rFonts w:ascii="Aptos" w:hAnsi="Aptos"/>
                <w:sz w:val="17"/>
              </w:rPr>
              <w:t>Frontend charts.</w:t>
            </w:r>
          </w:p>
        </w:tc>
      </w:tr>
      <w:tr>
        <w:trPr>
          <w:cantSplit/>
        </w:trPr>
        <w:tc>
          <w:tcPr>
            <w:tcW w:type="dxa" w:w="3312"/>
            <w:vAlign w:val="top"/>
            <w:tcMar>
              <w:top w:w="70" w:type="dxa"/>
              <w:start w:w="80" w:type="dxa"/>
              <w:bottom w:w="70" w:type="dxa"/>
              <w:end w:w="80" w:type="dxa"/>
            </w:tcMar>
            <w:shd w:fill="F2F4F6"/>
          </w:tcPr>
          <w:p>
            <w:pPr>
              <w:spacing w:after="0" w:line="240" w:lineRule="auto"/>
            </w:pPr>
            <w:r>
              <w:rPr>
                <w:rFonts w:ascii="Aptos" w:hAnsi="Aptos"/>
                <w:sz w:val="17"/>
              </w:rPr>
              <w:t>vitest and React Testing Library</w:t>
            </w:r>
          </w:p>
        </w:tc>
        <w:tc>
          <w:tcPr>
            <w:tcW w:type="dxa" w:w="6192"/>
            <w:vAlign w:val="top"/>
            <w:tcMar>
              <w:top w:w="70" w:type="dxa"/>
              <w:start w:w="80" w:type="dxa"/>
              <w:bottom w:w="70" w:type="dxa"/>
              <w:end w:w="80" w:type="dxa"/>
            </w:tcMar>
            <w:shd w:fill="F2F4F6"/>
          </w:tcPr>
          <w:p>
            <w:pPr>
              <w:spacing w:after="0" w:line="240" w:lineRule="auto"/>
            </w:pPr>
            <w:r>
              <w:rPr>
                <w:rFonts w:ascii="Aptos" w:hAnsi="Aptos"/>
                <w:sz w:val="17"/>
              </w:rPr>
              <w:t>Optional frontend tests.</w:t>
            </w:r>
          </w:p>
        </w:tc>
      </w:tr>
    </w:tbl>
    <w:p>
      <w:pPr>
        <w:spacing w:after="0"/>
      </w:pPr>
    </w:p>
    <w:p>
      <w:pPr>
        <w:pStyle w:val="Heading2"/>
      </w:pPr>
      <w:r>
        <w:t>11.4 Environment Decision</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8" w:color="1F4E78"/>
              <w:left w:val="single" w:sz="8" w:color="1F4E78"/>
              <w:bottom w:val="single" w:sz="8" w:color="1F4E78"/>
              <w:right w:val="single" w:sz="8" w:color="1F4E78"/>
            </w:tcBorders>
            <w:tcMar>
              <w:top w:w="100" w:type="dxa"/>
              <w:start w:w="140" w:type="dxa"/>
              <w:bottom w:w="100" w:type="dxa"/>
              <w:end w:w="140" w:type="dxa"/>
            </w:tcMar>
          </w:tcPr>
          <w:p>
            <w:r>
              <w:rPr>
                <w:b/>
                <w:color w:val="17365D"/>
              </w:rPr>
              <w:t xml:space="preserve">Use venv: </w:t>
            </w:r>
            <w:r>
              <w:t>Create the environment with py -3.12 -m venv smart-workspace. Conda is unnecessary. Docker is deliberately excluded from the required work plan and may be added after the non-containerized Azure deployment works.</w:t>
            </w:r>
          </w:p>
        </w:tc>
      </w:tr>
    </w:tbl>
    <w:p>
      <w:pPr>
        <w:spacing w:after="0"/>
      </w:pPr>
    </w:p>
    <w:p>
      <w:pPr>
        <w:pStyle w:val="Heading1"/>
      </w:pPr>
      <w:r>
        <w:t>12. Security, Testing, and Quality Plan</w:t>
      </w:r>
    </w:p>
    <w:p>
      <w:pPr>
        <w:pStyle w:val="Heading2"/>
      </w:pPr>
      <w:r>
        <w:t>12.1 Security Basics</w:t>
      </w:r>
    </w:p>
    <w:p>
      <w:pPr>
        <w:pStyle w:val="ListBullet"/>
        <w:spacing w:after="40"/>
      </w:pPr>
      <w:r>
        <w:t>Validate extensions, MIME information where possible, file sizes, and generated file names.</w:t>
      </w:r>
    </w:p>
    <w:p>
      <w:pPr>
        <w:pStyle w:val="ListBullet"/>
        <w:spacing w:after="40"/>
      </w:pPr>
      <w:r>
        <w:t>Never trust a user-provided path; create server-controlled storage paths.</w:t>
      </w:r>
    </w:p>
    <w:p>
      <w:pPr>
        <w:pStyle w:val="ListBullet"/>
        <w:spacing w:after="40"/>
      </w:pPr>
      <w:r>
        <w:t>Keep .env, database credentials, JWT secrets, and connection strings out of Git.</w:t>
      </w:r>
    </w:p>
    <w:p>
      <w:pPr>
        <w:pStyle w:val="ListBullet"/>
        <w:spacing w:after="40"/>
      </w:pPr>
      <w:r>
        <w:t>Hash passwords; never store plain-text passwords.</w:t>
      </w:r>
    </w:p>
    <w:p>
      <w:pPr>
        <w:pStyle w:val="ListBullet"/>
        <w:spacing w:after="40"/>
      </w:pPr>
      <w:r>
        <w:t>Restrict CORS to the deployed frontend URL in Phase 2.</w:t>
      </w:r>
    </w:p>
    <w:p>
      <w:pPr>
        <w:pStyle w:val="ListBullet"/>
        <w:spacing w:after="40"/>
      </w:pPr>
      <w:r>
        <w:t>Use parameterized ORM queries and schema validation.</w:t>
      </w:r>
    </w:p>
    <w:p>
      <w:pPr>
        <w:pStyle w:val="ListBullet"/>
        <w:spacing w:after="40"/>
      </w:pPr>
      <w:r>
        <w:t>Limit uploaded file size and reject unsupported formats.</w:t>
      </w:r>
    </w:p>
    <w:p>
      <w:pPr>
        <w:pStyle w:val="ListBullet"/>
        <w:spacing w:after="40"/>
      </w:pPr>
      <w:r>
        <w:t>Do not expose internal filesystem paths in API responses.</w:t>
      </w:r>
    </w:p>
    <w:p>
      <w:pPr>
        <w:pStyle w:val="Heading2"/>
      </w:pPr>
      <w:r>
        <w:t>12.2 Test Levels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F4E78"/>
            <w:vAlign w:val="center"/>
            <w:tcMar>
              <w:top w:w="85" w:type="dxa"/>
              <w:start w:w="80" w:type="dxa"/>
              <w:bottom w:w="85" w:type="dxa"/>
              <w:end w:w="80" w:type="dxa"/>
            </w:tcMar>
          </w:tcPr>
          <w:p>
            <w:r>
              <w:rPr>
                <w:b/>
                <w:color w:val="FFFFFF"/>
                <w:sz w:val="17"/>
              </w:rPr>
              <w:t>Test level</w:t>
            </w:r>
          </w:p>
        </w:tc>
        <w:tc>
          <w:tcPr>
            <w:tcW w:type="dxa" w:w="7272"/>
            <w:shd w:fill="1F4E78"/>
            <w:vAlign w:val="center"/>
            <w:tcMar>
              <w:top w:w="85" w:type="dxa"/>
              <w:start w:w="80" w:type="dxa"/>
              <w:bottom w:w="85" w:type="dxa"/>
              <w:end w:w="80" w:type="dxa"/>
            </w:tcMar>
          </w:tcPr>
          <w:p>
            <w:r>
              <w:rPr>
                <w:b/>
                <w:color w:val="FFFFFF"/>
                <w:sz w:val="17"/>
              </w:rPr>
              <w:t>Scope</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Unit tests</w:t>
            </w:r>
          </w:p>
        </w:tc>
        <w:tc>
          <w:tcPr>
            <w:tcW w:type="dxa" w:w="7272"/>
            <w:vAlign w:val="top"/>
            <w:tcMar>
              <w:top w:w="70" w:type="dxa"/>
              <w:start w:w="80" w:type="dxa"/>
              <w:bottom w:w="70" w:type="dxa"/>
              <w:end w:w="80" w:type="dxa"/>
            </w:tcMar>
          </w:tcPr>
          <w:p>
            <w:pPr>
              <w:spacing w:after="0" w:line="240" w:lineRule="auto"/>
            </w:pPr>
            <w:r>
              <w:rPr>
                <w:rFonts w:ascii="Aptos" w:hAnsi="Aptos"/>
                <w:sz w:val="17"/>
              </w:rPr>
              <w:t>Validators, safe naming, category detection, cleaning functions, summary calculations, and report helpers.</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Database integration</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CRUD, relationships, transaction behavior, and migration checks.</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Service integration</w:t>
            </w:r>
          </w:p>
        </w:tc>
        <w:tc>
          <w:tcPr>
            <w:tcW w:type="dxa" w:w="7272"/>
            <w:vAlign w:val="top"/>
            <w:tcMar>
              <w:top w:w="70" w:type="dxa"/>
              <w:start w:w="80" w:type="dxa"/>
              <w:bottom w:w="70" w:type="dxa"/>
              <w:end w:w="80" w:type="dxa"/>
            </w:tcMar>
          </w:tcPr>
          <w:p>
            <w:pPr>
              <w:spacing w:after="0" w:line="240" w:lineRule="auto"/>
            </w:pPr>
            <w:r>
              <w:rPr>
                <w:rFonts w:ascii="Aptos" w:hAnsi="Aptos"/>
                <w:sz w:val="17"/>
              </w:rPr>
              <w:t>Upload + metadata + organization; analysis + report generation.</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API tests</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Success, validation failure, not found, unauthorized, and server error behavior.</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Manual UI tests</w:t>
            </w:r>
          </w:p>
        </w:tc>
        <w:tc>
          <w:tcPr>
            <w:tcW w:type="dxa" w:w="7272"/>
            <w:vAlign w:val="top"/>
            <w:tcMar>
              <w:top w:w="70" w:type="dxa"/>
              <w:start w:w="80" w:type="dxa"/>
              <w:bottom w:w="70" w:type="dxa"/>
              <w:end w:w="80" w:type="dxa"/>
            </w:tcMar>
          </w:tcPr>
          <w:p>
            <w:pPr>
              <w:spacing w:after="0" w:line="240" w:lineRule="auto"/>
            </w:pPr>
            <w:r>
              <w:rPr>
                <w:rFonts w:ascii="Aptos" w:hAnsi="Aptos"/>
                <w:sz w:val="17"/>
              </w:rPr>
              <w:t>Navigation, forms, upload states, chart rendering, and downloads.</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Cloud smoke tests</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Health endpoint, one upload, one analysis, one report, and one login after deployment.</w:t>
            </w:r>
          </w:p>
        </w:tc>
      </w:tr>
    </w:tbl>
    <w:p>
      <w:pPr>
        <w:spacing w:after="0"/>
      </w:pPr>
    </w:p>
    <w:p>
      <w:pPr>
        <w:pStyle w:val="Heading2"/>
      </w:pPr>
      <w:r>
        <w:t>12.3 Quality Rules</w:t>
      </w:r>
    </w:p>
    <w:p>
      <w:pPr>
        <w:pStyle w:val="ListBullet"/>
        <w:spacing w:after="40"/>
      </w:pPr>
      <w:r>
        <w:t>Use clear names, type hints, docstrings for public functions, and small focused modules.</w:t>
      </w:r>
    </w:p>
    <w:p>
      <w:pPr>
        <w:pStyle w:val="ListBullet"/>
        <w:spacing w:after="40"/>
      </w:pPr>
      <w:r>
        <w:t>Use logging instead of scattered print statements.</w:t>
      </w:r>
    </w:p>
    <w:p>
      <w:pPr>
        <w:pStyle w:val="ListBullet"/>
        <w:spacing w:after="40"/>
      </w:pPr>
      <w:r>
        <w:t>Commit after meaningful milestones and tag Phase 1 and Phase 2 releases.</w:t>
      </w:r>
    </w:p>
    <w:p>
      <w:pPr>
        <w:pStyle w:val="ListBullet"/>
        <w:spacing w:after="40"/>
      </w:pPr>
      <w:r>
        <w:t>Keep requirements explicit and update README run/deploy commands.</w:t>
      </w:r>
    </w:p>
    <w:p>
      <w:pPr>
        <w:pStyle w:val="ListBullet"/>
        <w:spacing w:after="40"/>
      </w:pPr>
      <w:r>
        <w:t>Preserve sample data separately from user-uploaded test data.</w:t>
      </w:r>
    </w:p>
    <w:p>
      <w:pPr>
        <w:pStyle w:val="ListBullet"/>
        <w:spacing w:after="40"/>
      </w:pPr>
      <w:r>
        <w:t>Perform a final clean setup test from a fresh venv.</w:t>
      </w:r>
    </w:p>
    <w:p>
      <w:pPr>
        <w:pStyle w:val="Heading1"/>
      </w:pPr>
      <w:r>
        <w:t>13. Python Concepts and Technologies Covered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F4E78"/>
            <w:vAlign w:val="center"/>
            <w:tcMar>
              <w:top w:w="85" w:type="dxa"/>
              <w:start w:w="80" w:type="dxa"/>
              <w:bottom w:w="85" w:type="dxa"/>
              <w:end w:w="80" w:type="dxa"/>
            </w:tcMar>
          </w:tcPr>
          <w:p>
            <w:r>
              <w:rPr>
                <w:b/>
                <w:color w:val="FFFFFF"/>
                <w:sz w:val="16"/>
              </w:rPr>
              <w:t>Area</w:t>
            </w:r>
          </w:p>
        </w:tc>
        <w:tc>
          <w:tcPr>
            <w:tcW w:type="dxa" w:w="7416"/>
            <w:shd w:fill="1F4E78"/>
            <w:vAlign w:val="center"/>
            <w:tcMar>
              <w:top w:w="85" w:type="dxa"/>
              <w:start w:w="80" w:type="dxa"/>
              <w:bottom w:w="85" w:type="dxa"/>
              <w:end w:w="80" w:type="dxa"/>
            </w:tcMar>
          </w:tcPr>
          <w:p>
            <w:r>
              <w:rPr>
                <w:b/>
                <w:color w:val="FFFFFF"/>
                <w:sz w:val="16"/>
              </w:rPr>
              <w:t>Coverage</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Core syntax</w:t>
            </w:r>
          </w:p>
        </w:tc>
        <w:tc>
          <w:tcPr>
            <w:tcW w:type="dxa" w:w="7416"/>
            <w:vAlign w:val="top"/>
            <w:tcMar>
              <w:top w:w="70" w:type="dxa"/>
              <w:start w:w="80" w:type="dxa"/>
              <w:bottom w:w="70" w:type="dxa"/>
              <w:end w:w="80" w:type="dxa"/>
            </w:tcMar>
          </w:tcPr>
          <w:p>
            <w:pPr>
              <w:spacing w:after="0" w:line="240" w:lineRule="auto"/>
            </w:pPr>
            <w:r>
              <w:rPr>
                <w:rFonts w:ascii="Aptos" w:hAnsi="Aptos"/>
                <w:sz w:val="16"/>
              </w:rPr>
              <w:t>Variables, types, strings, numbers, booleans, None, conditions, loops, functions, imports, and modules.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Collections</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Lists, dictionaries, tuples, sets, comprehensions, sorting, filtering, and iteration.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Functions</w:t>
            </w:r>
          </w:p>
        </w:tc>
        <w:tc>
          <w:tcPr>
            <w:tcW w:type="dxa" w:w="7416"/>
            <w:vAlign w:val="top"/>
            <w:tcMar>
              <w:top w:w="70" w:type="dxa"/>
              <w:start w:w="80" w:type="dxa"/>
              <w:bottom w:w="70" w:type="dxa"/>
              <w:end w:w="80" w:type="dxa"/>
            </w:tcMar>
          </w:tcPr>
          <w:p>
            <w:pPr>
              <w:spacing w:after="0" w:line="240" w:lineRule="auto"/>
            </w:pPr>
            <w:r>
              <w:rPr>
                <w:rFonts w:ascii="Aptos" w:hAnsi="Aptos"/>
                <w:sz w:val="16"/>
              </w:rPr>
              <w:t>Parameters, defaults, keyword arguments, return values, scope, lambdas where appropriate, and callbacks.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OOP</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Classes, objects, constructors, instance methods, composition, inheritance only where justified, and dataclasses.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Errors</w:t>
            </w:r>
          </w:p>
        </w:tc>
        <w:tc>
          <w:tcPr>
            <w:tcW w:type="dxa" w:w="7416"/>
            <w:vAlign w:val="top"/>
            <w:tcMar>
              <w:top w:w="70" w:type="dxa"/>
              <w:start w:w="80" w:type="dxa"/>
              <w:bottom w:w="70" w:type="dxa"/>
              <w:end w:w="80" w:type="dxa"/>
            </w:tcMar>
          </w:tcPr>
          <w:p>
            <w:pPr>
              <w:spacing w:after="0" w:line="240" w:lineRule="auto"/>
            </w:pPr>
            <w:r>
              <w:rPr>
                <w:rFonts w:ascii="Aptos" w:hAnsi="Aptos"/>
                <w:sz w:val="16"/>
              </w:rPr>
              <w:t>Built-in exceptions, custom exceptions, try/except/finally, validation, and error propagation.</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Files</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pathlib, reading/writing, binary files, CSV, JSON, Excel, safe renaming, moving, and deletion.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Advanced Python</w:t>
            </w:r>
          </w:p>
        </w:tc>
        <w:tc>
          <w:tcPr>
            <w:tcW w:type="dxa" w:w="7416"/>
            <w:vAlign w:val="top"/>
            <w:tcMar>
              <w:top w:w="70" w:type="dxa"/>
              <w:start w:w="80" w:type="dxa"/>
              <w:bottom w:w="70" w:type="dxa"/>
              <w:end w:w="80" w:type="dxa"/>
            </w:tcMar>
          </w:tcPr>
          <w:p>
            <w:pPr>
              <w:spacing w:after="0" w:line="240" w:lineRule="auto"/>
            </w:pPr>
            <w:r>
              <w:rPr>
                <w:rFonts w:ascii="Aptos" w:hAnsi="Aptos"/>
                <w:sz w:val="16"/>
              </w:rPr>
              <w:t>Type hints, decorators through routes, context managers, generators/streaming where useful, and async/await in FastAPI.</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Automation</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Batch organization, logs, cleanup rules, scripts, and scheduled concepts.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Data science</w:t>
            </w:r>
          </w:p>
        </w:tc>
        <w:tc>
          <w:tcPr>
            <w:tcW w:type="dxa" w:w="7416"/>
            <w:vAlign w:val="top"/>
            <w:tcMar>
              <w:top w:w="70" w:type="dxa"/>
              <w:start w:w="80" w:type="dxa"/>
              <w:bottom w:w="70" w:type="dxa"/>
              <w:end w:w="80" w:type="dxa"/>
            </w:tcMar>
          </w:tcPr>
          <w:p>
            <w:pPr>
              <w:spacing w:after="0" w:line="240" w:lineRule="auto"/>
            </w:pPr>
            <w:r>
              <w:rPr>
                <w:rFonts w:ascii="Aptos" w:hAnsi="Aptos"/>
                <w:sz w:val="16"/>
              </w:rPr>
              <w:t>DataFrames, missing values, duplicates, summaries, transformations, charts, and simple preprocessing.</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Machine learning</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Feature/target selection, train/test split, fitting, prediction, metrics, persistence, and limitations.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Databases</w:t>
            </w:r>
          </w:p>
        </w:tc>
        <w:tc>
          <w:tcPr>
            <w:tcW w:type="dxa" w:w="7416"/>
            <w:vAlign w:val="top"/>
            <w:tcMar>
              <w:top w:w="70" w:type="dxa"/>
              <w:start w:w="80" w:type="dxa"/>
              <w:bottom w:w="70" w:type="dxa"/>
              <w:end w:w="80" w:type="dxa"/>
            </w:tcMar>
          </w:tcPr>
          <w:p>
            <w:pPr>
              <w:spacing w:after="0" w:line="240" w:lineRule="auto"/>
            </w:pPr>
            <w:r>
              <w:rPr>
                <w:rFonts w:ascii="Aptos" w:hAnsi="Aptos"/>
                <w:sz w:val="16"/>
              </w:rPr>
              <w:t>CRUD, models, sessions, relationships, transactions, migrations, and database URLs.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Web development</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Streamlit state, REST, HTTP methods, status codes, JSON, validation, CORS, auth, and frontend integration.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Testing</w:t>
            </w:r>
          </w:p>
        </w:tc>
        <w:tc>
          <w:tcPr>
            <w:tcW w:type="dxa" w:w="7416"/>
            <w:vAlign w:val="top"/>
            <w:tcMar>
              <w:top w:w="70" w:type="dxa"/>
              <w:start w:w="80" w:type="dxa"/>
              <w:bottom w:w="70" w:type="dxa"/>
              <w:end w:w="80" w:type="dxa"/>
            </w:tcMar>
          </w:tcPr>
          <w:p>
            <w:pPr>
              <w:spacing w:after="0" w:line="240" w:lineRule="auto"/>
            </w:pPr>
            <w:r>
              <w:rPr>
                <w:rFonts w:ascii="Aptos" w:hAnsi="Aptos"/>
                <w:sz w:val="16"/>
              </w:rPr>
              <w:t>Fixtures, assertions, mocking where needed, API tests, coverage, and regression prevention.</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Cloud</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Azure deployment, startup commands, environment variables, quotas, managed database, and static hosting.</w:t>
            </w:r>
          </w:p>
        </w:tc>
      </w:tr>
    </w:tbl>
    <w:p>
      <w:pPr>
        <w:spacing w:after="0"/>
      </w:pPr>
    </w:p>
    <w:p>
      <w:pPr>
        <w:pStyle w:val="Heading1"/>
      </w:pPr>
      <w:r>
        <w:t>14. Limitations and Topics Outside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F4E78"/>
            <w:vAlign w:val="center"/>
            <w:tcMar>
              <w:top w:w="85" w:type="dxa"/>
              <w:start w:w="80" w:type="dxa"/>
              <w:bottom w:w="85" w:type="dxa"/>
              <w:end w:w="80" w:type="dxa"/>
            </w:tcMar>
          </w:tcPr>
          <w:p>
            <w:r>
              <w:rPr>
                <w:b/>
                <w:color w:val="FFFFFF"/>
                <w:sz w:val="17"/>
              </w:rPr>
              <w:t>Area</w:t>
            </w:r>
          </w:p>
        </w:tc>
        <w:tc>
          <w:tcPr>
            <w:tcW w:type="dxa" w:w="7128"/>
            <w:shd w:fill="1F4E78"/>
            <w:vAlign w:val="center"/>
            <w:tcMar>
              <w:top w:w="85" w:type="dxa"/>
              <w:start w:w="80" w:type="dxa"/>
              <w:bottom w:w="85" w:type="dxa"/>
              <w:end w:w="80" w:type="dxa"/>
            </w:tcMar>
          </w:tcPr>
          <w:p>
            <w:r>
              <w:rPr>
                <w:b/>
                <w:color w:val="FFFFFF"/>
                <w:sz w:val="17"/>
              </w:rPr>
              <w:t>Reason</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Desktop GUI</w:t>
            </w:r>
          </w:p>
        </w:tc>
        <w:tc>
          <w:tcPr>
            <w:tcW w:type="dxa" w:w="7128"/>
            <w:vAlign w:val="top"/>
            <w:tcMar>
              <w:top w:w="70" w:type="dxa"/>
              <w:start w:w="80" w:type="dxa"/>
              <w:bottom w:w="70" w:type="dxa"/>
              <w:end w:w="80" w:type="dxa"/>
            </w:tcMar>
          </w:tcPr>
          <w:p>
            <w:pPr>
              <w:spacing w:after="0" w:line="240" w:lineRule="auto"/>
            </w:pPr>
            <w:r>
              <w:rPr>
                <w:rFonts w:ascii="Aptos" w:hAnsi="Aptos"/>
                <w:sz w:val="17"/>
              </w:rPr>
              <w:t>Tkinter, PyQt, and Kivy require a separate project.</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Mobile development</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Professional mobile development is outside the selected stack.</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Game development</w:t>
            </w:r>
          </w:p>
        </w:tc>
        <w:tc>
          <w:tcPr>
            <w:tcW w:type="dxa" w:w="7128"/>
            <w:vAlign w:val="top"/>
            <w:tcMar>
              <w:top w:w="70" w:type="dxa"/>
              <w:start w:w="80" w:type="dxa"/>
              <w:bottom w:w="70" w:type="dxa"/>
              <w:end w:w="80" w:type="dxa"/>
            </w:tcMar>
          </w:tcPr>
          <w:p>
            <w:pPr>
              <w:spacing w:after="0" w:line="240" w:lineRule="auto"/>
            </w:pPr>
            <w:r>
              <w:rPr>
                <w:rFonts w:ascii="Aptos" w:hAnsi="Aptos"/>
                <w:sz w:val="17"/>
              </w:rPr>
              <w:t>Pygame and real-time game loops are not represented.</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Deep learning</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PyTorch/TensorFlow and large neural models require a separate focused project.</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Big data</w:t>
            </w:r>
          </w:p>
        </w:tc>
        <w:tc>
          <w:tcPr>
            <w:tcW w:type="dxa" w:w="7128"/>
            <w:vAlign w:val="top"/>
            <w:tcMar>
              <w:top w:w="70" w:type="dxa"/>
              <w:start w:w="80" w:type="dxa"/>
              <w:bottom w:w="70" w:type="dxa"/>
              <w:end w:w="80" w:type="dxa"/>
            </w:tcMar>
          </w:tcPr>
          <w:p>
            <w:pPr>
              <w:spacing w:after="0" w:line="240" w:lineRule="auto"/>
            </w:pPr>
            <w:r>
              <w:rPr>
                <w:rFonts w:ascii="Aptos" w:hAnsi="Aptos"/>
                <w:sz w:val="17"/>
              </w:rPr>
              <w:t>Spark, Kafka, Airflow, and distributed processing exceed the project scope.</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Advanced cloud</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Kubernetes, Terraform, service mesh, and multi-region architecture are not needed.</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Heavy background processing</w:t>
            </w:r>
          </w:p>
        </w:tc>
        <w:tc>
          <w:tcPr>
            <w:tcW w:type="dxa" w:w="7128"/>
            <w:vAlign w:val="top"/>
            <w:tcMar>
              <w:top w:w="70" w:type="dxa"/>
              <w:start w:w="80" w:type="dxa"/>
              <w:bottom w:w="70" w:type="dxa"/>
              <w:end w:w="80" w:type="dxa"/>
            </w:tcMar>
          </w:tcPr>
          <w:p>
            <w:pPr>
              <w:spacing w:after="0" w:line="240" w:lineRule="auto"/>
            </w:pPr>
            <w:r>
              <w:rPr>
                <w:rFonts w:ascii="Aptos" w:hAnsi="Aptos"/>
                <w:sz w:val="17"/>
              </w:rPr>
              <w:t>Celery/Redis can be introduced later but are not suitable for the free-first timeline.</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Enterprise security</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The project covers essential app security, not penetration testing or compliance.</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7"/>
              </w:rPr>
              <w:t>Advanced React</w:t>
            </w:r>
          </w:p>
        </w:tc>
        <w:tc>
          <w:tcPr>
            <w:tcW w:type="dxa" w:w="7128"/>
            <w:vAlign w:val="top"/>
            <w:tcMar>
              <w:top w:w="70" w:type="dxa"/>
              <w:start w:w="80" w:type="dxa"/>
              <w:bottom w:w="70" w:type="dxa"/>
              <w:end w:w="80" w:type="dxa"/>
            </w:tcMar>
          </w:tcPr>
          <w:p>
            <w:pPr>
              <w:spacing w:after="0" w:line="240" w:lineRule="auto"/>
            </w:pPr>
            <w:r>
              <w:rPr>
                <w:rFonts w:ascii="Aptos" w:hAnsi="Aptos"/>
                <w:sz w:val="17"/>
              </w:rPr>
              <w:t>React is learned enough to operate this frontend, not as a complete frontend-specialist curriculum.</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7"/>
              </w:rPr>
              <w:t>Python internals</w:t>
            </w:r>
          </w:p>
        </w:tc>
        <w:tc>
          <w:tcPr>
            <w:tcW w:type="dxa" w:w="7128"/>
            <w:vAlign w:val="top"/>
            <w:tcMar>
              <w:top w:w="70" w:type="dxa"/>
              <w:start w:w="80" w:type="dxa"/>
              <w:bottom w:w="70" w:type="dxa"/>
              <w:end w:w="80" w:type="dxa"/>
            </w:tcMar>
            <w:shd w:fill="F2F4F6"/>
          </w:tcPr>
          <w:p>
            <w:pPr>
              <w:spacing w:after="0" w:line="240" w:lineRule="auto"/>
            </w:pPr>
            <w:r>
              <w:rPr>
                <w:rFonts w:ascii="Aptos" w:hAnsi="Aptos"/>
                <w:sz w:val="17"/>
              </w:rPr>
              <w:t>CPython implementation, C extensions, the GIL in depth, and memory internals remain separate topics.</w:t>
            </w:r>
          </w:p>
        </w:tc>
      </w:tr>
    </w:tbl>
    <w:p>
      <w:pPr>
        <w:spacing w:after="0"/>
      </w:pPr>
    </w:p>
    <w:p>
      <w:pPr>
        <w:pStyle w:val="Heading1"/>
      </w:pPr>
      <w:r>
        <w:t>15. Deliverables and Completion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008"/>
            <w:shd w:fill="1F4E78"/>
            <w:vAlign w:val="center"/>
            <w:tcMar>
              <w:top w:w="85" w:type="dxa"/>
              <w:start w:w="80" w:type="dxa"/>
              <w:bottom w:w="85" w:type="dxa"/>
              <w:end w:w="80" w:type="dxa"/>
            </w:tcMar>
          </w:tcPr>
          <w:p>
            <w:r>
              <w:rPr>
                <w:b/>
                <w:color w:val="FFFFFF"/>
                <w:sz w:val="17"/>
              </w:rPr>
              <w:t>ID</w:t>
            </w:r>
          </w:p>
        </w:tc>
        <w:tc>
          <w:tcPr>
            <w:tcW w:type="dxa" w:w="8496"/>
            <w:shd w:fill="1F4E78"/>
            <w:vAlign w:val="center"/>
            <w:tcMar>
              <w:top w:w="85" w:type="dxa"/>
              <w:start w:w="80" w:type="dxa"/>
              <w:bottom w:w="85" w:type="dxa"/>
              <w:end w:w="80" w:type="dxa"/>
            </w:tcMar>
          </w:tcPr>
          <w:p>
            <w:r>
              <w:rPr>
                <w:b/>
                <w:color w:val="FFFFFF"/>
                <w:sz w:val="17"/>
              </w:rPr>
              <w:t>Deliverable</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7"/>
              </w:rPr>
              <w:t>D1</w:t>
            </w:r>
          </w:p>
        </w:tc>
        <w:tc>
          <w:tcPr>
            <w:tcW w:type="dxa" w:w="8496"/>
            <w:vAlign w:val="top"/>
            <w:tcMar>
              <w:top w:w="70" w:type="dxa"/>
              <w:start w:w="80" w:type="dxa"/>
              <w:bottom w:w="70" w:type="dxa"/>
              <w:end w:w="80" w:type="dxa"/>
            </w:tcMar>
          </w:tcPr>
          <w:p>
            <w:pPr>
              <w:spacing w:after="0" w:line="240" w:lineRule="auto"/>
            </w:pPr>
            <w:r>
              <w:rPr>
                <w:rFonts w:ascii="Aptos" w:hAnsi="Aptos"/>
                <w:sz w:val="17"/>
              </w:rPr>
              <w:t>Git repository with stable combined structure.</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7"/>
              </w:rPr>
              <w:t>D2</w:t>
            </w:r>
          </w:p>
        </w:tc>
        <w:tc>
          <w:tcPr>
            <w:tcW w:type="dxa" w:w="8496"/>
            <w:vAlign w:val="top"/>
            <w:tcMar>
              <w:top w:w="70" w:type="dxa"/>
              <w:start w:w="80" w:type="dxa"/>
              <w:bottom w:w="70" w:type="dxa"/>
              <w:end w:w="80" w:type="dxa"/>
            </w:tcMar>
            <w:shd w:fill="F2F4F6"/>
          </w:tcPr>
          <w:p>
            <w:pPr>
              <w:spacing w:after="0" w:line="240" w:lineRule="auto"/>
            </w:pPr>
            <w:r>
              <w:rPr>
                <w:rFonts w:ascii="Aptos" w:hAnsi="Aptos"/>
                <w:sz w:val="17"/>
              </w:rPr>
              <w:t>Working Streamlit Phase 1 application.</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7"/>
              </w:rPr>
              <w:t>D3</w:t>
            </w:r>
          </w:p>
        </w:tc>
        <w:tc>
          <w:tcPr>
            <w:tcW w:type="dxa" w:w="8496"/>
            <w:vAlign w:val="top"/>
            <w:tcMar>
              <w:top w:w="70" w:type="dxa"/>
              <w:start w:w="80" w:type="dxa"/>
              <w:bottom w:w="70" w:type="dxa"/>
              <w:end w:w="80" w:type="dxa"/>
            </w:tcMar>
          </w:tcPr>
          <w:p>
            <w:pPr>
              <w:spacing w:after="0" w:line="240" w:lineRule="auto"/>
            </w:pPr>
            <w:r>
              <w:rPr>
                <w:rFonts w:ascii="Aptos" w:hAnsi="Aptos"/>
                <w:sz w:val="17"/>
              </w:rPr>
              <w:t>Reusable backend service and database layers.</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7"/>
              </w:rPr>
              <w:t>D4</w:t>
            </w:r>
          </w:p>
        </w:tc>
        <w:tc>
          <w:tcPr>
            <w:tcW w:type="dxa" w:w="8496"/>
            <w:vAlign w:val="top"/>
            <w:tcMar>
              <w:top w:w="70" w:type="dxa"/>
              <w:start w:w="80" w:type="dxa"/>
              <w:bottom w:w="70" w:type="dxa"/>
              <w:end w:w="80" w:type="dxa"/>
            </w:tcMar>
            <w:shd w:fill="F2F4F6"/>
          </w:tcPr>
          <w:p>
            <w:pPr>
              <w:spacing w:after="0" w:line="240" w:lineRule="auto"/>
            </w:pPr>
            <w:r>
              <w:rPr>
                <w:rFonts w:ascii="Aptos" w:hAnsi="Aptos"/>
                <w:sz w:val="17"/>
              </w:rPr>
              <w:t>File management, analysis, reporting, and basic ML features.</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7"/>
              </w:rPr>
              <w:t>D5</w:t>
            </w:r>
          </w:p>
        </w:tc>
        <w:tc>
          <w:tcPr>
            <w:tcW w:type="dxa" w:w="8496"/>
            <w:vAlign w:val="top"/>
            <w:tcMar>
              <w:top w:w="70" w:type="dxa"/>
              <w:start w:w="80" w:type="dxa"/>
              <w:bottom w:w="70" w:type="dxa"/>
              <w:end w:w="80" w:type="dxa"/>
            </w:tcMar>
          </w:tcPr>
          <w:p>
            <w:pPr>
              <w:spacing w:after="0" w:line="240" w:lineRule="auto"/>
            </w:pPr>
            <w:r>
              <w:rPr>
                <w:rFonts w:ascii="Aptos" w:hAnsi="Aptos"/>
                <w:sz w:val="17"/>
              </w:rPr>
              <w:t>pytest suite and test report.</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7"/>
              </w:rPr>
              <w:t>D6</w:t>
            </w:r>
          </w:p>
        </w:tc>
        <w:tc>
          <w:tcPr>
            <w:tcW w:type="dxa" w:w="8496"/>
            <w:vAlign w:val="top"/>
            <w:tcMar>
              <w:top w:w="70" w:type="dxa"/>
              <w:start w:w="80" w:type="dxa"/>
              <w:bottom w:w="70" w:type="dxa"/>
              <w:end w:w="80" w:type="dxa"/>
            </w:tcMar>
            <w:shd w:fill="F2F4F6"/>
          </w:tcPr>
          <w:p>
            <w:pPr>
              <w:spacing w:after="0" w:line="240" w:lineRule="auto"/>
            </w:pPr>
            <w:r>
              <w:rPr>
                <w:rFonts w:ascii="Aptos" w:hAnsi="Aptos"/>
                <w:sz w:val="17"/>
              </w:rPr>
              <w:t>Azure App Service F1 Phase 1 deployment.</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7"/>
              </w:rPr>
              <w:t>D7</w:t>
            </w:r>
          </w:p>
        </w:tc>
        <w:tc>
          <w:tcPr>
            <w:tcW w:type="dxa" w:w="8496"/>
            <w:vAlign w:val="top"/>
            <w:tcMar>
              <w:top w:w="70" w:type="dxa"/>
              <w:start w:w="80" w:type="dxa"/>
              <w:bottom w:w="70" w:type="dxa"/>
              <w:end w:w="80" w:type="dxa"/>
            </w:tcMar>
          </w:tcPr>
          <w:p>
            <w:pPr>
              <w:spacing w:after="0" w:line="240" w:lineRule="auto"/>
            </w:pPr>
            <w:r>
              <w:rPr>
                <w:rFonts w:ascii="Aptos" w:hAnsi="Aptos"/>
                <w:sz w:val="17"/>
              </w:rPr>
              <w:t>FastAPI backend and documented endpoints.</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7"/>
              </w:rPr>
              <w:t>D8</w:t>
            </w:r>
          </w:p>
        </w:tc>
        <w:tc>
          <w:tcPr>
            <w:tcW w:type="dxa" w:w="8496"/>
            <w:vAlign w:val="top"/>
            <w:tcMar>
              <w:top w:w="70" w:type="dxa"/>
              <w:start w:w="80" w:type="dxa"/>
              <w:bottom w:w="70" w:type="dxa"/>
              <w:end w:w="80" w:type="dxa"/>
            </w:tcMar>
            <w:shd w:fill="F2F4F6"/>
          </w:tcPr>
          <w:p>
            <w:pPr>
              <w:spacing w:after="0" w:line="240" w:lineRule="auto"/>
            </w:pPr>
            <w:r>
              <w:rPr>
                <w:rFonts w:ascii="Aptos" w:hAnsi="Aptos"/>
                <w:sz w:val="17"/>
              </w:rPr>
              <w:t>React/Vite frontend.</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7"/>
              </w:rPr>
              <w:t>D9</w:t>
            </w:r>
          </w:p>
        </w:tc>
        <w:tc>
          <w:tcPr>
            <w:tcW w:type="dxa" w:w="8496"/>
            <w:vAlign w:val="top"/>
            <w:tcMar>
              <w:top w:w="70" w:type="dxa"/>
              <w:start w:w="80" w:type="dxa"/>
              <w:bottom w:w="70" w:type="dxa"/>
              <w:end w:w="80" w:type="dxa"/>
            </w:tcMar>
          </w:tcPr>
          <w:p>
            <w:pPr>
              <w:spacing w:after="0" w:line="240" w:lineRule="auto"/>
            </w:pPr>
            <w:r>
              <w:rPr>
                <w:rFonts w:ascii="Aptos" w:hAnsi="Aptos"/>
                <w:sz w:val="17"/>
              </w:rPr>
              <w:t>Azure SQL database and migrations.</w:t>
            </w:r>
          </w:p>
        </w:tc>
      </w:tr>
      <w:tr>
        <w:trPr>
          <w:cantSplit/>
        </w:trPr>
        <w:tc>
          <w:tcPr>
            <w:tcW w:type="dxa" w:w="1008"/>
            <w:vAlign w:val="top"/>
            <w:tcMar>
              <w:top w:w="70" w:type="dxa"/>
              <w:start w:w="80" w:type="dxa"/>
              <w:bottom w:w="70" w:type="dxa"/>
              <w:end w:w="80" w:type="dxa"/>
            </w:tcMar>
            <w:shd w:fill="F2F4F6"/>
          </w:tcPr>
          <w:p>
            <w:pPr>
              <w:spacing w:after="0" w:line="240" w:lineRule="auto"/>
            </w:pPr>
            <w:r>
              <w:rPr>
                <w:rFonts w:ascii="Aptos" w:hAnsi="Aptos"/>
                <w:sz w:val="17"/>
              </w:rPr>
              <w:t>D10</w:t>
            </w:r>
          </w:p>
        </w:tc>
        <w:tc>
          <w:tcPr>
            <w:tcW w:type="dxa" w:w="8496"/>
            <w:vAlign w:val="top"/>
            <w:tcMar>
              <w:top w:w="70" w:type="dxa"/>
              <w:start w:w="80" w:type="dxa"/>
              <w:bottom w:w="70" w:type="dxa"/>
              <w:end w:w="80" w:type="dxa"/>
            </w:tcMar>
            <w:shd w:fill="F2F4F6"/>
          </w:tcPr>
          <w:p>
            <w:pPr>
              <w:spacing w:after="0" w:line="240" w:lineRule="auto"/>
            </w:pPr>
            <w:r>
              <w:rPr>
                <w:rFonts w:ascii="Aptos" w:hAnsi="Aptos"/>
                <w:sz w:val="17"/>
              </w:rPr>
              <w:t>Static Web Apps Free frontend and App Service F1 API deployment.</w:t>
            </w:r>
          </w:p>
        </w:tc>
      </w:tr>
      <w:tr>
        <w:trPr>
          <w:cantSplit/>
        </w:trPr>
        <w:tc>
          <w:tcPr>
            <w:tcW w:type="dxa" w:w="1008"/>
            <w:vAlign w:val="top"/>
            <w:tcMar>
              <w:top w:w="70" w:type="dxa"/>
              <w:start w:w="80" w:type="dxa"/>
              <w:bottom w:w="70" w:type="dxa"/>
              <w:end w:w="80" w:type="dxa"/>
            </w:tcMar>
          </w:tcPr>
          <w:p>
            <w:pPr>
              <w:spacing w:after="0" w:line="240" w:lineRule="auto"/>
            </w:pPr>
            <w:r>
              <w:rPr>
                <w:rFonts w:ascii="Aptos" w:hAnsi="Aptos"/>
                <w:sz w:val="17"/>
              </w:rPr>
              <w:t>D11</w:t>
            </w:r>
          </w:p>
        </w:tc>
        <w:tc>
          <w:tcPr>
            <w:tcW w:type="dxa" w:w="8496"/>
            <w:vAlign w:val="top"/>
            <w:tcMar>
              <w:top w:w="70" w:type="dxa"/>
              <w:start w:w="80" w:type="dxa"/>
              <w:bottom w:w="70" w:type="dxa"/>
              <w:end w:w="80" w:type="dxa"/>
            </w:tcMar>
          </w:tcPr>
          <w:p>
            <w:pPr>
              <w:spacing w:after="0" w:line="240" w:lineRule="auto"/>
            </w:pPr>
            <w:r>
              <w:rPr>
                <w:rFonts w:ascii="Aptos" w:hAnsi="Aptos"/>
                <w:sz w:val="17"/>
              </w:rPr>
              <w:t>README, project document, folder document, work plan, API notes, screenshots, and known limitations.</w:t>
            </w:r>
          </w:p>
        </w:tc>
      </w:tr>
    </w:tbl>
    <w:p>
      <w:pPr>
        <w:spacing w:after="0"/>
      </w:pPr>
    </w:p>
    <w:p>
      <w:pPr>
        <w:pStyle w:val="Heading1"/>
      </w:pPr>
      <w:r>
        <w:t>16. Risks, Constraints,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F4E78"/>
            <w:vAlign w:val="center"/>
            <w:tcMar>
              <w:top w:w="85" w:type="dxa"/>
              <w:start w:w="80" w:type="dxa"/>
              <w:bottom w:w="85" w:type="dxa"/>
              <w:end w:w="80" w:type="dxa"/>
            </w:tcMar>
          </w:tcPr>
          <w:p>
            <w:r>
              <w:rPr>
                <w:b/>
                <w:color w:val="FFFFFF"/>
                <w:sz w:val="16"/>
              </w:rPr>
              <w:t>Risk</w:t>
            </w:r>
          </w:p>
        </w:tc>
        <w:tc>
          <w:tcPr>
            <w:tcW w:type="dxa" w:w="2952"/>
            <w:shd w:fill="1F4E78"/>
            <w:vAlign w:val="center"/>
            <w:tcMar>
              <w:top w:w="85" w:type="dxa"/>
              <w:start w:w="80" w:type="dxa"/>
              <w:bottom w:w="85" w:type="dxa"/>
              <w:end w:w="80" w:type="dxa"/>
            </w:tcMar>
          </w:tcPr>
          <w:p>
            <w:r>
              <w:rPr>
                <w:b/>
                <w:color w:val="FFFFFF"/>
                <w:sz w:val="16"/>
              </w:rPr>
              <w:t>Impact</w:t>
            </w:r>
          </w:p>
        </w:tc>
        <w:tc>
          <w:tcPr>
            <w:tcW w:type="dxa" w:w="4464"/>
            <w:shd w:fill="1F4E78"/>
            <w:vAlign w:val="center"/>
            <w:tcMar>
              <w:top w:w="85" w:type="dxa"/>
              <w:start w:w="80" w:type="dxa"/>
              <w:bottom w:w="85" w:type="dxa"/>
              <w:end w:w="80" w:type="dxa"/>
            </w:tcMar>
          </w:tcPr>
          <w:p>
            <w:r>
              <w:rPr>
                <w:b/>
                <w:color w:val="FFFFFF"/>
                <w:sz w:val="16"/>
              </w:rPr>
              <w:t>Mitigation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Scope too large</w:t>
            </w:r>
          </w:p>
        </w:tc>
        <w:tc>
          <w:tcPr>
            <w:tcW w:type="dxa" w:w="2952"/>
            <w:vAlign w:val="top"/>
            <w:tcMar>
              <w:top w:w="70" w:type="dxa"/>
              <w:start w:w="80" w:type="dxa"/>
              <w:bottom w:w="70" w:type="dxa"/>
              <w:end w:w="80" w:type="dxa"/>
            </w:tcMar>
          </w:tcPr>
          <w:p>
            <w:pPr>
              <w:spacing w:after="0" w:line="240" w:lineRule="auto"/>
            </w:pPr>
            <w:r>
              <w:rPr>
                <w:rFonts w:ascii="Aptos" w:hAnsi="Aptos"/>
                <w:sz w:val="16"/>
              </w:rPr>
              <w:t>Features may not finish in 21 days.</w:t>
            </w:r>
          </w:p>
        </w:tc>
        <w:tc>
          <w:tcPr>
            <w:tcW w:type="dxa" w:w="4464"/>
            <w:vAlign w:val="top"/>
            <w:tcMar>
              <w:top w:w="70" w:type="dxa"/>
              <w:start w:w="80" w:type="dxa"/>
              <w:bottom w:w="70" w:type="dxa"/>
              <w:end w:w="80" w:type="dxa"/>
            </w:tcMar>
          </w:tcPr>
          <w:p>
            <w:pPr>
              <w:spacing w:after="0" w:line="240" w:lineRule="auto"/>
            </w:pPr>
            <w:r>
              <w:rPr>
                <w:rFonts w:ascii="Aptos" w:hAnsi="Aptos"/>
                <w:sz w:val="16"/>
              </w:rPr>
              <w:t>Use strict MVP criteria; treat PDF, advanced ML, jobs, and Docker as optional.</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Logic mixed into UI</w:t>
            </w:r>
          </w:p>
        </w:tc>
        <w:tc>
          <w:tcPr>
            <w:tcW w:type="dxa" w:w="2952"/>
            <w:vAlign w:val="top"/>
            <w:tcMar>
              <w:top w:w="70" w:type="dxa"/>
              <w:start w:w="80" w:type="dxa"/>
              <w:bottom w:w="70" w:type="dxa"/>
              <w:end w:w="80" w:type="dxa"/>
            </w:tcMar>
            <w:shd w:fill="F2F4F6"/>
          </w:tcPr>
          <w:p>
            <w:pPr>
              <w:spacing w:after="0" w:line="240" w:lineRule="auto"/>
            </w:pPr>
            <w:r>
              <w:rPr>
                <w:rFonts w:ascii="Aptos" w:hAnsi="Aptos"/>
                <w:sz w:val="16"/>
              </w:rPr>
              <w:t>Phase 2 becomes a rewrite.</w:t>
            </w:r>
          </w:p>
        </w:tc>
        <w:tc>
          <w:tcPr>
            <w:tcW w:type="dxa" w:w="4464"/>
            <w:vAlign w:val="top"/>
            <w:tcMar>
              <w:top w:w="70" w:type="dxa"/>
              <w:start w:w="80" w:type="dxa"/>
              <w:bottom w:w="70" w:type="dxa"/>
              <w:end w:w="80" w:type="dxa"/>
            </w:tcMar>
            <w:shd w:fill="F2F4F6"/>
          </w:tcPr>
          <w:p>
            <w:pPr>
              <w:spacing w:after="0" w:line="240" w:lineRule="auto"/>
            </w:pPr>
            <w:r>
              <w:rPr>
                <w:rFonts w:ascii="Aptos" w:hAnsi="Aptos"/>
                <w:sz w:val="16"/>
              </w:rPr>
              <w:t>Require all important operations to live in backend/services/.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Free App Service quota</w:t>
            </w:r>
          </w:p>
        </w:tc>
        <w:tc>
          <w:tcPr>
            <w:tcW w:type="dxa" w:w="2952"/>
            <w:vAlign w:val="top"/>
            <w:tcMar>
              <w:top w:w="70" w:type="dxa"/>
              <w:start w:w="80" w:type="dxa"/>
              <w:bottom w:w="70" w:type="dxa"/>
              <w:end w:w="80" w:type="dxa"/>
            </w:tcMar>
          </w:tcPr>
          <w:p>
            <w:pPr>
              <w:spacing w:after="0" w:line="240" w:lineRule="auto"/>
            </w:pPr>
            <w:r>
              <w:rPr>
                <w:rFonts w:ascii="Aptos" w:hAnsi="Aptos"/>
                <w:sz w:val="16"/>
              </w:rPr>
              <w:t>App stops after quota exhaustion.</w:t>
            </w:r>
          </w:p>
        </w:tc>
        <w:tc>
          <w:tcPr>
            <w:tcW w:type="dxa" w:w="4464"/>
            <w:vAlign w:val="top"/>
            <w:tcMar>
              <w:top w:w="70" w:type="dxa"/>
              <w:start w:w="80" w:type="dxa"/>
              <w:bottom w:w="70" w:type="dxa"/>
              <w:end w:w="80" w:type="dxa"/>
            </w:tcMar>
          </w:tcPr>
          <w:p>
            <w:pPr>
              <w:spacing w:after="0" w:line="240" w:lineRule="auto"/>
            </w:pPr>
            <w:r>
              <w:rPr>
                <w:rFonts w:ascii="Aptos" w:hAnsi="Aptos"/>
                <w:sz w:val="16"/>
              </w:rPr>
              <w:t>Use small datasets, avoid repeated training, and repurpose rather than duplicate F1 apps.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Cloud storage limit</w:t>
            </w:r>
          </w:p>
        </w:tc>
        <w:tc>
          <w:tcPr>
            <w:tcW w:type="dxa" w:w="2952"/>
            <w:vAlign w:val="top"/>
            <w:tcMar>
              <w:top w:w="70" w:type="dxa"/>
              <w:start w:w="80" w:type="dxa"/>
              <w:bottom w:w="70" w:type="dxa"/>
              <w:end w:w="80" w:type="dxa"/>
            </w:tcMar>
            <w:shd w:fill="F2F4F6"/>
          </w:tcPr>
          <w:p>
            <w:pPr>
              <w:spacing w:after="0" w:line="240" w:lineRule="auto"/>
            </w:pPr>
            <w:r>
              <w:rPr>
                <w:rFonts w:ascii="Aptos" w:hAnsi="Aptos"/>
                <w:sz w:val="16"/>
              </w:rPr>
              <w:t>Uploads fill the 1 GB quota.</w:t>
            </w:r>
          </w:p>
        </w:tc>
        <w:tc>
          <w:tcPr>
            <w:tcW w:type="dxa" w:w="4464"/>
            <w:vAlign w:val="top"/>
            <w:tcMar>
              <w:top w:w="70" w:type="dxa"/>
              <w:start w:w="80" w:type="dxa"/>
              <w:bottom w:w="70" w:type="dxa"/>
              <w:end w:w="80" w:type="dxa"/>
            </w:tcMar>
            <w:shd w:fill="F2F4F6"/>
          </w:tcPr>
          <w:p>
            <w:pPr>
              <w:spacing w:after="0" w:line="240" w:lineRule="auto"/>
            </w:pPr>
            <w:r>
              <w:rPr>
                <w:rFonts w:ascii="Aptos" w:hAnsi="Aptos"/>
                <w:sz w:val="16"/>
              </w:rPr>
              <w:t>Set file-size limits, clean test files, and move to Blob Storage only before publication.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Azure SQL configuration</w:t>
            </w:r>
          </w:p>
        </w:tc>
        <w:tc>
          <w:tcPr>
            <w:tcW w:type="dxa" w:w="2952"/>
            <w:vAlign w:val="top"/>
            <w:tcMar>
              <w:top w:w="70" w:type="dxa"/>
              <w:start w:w="80" w:type="dxa"/>
              <w:bottom w:w="70" w:type="dxa"/>
              <w:end w:w="80" w:type="dxa"/>
            </w:tcMar>
          </w:tcPr>
          <w:p>
            <w:pPr>
              <w:spacing w:after="0" w:line="240" w:lineRule="auto"/>
            </w:pPr>
            <w:r>
              <w:rPr>
                <w:rFonts w:ascii="Aptos" w:hAnsi="Aptos"/>
                <w:sz w:val="16"/>
              </w:rPr>
              <w:t>Unexpected billing or connectivity.</w:t>
            </w:r>
          </w:p>
        </w:tc>
        <w:tc>
          <w:tcPr>
            <w:tcW w:type="dxa" w:w="4464"/>
            <w:vAlign w:val="top"/>
            <w:tcMar>
              <w:top w:w="70" w:type="dxa"/>
              <w:start w:w="80" w:type="dxa"/>
              <w:bottom w:w="70" w:type="dxa"/>
              <w:end w:w="80" w:type="dxa"/>
            </w:tcMar>
          </w:tcPr>
          <w:p>
            <w:pPr>
              <w:spacing w:after="0" w:line="240" w:lineRule="auto"/>
            </w:pPr>
            <w:r>
              <w:rPr>
                <w:rFonts w:ascii="Aptos" w:hAnsi="Aptos"/>
                <w:sz w:val="16"/>
              </w:rPr>
              <w:t>Select the free offer, stop at free limits, test the connection early, and monitor cost.</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React learning overhead</w:t>
            </w:r>
          </w:p>
        </w:tc>
        <w:tc>
          <w:tcPr>
            <w:tcW w:type="dxa" w:w="2952"/>
            <w:vAlign w:val="top"/>
            <w:tcMar>
              <w:top w:w="70" w:type="dxa"/>
              <w:start w:w="80" w:type="dxa"/>
              <w:bottom w:w="70" w:type="dxa"/>
              <w:end w:w="80" w:type="dxa"/>
            </w:tcMar>
            <w:shd w:fill="F2F4F6"/>
          </w:tcPr>
          <w:p>
            <w:pPr>
              <w:spacing w:after="0" w:line="240" w:lineRule="auto"/>
            </w:pPr>
            <w:r>
              <w:rPr>
                <w:rFonts w:ascii="Aptos" w:hAnsi="Aptos"/>
                <w:sz w:val="16"/>
              </w:rPr>
              <w:t>Phase 2 exceeds seven days.</w:t>
            </w:r>
          </w:p>
        </w:tc>
        <w:tc>
          <w:tcPr>
            <w:tcW w:type="dxa" w:w="4464"/>
            <w:vAlign w:val="top"/>
            <w:tcMar>
              <w:top w:w="70" w:type="dxa"/>
              <w:start w:w="80" w:type="dxa"/>
              <w:bottom w:w="70" w:type="dxa"/>
              <w:end w:w="80" w:type="dxa"/>
            </w:tcMar>
            <w:shd w:fill="F2F4F6"/>
          </w:tcPr>
          <w:p>
            <w:pPr>
              <w:spacing w:after="0" w:line="240" w:lineRule="auto"/>
            </w:pPr>
            <w:r>
              <w:rPr>
                <w:rFonts w:ascii="Aptos" w:hAnsi="Aptos"/>
                <w:sz w:val="16"/>
              </w:rPr>
              <w:t>Use a simple component library/layout and implement only existing Phase 1 features.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Authentication complexity</w:t>
            </w:r>
          </w:p>
        </w:tc>
        <w:tc>
          <w:tcPr>
            <w:tcW w:type="dxa" w:w="2952"/>
            <w:vAlign w:val="top"/>
            <w:tcMar>
              <w:top w:w="70" w:type="dxa"/>
              <w:start w:w="80" w:type="dxa"/>
              <w:bottom w:w="70" w:type="dxa"/>
              <w:end w:w="80" w:type="dxa"/>
            </w:tcMar>
          </w:tcPr>
          <w:p>
            <w:pPr>
              <w:spacing w:after="0" w:line="240" w:lineRule="auto"/>
            </w:pPr>
            <w:r>
              <w:rPr>
                <w:rFonts w:ascii="Aptos" w:hAnsi="Aptos"/>
                <w:sz w:val="16"/>
              </w:rPr>
              <w:t>Delays final integration.</w:t>
            </w:r>
          </w:p>
        </w:tc>
        <w:tc>
          <w:tcPr>
            <w:tcW w:type="dxa" w:w="4464"/>
            <w:vAlign w:val="top"/>
            <w:tcMar>
              <w:top w:w="70" w:type="dxa"/>
              <w:start w:w="80" w:type="dxa"/>
              <w:bottom w:w="70" w:type="dxa"/>
              <w:end w:w="80" w:type="dxa"/>
            </w:tcMar>
          </w:tcPr>
          <w:p>
            <w:pPr>
              <w:spacing w:after="0" w:line="240" w:lineRule="auto"/>
            </w:pPr>
            <w:r>
              <w:rPr>
                <w:rFonts w:ascii="Aptos" w:hAnsi="Aptos"/>
                <w:sz w:val="16"/>
              </w:rPr>
              <w:t>Implement one personal user and basic protected routes; defer roles and password reset.</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Package/version conflict</w:t>
            </w:r>
          </w:p>
        </w:tc>
        <w:tc>
          <w:tcPr>
            <w:tcW w:type="dxa" w:w="2952"/>
            <w:vAlign w:val="top"/>
            <w:tcMar>
              <w:top w:w="70" w:type="dxa"/>
              <w:start w:w="80" w:type="dxa"/>
              <w:bottom w:w="70" w:type="dxa"/>
              <w:end w:w="80" w:type="dxa"/>
            </w:tcMar>
            <w:shd w:fill="F2F4F6"/>
          </w:tcPr>
          <w:p>
            <w:pPr>
              <w:spacing w:after="0" w:line="240" w:lineRule="auto"/>
            </w:pPr>
            <w:r>
              <w:rPr>
                <w:rFonts w:ascii="Aptos" w:hAnsi="Aptos"/>
                <w:sz w:val="16"/>
              </w:rPr>
              <w:t>Environment becomes unstable.</w:t>
            </w:r>
          </w:p>
        </w:tc>
        <w:tc>
          <w:tcPr>
            <w:tcW w:type="dxa" w:w="4464"/>
            <w:vAlign w:val="top"/>
            <w:tcMar>
              <w:top w:w="70" w:type="dxa"/>
              <w:start w:w="80" w:type="dxa"/>
              <w:bottom w:w="70" w:type="dxa"/>
              <w:end w:w="80" w:type="dxa"/>
            </w:tcMar>
            <w:shd w:fill="F2F4F6"/>
          </w:tcPr>
          <w:p>
            <w:pPr>
              <w:spacing w:after="0" w:line="240" w:lineRule="auto"/>
            </w:pPr>
            <w:r>
              <w:rPr>
                <w:rFonts w:ascii="Aptos" w:hAnsi="Aptos"/>
                <w:sz w:val="16"/>
              </w:rPr>
              <w:t>Use Python 3.12, venv, pinned dependencies after setup, and a clean install test.</w:t>
            </w:r>
          </w:p>
        </w:tc>
      </w:tr>
    </w:tbl>
    <w:p>
      <w:pPr>
        <w:spacing w:after="0"/>
      </w:pPr>
    </w:p>
    <w:p>
      <w:pPr>
        <w:pStyle w:val="Heading1"/>
      </w:pPr>
      <w:r>
        <w:t>17. Future Publication Upgrade Path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F4E78"/>
            <w:vAlign w:val="center"/>
            <w:tcMar>
              <w:top w:w="85" w:type="dxa"/>
              <w:start w:w="80" w:type="dxa"/>
              <w:bottom w:w="85" w:type="dxa"/>
              <w:end w:w="80" w:type="dxa"/>
            </w:tcMar>
          </w:tcPr>
          <w:p>
            <w:r>
              <w:rPr>
                <w:b/>
                <w:color w:val="FFFFFF"/>
                <w:sz w:val="16"/>
              </w:rPr>
              <w:t>Area</w:t>
            </w:r>
          </w:p>
        </w:tc>
        <w:tc>
          <w:tcPr>
            <w:tcW w:type="dxa" w:w="3168"/>
            <w:shd w:fill="1F4E78"/>
            <w:vAlign w:val="center"/>
            <w:tcMar>
              <w:top w:w="85" w:type="dxa"/>
              <w:start w:w="80" w:type="dxa"/>
              <w:bottom w:w="85" w:type="dxa"/>
              <w:end w:w="80" w:type="dxa"/>
            </w:tcMar>
          </w:tcPr>
          <w:p>
            <w:r>
              <w:rPr>
                <w:b/>
                <w:color w:val="FFFFFF"/>
                <w:sz w:val="16"/>
              </w:rPr>
              <w:t>Free testing state</w:t>
            </w:r>
          </w:p>
        </w:tc>
        <w:tc>
          <w:tcPr>
            <w:tcW w:type="dxa" w:w="4608"/>
            <w:shd w:fill="1F4E78"/>
            <w:vAlign w:val="center"/>
            <w:tcMar>
              <w:top w:w="85" w:type="dxa"/>
              <w:start w:w="80" w:type="dxa"/>
              <w:bottom w:w="85" w:type="dxa"/>
              <w:end w:w="80" w:type="dxa"/>
            </w:tcMar>
          </w:tcPr>
          <w:p>
            <w:r>
              <w:rPr>
                <w:b/>
                <w:color w:val="FFFFFF"/>
                <w:sz w:val="16"/>
              </w:rPr>
              <w:t>Publication upgrade</w:t>
            </w:r>
          </w:p>
        </w:tc>
      </w:tr>
      <w:tr>
        <w:trPr>
          <w:cantSplit/>
        </w:trPr>
        <w:tc>
          <w:tcPr>
            <w:tcW w:type="dxa" w:w="1728"/>
            <w:vAlign w:val="top"/>
            <w:tcMar>
              <w:top w:w="70" w:type="dxa"/>
              <w:start w:w="80" w:type="dxa"/>
              <w:bottom w:w="70" w:type="dxa"/>
              <w:end w:w="80" w:type="dxa"/>
            </w:tcMar>
          </w:tcPr>
          <w:p>
            <w:pPr>
              <w:spacing w:after="0" w:line="240" w:lineRule="auto"/>
            </w:pPr>
            <w:r>
              <w:rPr>
                <w:rFonts w:ascii="Aptos" w:hAnsi="Aptos"/>
                <w:sz w:val="16"/>
              </w:rPr>
              <w:t>Compute</w:t>
            </w:r>
          </w:p>
        </w:tc>
        <w:tc>
          <w:tcPr>
            <w:tcW w:type="dxa" w:w="3168"/>
            <w:vAlign w:val="top"/>
            <w:tcMar>
              <w:top w:w="70" w:type="dxa"/>
              <w:start w:w="80" w:type="dxa"/>
              <w:bottom w:w="70" w:type="dxa"/>
              <w:end w:w="80" w:type="dxa"/>
            </w:tcMar>
          </w:tcPr>
          <w:p>
            <w:pPr>
              <w:spacing w:after="0" w:line="240" w:lineRule="auto"/>
            </w:pPr>
            <w:r>
              <w:rPr>
                <w:rFonts w:ascii="Aptos" w:hAnsi="Aptos"/>
                <w:sz w:val="16"/>
              </w:rPr>
              <w:t>App Service F1</w:t>
            </w:r>
          </w:p>
        </w:tc>
        <w:tc>
          <w:tcPr>
            <w:tcW w:type="dxa" w:w="4608"/>
            <w:vAlign w:val="top"/>
            <w:tcMar>
              <w:top w:w="70" w:type="dxa"/>
              <w:start w:w="80" w:type="dxa"/>
              <w:bottom w:w="70" w:type="dxa"/>
              <w:end w:w="80" w:type="dxa"/>
            </w:tcMar>
          </w:tcPr>
          <w:p>
            <w:pPr>
              <w:spacing w:after="0" w:line="240" w:lineRule="auto"/>
            </w:pPr>
            <w:r>
              <w:rPr>
                <w:rFonts w:ascii="Aptos" w:hAnsi="Aptos"/>
                <w:sz w:val="16"/>
              </w:rPr>
              <w:t>Paid Basic/Standard App Service plan with Always On and higher resources.</w:t>
            </w:r>
          </w:p>
        </w:tc>
      </w:tr>
      <w:tr>
        <w:trPr>
          <w:cantSplit/>
        </w:trPr>
        <w:tc>
          <w:tcPr>
            <w:tcW w:type="dxa" w:w="1728"/>
            <w:vAlign w:val="top"/>
            <w:tcMar>
              <w:top w:w="70" w:type="dxa"/>
              <w:start w:w="80" w:type="dxa"/>
              <w:bottom w:w="70" w:type="dxa"/>
              <w:end w:w="80" w:type="dxa"/>
            </w:tcMar>
            <w:shd w:fill="F2F4F6"/>
          </w:tcPr>
          <w:p>
            <w:pPr>
              <w:spacing w:after="0" w:line="240" w:lineRule="auto"/>
            </w:pPr>
            <w:r>
              <w:rPr>
                <w:rFonts w:ascii="Aptos" w:hAnsi="Aptos"/>
                <w:sz w:val="16"/>
              </w:rPr>
              <w:t>Frontend</w:t>
            </w:r>
          </w:p>
        </w:tc>
        <w:tc>
          <w:tcPr>
            <w:tcW w:type="dxa" w:w="3168"/>
            <w:vAlign w:val="top"/>
            <w:tcMar>
              <w:top w:w="70" w:type="dxa"/>
              <w:start w:w="80" w:type="dxa"/>
              <w:bottom w:w="70" w:type="dxa"/>
              <w:end w:w="80" w:type="dxa"/>
            </w:tcMar>
            <w:shd w:fill="F2F4F6"/>
          </w:tcPr>
          <w:p>
            <w:pPr>
              <w:spacing w:after="0" w:line="240" w:lineRule="auto"/>
            </w:pPr>
            <w:r>
              <w:rPr>
                <w:rFonts w:ascii="Aptos" w:hAnsi="Aptos"/>
                <w:sz w:val="16"/>
              </w:rPr>
              <w:t>Static Web Apps Free</w:t>
            </w:r>
          </w:p>
        </w:tc>
        <w:tc>
          <w:tcPr>
            <w:tcW w:type="dxa" w:w="4608"/>
            <w:vAlign w:val="top"/>
            <w:tcMar>
              <w:top w:w="70" w:type="dxa"/>
              <w:start w:w="80" w:type="dxa"/>
              <w:bottom w:w="70" w:type="dxa"/>
              <w:end w:w="80" w:type="dxa"/>
            </w:tcMar>
            <w:shd w:fill="F2F4F6"/>
          </w:tcPr>
          <w:p>
            <w:pPr>
              <w:spacing w:after="0" w:line="240" w:lineRule="auto"/>
            </w:pPr>
            <w:r>
              <w:rPr>
                <w:rFonts w:ascii="Aptos" w:hAnsi="Aptos"/>
                <w:sz w:val="16"/>
              </w:rPr>
              <w:t>Keep Free if sufficient or move to Standard for production requirements.</w:t>
            </w:r>
          </w:p>
        </w:tc>
      </w:tr>
      <w:tr>
        <w:trPr>
          <w:cantSplit/>
        </w:trPr>
        <w:tc>
          <w:tcPr>
            <w:tcW w:type="dxa" w:w="1728"/>
            <w:vAlign w:val="top"/>
            <w:tcMar>
              <w:top w:w="70" w:type="dxa"/>
              <w:start w:w="80" w:type="dxa"/>
              <w:bottom w:w="70" w:type="dxa"/>
              <w:end w:w="80" w:type="dxa"/>
            </w:tcMar>
          </w:tcPr>
          <w:p>
            <w:pPr>
              <w:spacing w:after="0" w:line="240" w:lineRule="auto"/>
            </w:pPr>
            <w:r>
              <w:rPr>
                <w:rFonts w:ascii="Aptos" w:hAnsi="Aptos"/>
                <w:sz w:val="16"/>
              </w:rPr>
              <w:t>Database</w:t>
            </w:r>
          </w:p>
        </w:tc>
        <w:tc>
          <w:tcPr>
            <w:tcW w:type="dxa" w:w="3168"/>
            <w:vAlign w:val="top"/>
            <w:tcMar>
              <w:top w:w="70" w:type="dxa"/>
              <w:start w:w="80" w:type="dxa"/>
              <w:bottom w:w="70" w:type="dxa"/>
              <w:end w:w="80" w:type="dxa"/>
            </w:tcMar>
          </w:tcPr>
          <w:p>
            <w:pPr>
              <w:spacing w:after="0" w:line="240" w:lineRule="auto"/>
            </w:pPr>
            <w:r>
              <w:rPr>
                <w:rFonts w:ascii="Aptos" w:hAnsi="Aptos"/>
                <w:sz w:val="16"/>
              </w:rPr>
              <w:t>Azure SQL free allowance</w:t>
            </w:r>
          </w:p>
        </w:tc>
        <w:tc>
          <w:tcPr>
            <w:tcW w:type="dxa" w:w="4608"/>
            <w:vAlign w:val="top"/>
            <w:tcMar>
              <w:top w:w="70" w:type="dxa"/>
              <w:start w:w="80" w:type="dxa"/>
              <w:bottom w:w="70" w:type="dxa"/>
              <w:end w:w="80" w:type="dxa"/>
            </w:tcMar>
          </w:tcPr>
          <w:p>
            <w:pPr>
              <w:spacing w:after="0" w:line="240" w:lineRule="auto"/>
            </w:pPr>
            <w:r>
              <w:rPr>
                <w:rFonts w:ascii="Aptos" w:hAnsi="Aptos"/>
                <w:sz w:val="16"/>
              </w:rPr>
              <w:t>Paid capacity, backups, monitoring, and performance tuning.</w:t>
            </w:r>
          </w:p>
        </w:tc>
      </w:tr>
      <w:tr>
        <w:trPr>
          <w:cantSplit/>
        </w:trPr>
        <w:tc>
          <w:tcPr>
            <w:tcW w:type="dxa" w:w="1728"/>
            <w:vAlign w:val="top"/>
            <w:tcMar>
              <w:top w:w="70" w:type="dxa"/>
              <w:start w:w="80" w:type="dxa"/>
              <w:bottom w:w="70" w:type="dxa"/>
              <w:end w:w="80" w:type="dxa"/>
            </w:tcMar>
            <w:shd w:fill="F2F4F6"/>
          </w:tcPr>
          <w:p>
            <w:pPr>
              <w:spacing w:after="0" w:line="240" w:lineRule="auto"/>
            </w:pPr>
            <w:r>
              <w:rPr>
                <w:rFonts w:ascii="Aptos" w:hAnsi="Aptos"/>
                <w:sz w:val="16"/>
              </w:rPr>
              <w:t>File storage</w:t>
            </w:r>
          </w:p>
        </w:tc>
        <w:tc>
          <w:tcPr>
            <w:tcW w:type="dxa" w:w="3168"/>
            <w:vAlign w:val="top"/>
            <w:tcMar>
              <w:top w:w="70" w:type="dxa"/>
              <w:start w:w="80" w:type="dxa"/>
              <w:bottom w:w="70" w:type="dxa"/>
              <w:end w:w="80" w:type="dxa"/>
            </w:tcMar>
            <w:shd w:fill="F2F4F6"/>
          </w:tcPr>
          <w:p>
            <w:pPr>
              <w:spacing w:after="0" w:line="240" w:lineRule="auto"/>
            </w:pPr>
            <w:r>
              <w:rPr>
                <w:rFonts w:ascii="Aptos" w:hAnsi="Aptos"/>
                <w:sz w:val="16"/>
              </w:rPr>
              <w:t>App Service /home/data</w:t>
            </w:r>
          </w:p>
        </w:tc>
        <w:tc>
          <w:tcPr>
            <w:tcW w:type="dxa" w:w="4608"/>
            <w:vAlign w:val="top"/>
            <w:tcMar>
              <w:top w:w="70" w:type="dxa"/>
              <w:start w:w="80" w:type="dxa"/>
              <w:bottom w:w="70" w:type="dxa"/>
              <w:end w:w="80" w:type="dxa"/>
            </w:tcMar>
            <w:shd w:fill="F2F4F6"/>
          </w:tcPr>
          <w:p>
            <w:pPr>
              <w:spacing w:after="0" w:line="240" w:lineRule="auto"/>
            </w:pPr>
            <w:r>
              <w:rPr>
                <w:rFonts w:ascii="Aptos" w:hAnsi="Aptos"/>
                <w:sz w:val="16"/>
              </w:rPr>
              <w:t>Azure Blob Storage with private containers and lifecycle rules.</w:t>
            </w:r>
          </w:p>
        </w:tc>
      </w:tr>
      <w:tr>
        <w:trPr>
          <w:cantSplit/>
        </w:trPr>
        <w:tc>
          <w:tcPr>
            <w:tcW w:type="dxa" w:w="1728"/>
            <w:vAlign w:val="top"/>
            <w:tcMar>
              <w:top w:w="70" w:type="dxa"/>
              <w:start w:w="80" w:type="dxa"/>
              <w:bottom w:w="70" w:type="dxa"/>
              <w:end w:w="80" w:type="dxa"/>
            </w:tcMar>
          </w:tcPr>
          <w:p>
            <w:pPr>
              <w:spacing w:after="0" w:line="240" w:lineRule="auto"/>
            </w:pPr>
            <w:r>
              <w:rPr>
                <w:rFonts w:ascii="Aptos" w:hAnsi="Aptos"/>
                <w:sz w:val="16"/>
              </w:rPr>
              <w:t>Secrets</w:t>
            </w:r>
          </w:p>
        </w:tc>
        <w:tc>
          <w:tcPr>
            <w:tcW w:type="dxa" w:w="3168"/>
            <w:vAlign w:val="top"/>
            <w:tcMar>
              <w:top w:w="70" w:type="dxa"/>
              <w:start w:w="80" w:type="dxa"/>
              <w:bottom w:w="70" w:type="dxa"/>
              <w:end w:w="80" w:type="dxa"/>
            </w:tcMar>
          </w:tcPr>
          <w:p>
            <w:pPr>
              <w:spacing w:after="0" w:line="240" w:lineRule="auto"/>
            </w:pPr>
            <w:r>
              <w:rPr>
                <w:rFonts w:ascii="Aptos" w:hAnsi="Aptos"/>
                <w:sz w:val="16"/>
              </w:rPr>
              <w:t>App settings</w:t>
            </w:r>
          </w:p>
        </w:tc>
        <w:tc>
          <w:tcPr>
            <w:tcW w:type="dxa" w:w="4608"/>
            <w:vAlign w:val="top"/>
            <w:tcMar>
              <w:top w:w="70" w:type="dxa"/>
              <w:start w:w="80" w:type="dxa"/>
              <w:bottom w:w="70" w:type="dxa"/>
              <w:end w:w="80" w:type="dxa"/>
            </w:tcMar>
          </w:tcPr>
          <w:p>
            <w:pPr>
              <w:spacing w:after="0" w:line="240" w:lineRule="auto"/>
            </w:pPr>
            <w:r>
              <w:rPr>
                <w:rFonts w:ascii="Aptos" w:hAnsi="Aptos"/>
                <w:sz w:val="16"/>
              </w:rPr>
              <w:t>Azure Key Vault and managed identity.</w:t>
            </w:r>
          </w:p>
        </w:tc>
      </w:tr>
      <w:tr>
        <w:trPr>
          <w:cantSplit/>
        </w:trPr>
        <w:tc>
          <w:tcPr>
            <w:tcW w:type="dxa" w:w="1728"/>
            <w:vAlign w:val="top"/>
            <w:tcMar>
              <w:top w:w="70" w:type="dxa"/>
              <w:start w:w="80" w:type="dxa"/>
              <w:bottom w:w="70" w:type="dxa"/>
              <w:end w:w="80" w:type="dxa"/>
            </w:tcMar>
            <w:shd w:fill="F2F4F6"/>
          </w:tcPr>
          <w:p>
            <w:pPr>
              <w:spacing w:after="0" w:line="240" w:lineRule="auto"/>
            </w:pPr>
            <w:r>
              <w:rPr>
                <w:rFonts w:ascii="Aptos" w:hAnsi="Aptos"/>
                <w:sz w:val="16"/>
              </w:rPr>
              <w:t>Monitoring</w:t>
            </w:r>
          </w:p>
        </w:tc>
        <w:tc>
          <w:tcPr>
            <w:tcW w:type="dxa" w:w="3168"/>
            <w:vAlign w:val="top"/>
            <w:tcMar>
              <w:top w:w="70" w:type="dxa"/>
              <w:start w:w="80" w:type="dxa"/>
              <w:bottom w:w="70" w:type="dxa"/>
              <w:end w:w="80" w:type="dxa"/>
            </w:tcMar>
            <w:shd w:fill="F2F4F6"/>
          </w:tcPr>
          <w:p>
            <w:pPr>
              <w:spacing w:after="0" w:line="240" w:lineRule="auto"/>
            </w:pPr>
            <w:r>
              <w:rPr>
                <w:rFonts w:ascii="Aptos" w:hAnsi="Aptos"/>
                <w:sz w:val="16"/>
              </w:rPr>
              <w:t>Basic logs</w:t>
            </w:r>
          </w:p>
        </w:tc>
        <w:tc>
          <w:tcPr>
            <w:tcW w:type="dxa" w:w="4608"/>
            <w:vAlign w:val="top"/>
            <w:tcMar>
              <w:top w:w="70" w:type="dxa"/>
              <w:start w:w="80" w:type="dxa"/>
              <w:bottom w:w="70" w:type="dxa"/>
              <w:end w:w="80" w:type="dxa"/>
            </w:tcMar>
            <w:shd w:fill="F2F4F6"/>
          </w:tcPr>
          <w:p>
            <w:pPr>
              <w:spacing w:after="0" w:line="240" w:lineRule="auto"/>
            </w:pPr>
            <w:r>
              <w:rPr>
                <w:rFonts w:ascii="Aptos" w:hAnsi="Aptos"/>
                <w:sz w:val="16"/>
              </w:rPr>
              <w:t>Application Insights, alerts, dashboards, and retention.</w:t>
            </w:r>
          </w:p>
        </w:tc>
      </w:tr>
      <w:tr>
        <w:trPr>
          <w:cantSplit/>
        </w:trPr>
        <w:tc>
          <w:tcPr>
            <w:tcW w:type="dxa" w:w="1728"/>
            <w:vAlign w:val="top"/>
            <w:tcMar>
              <w:top w:w="70" w:type="dxa"/>
              <w:start w:w="80" w:type="dxa"/>
              <w:bottom w:w="70" w:type="dxa"/>
              <w:end w:w="80" w:type="dxa"/>
            </w:tcMar>
          </w:tcPr>
          <w:p>
            <w:pPr>
              <w:spacing w:after="0" w:line="240" w:lineRule="auto"/>
            </w:pPr>
            <w:r>
              <w:rPr>
                <w:rFonts w:ascii="Aptos" w:hAnsi="Aptos"/>
                <w:sz w:val="16"/>
              </w:rPr>
              <w:t>Jobs</w:t>
            </w:r>
          </w:p>
        </w:tc>
        <w:tc>
          <w:tcPr>
            <w:tcW w:type="dxa" w:w="3168"/>
            <w:vAlign w:val="top"/>
            <w:tcMar>
              <w:top w:w="70" w:type="dxa"/>
              <w:start w:w="80" w:type="dxa"/>
              <w:bottom w:w="70" w:type="dxa"/>
              <w:end w:w="80" w:type="dxa"/>
            </w:tcMar>
          </w:tcPr>
          <w:p>
            <w:pPr>
              <w:spacing w:after="0" w:line="240" w:lineRule="auto"/>
            </w:pPr>
            <w:r>
              <w:rPr>
                <w:rFonts w:ascii="Aptos" w:hAnsi="Aptos"/>
                <w:sz w:val="16"/>
              </w:rPr>
              <w:t>Synchronous processing</w:t>
            </w:r>
          </w:p>
        </w:tc>
        <w:tc>
          <w:tcPr>
            <w:tcW w:type="dxa" w:w="4608"/>
            <w:vAlign w:val="top"/>
            <w:tcMar>
              <w:top w:w="70" w:type="dxa"/>
              <w:start w:w="80" w:type="dxa"/>
              <w:bottom w:w="70" w:type="dxa"/>
              <w:end w:w="80" w:type="dxa"/>
            </w:tcMar>
          </w:tcPr>
          <w:p>
            <w:pPr>
              <w:spacing w:after="0" w:line="240" w:lineRule="auto"/>
            </w:pPr>
            <w:r>
              <w:rPr>
                <w:rFonts w:ascii="Aptos" w:hAnsi="Aptos"/>
                <w:sz w:val="16"/>
              </w:rPr>
              <w:t>Azure Functions or a worker/queue system for long jobs.</w:t>
            </w:r>
          </w:p>
        </w:tc>
      </w:tr>
      <w:tr>
        <w:trPr>
          <w:cantSplit/>
        </w:trPr>
        <w:tc>
          <w:tcPr>
            <w:tcW w:type="dxa" w:w="1728"/>
            <w:vAlign w:val="top"/>
            <w:tcMar>
              <w:top w:w="70" w:type="dxa"/>
              <w:start w:w="80" w:type="dxa"/>
              <w:bottom w:w="70" w:type="dxa"/>
              <w:end w:w="80" w:type="dxa"/>
            </w:tcMar>
            <w:shd w:fill="F2F4F6"/>
          </w:tcPr>
          <w:p>
            <w:pPr>
              <w:spacing w:after="0" w:line="240" w:lineRule="auto"/>
            </w:pPr>
            <w:r>
              <w:rPr>
                <w:rFonts w:ascii="Aptos" w:hAnsi="Aptos"/>
                <w:sz w:val="16"/>
              </w:rPr>
              <w:t>Deployment</w:t>
            </w:r>
          </w:p>
        </w:tc>
        <w:tc>
          <w:tcPr>
            <w:tcW w:type="dxa" w:w="3168"/>
            <w:vAlign w:val="top"/>
            <w:tcMar>
              <w:top w:w="70" w:type="dxa"/>
              <w:start w:w="80" w:type="dxa"/>
              <w:bottom w:w="70" w:type="dxa"/>
              <w:end w:w="80" w:type="dxa"/>
            </w:tcMar>
            <w:shd w:fill="F2F4F6"/>
          </w:tcPr>
          <w:p>
            <w:pPr>
              <w:spacing w:after="0" w:line="240" w:lineRule="auto"/>
            </w:pPr>
            <w:r>
              <w:rPr>
                <w:rFonts w:ascii="Aptos" w:hAnsi="Aptos"/>
                <w:sz w:val="16"/>
              </w:rPr>
              <w:t>Direct/GitHub deployment</w:t>
            </w:r>
          </w:p>
        </w:tc>
        <w:tc>
          <w:tcPr>
            <w:tcW w:type="dxa" w:w="4608"/>
            <w:vAlign w:val="top"/>
            <w:tcMar>
              <w:top w:w="70" w:type="dxa"/>
              <w:start w:w="80" w:type="dxa"/>
              <w:bottom w:w="70" w:type="dxa"/>
              <w:end w:w="80" w:type="dxa"/>
            </w:tcMar>
            <w:shd w:fill="F2F4F6"/>
          </w:tcPr>
          <w:p>
            <w:pPr>
              <w:spacing w:after="0" w:line="240" w:lineRule="auto"/>
            </w:pPr>
            <w:r>
              <w:rPr>
                <w:rFonts w:ascii="Aptos" w:hAnsi="Aptos"/>
                <w:sz w:val="16"/>
              </w:rPr>
              <w:t>Controlled CI/CD, staging, release approvals, and optional Docker.</w:t>
            </w:r>
          </w:p>
        </w:tc>
      </w:tr>
    </w:tbl>
    <w:p>
      <w:pPr>
        <w:spacing w:after="0"/>
      </w:pPr>
    </w:p>
    <w:p>
      <w:pPr>
        <w:pStyle w:val="Heading1"/>
      </w:pPr>
      <w:r>
        <w:t>18. References</w:t>
      </w:r>
    </w:p>
    <w:p>
      <w:r>
        <w:t>Official sources checked for the revised cloud decisions:</w:t>
      </w:r>
    </w:p>
    <w:p>
      <w:pPr>
        <w:ind w:left="216"/>
      </w:pPr>
      <w:r>
        <w:rPr>
          <w:b/>
        </w:rPr>
        <w:t xml:space="preserve">1. Azure App Service for Linux pricing and F1 limits: </w:t>
      </w:r>
      <w:hyperlink r:id="rId11">
        <w:r>
          <w:rPr>
            <w:color w:val="1F4E78"/>
            <w:u w:val="single"/>
          </w:rPr>
          <w:t>https://azure.microsoft.com/en-us/pricing/details/app-service/linux/</w:t>
        </w:r>
      </w:hyperlink>
    </w:p>
    <w:p>
      <w:pPr>
        <w:ind w:left="216"/>
      </w:pPr>
      <w:r>
        <w:rPr>
          <w:b/>
        </w:rPr>
        <w:t xml:space="preserve">2. Azure SQL Database free offer: </w:t>
      </w:r>
      <w:hyperlink r:id="rId12">
        <w:r>
          <w:rPr>
            <w:color w:val="1F4E78"/>
            <w:u w:val="single"/>
          </w:rPr>
          <w:t>https://learn.microsoft.com/en-us/azure/azure-sql/database/free-offer?view=azuresql</w:t>
        </w:r>
      </w:hyperlink>
    </w:p>
    <w:p>
      <w:pPr>
        <w:ind w:left="216"/>
      </w:pPr>
      <w:r>
        <w:rPr>
          <w:b/>
        </w:rPr>
        <w:t xml:space="preserve">3. Azure SQL Database free-offer FAQ: </w:t>
      </w:r>
      <w:hyperlink r:id="rId13">
        <w:r>
          <w:rPr>
            <w:color w:val="1F4E78"/>
            <w:u w:val="single"/>
          </w:rPr>
          <w:t>https://learn.microsoft.com/en-us/azure/azure-sql/database/free-offer-faq?view=azuresql</w:t>
        </w:r>
      </w:hyperlink>
    </w:p>
    <w:p>
      <w:pPr>
        <w:ind w:left="216"/>
      </w:pPr>
      <w:r>
        <w:rPr>
          <w:b/>
        </w:rPr>
        <w:t xml:space="preserve">4. Azure Static Web Apps hosting plans: </w:t>
      </w:r>
      <w:hyperlink r:id="rId14">
        <w:r>
          <w:rPr>
            <w:color w:val="1F4E78"/>
            <w:u w:val="single"/>
          </w:rPr>
          <w:t>https://learn.microsoft.com/en-us/azure/static-web-apps/plans</w:t>
        </w:r>
      </w:hyperlink>
    </w:p>
    <w:p>
      <w:pPr>
        <w:ind w:left="216"/>
      </w:pPr>
      <w:r>
        <w:rPr>
          <w:b/>
        </w:rPr>
        <w:t xml:space="preserve">5. Deploy Python web apps to Azure App Service: </w:t>
      </w:r>
      <w:hyperlink r:id="rId15">
        <w:r>
          <w:rPr>
            <w:color w:val="1F4E78"/>
            <w:u w:val="single"/>
          </w:rPr>
          <w:t>https://learn.microsoft.com/en-us/azure/app-service/quickstart-python</w:t>
        </w:r>
      </w:hyperlink>
    </w:p>
    <w:p>
      <w:pPr>
        <w:ind w:left="216"/>
      </w:pPr>
      <w:r>
        <w:rPr>
          <w:b/>
        </w:rPr>
        <w:t xml:space="preserve">6. Configure Python apps on Azure App Service: </w:t>
      </w:r>
      <w:hyperlink r:id="rId16">
        <w:r>
          <w:rPr>
            <w:color w:val="1F4E78"/>
            <w:u w:val="single"/>
          </w:rPr>
          <w:t>https://learn.microsoft.com/en-us/azure/app-service/configure-language-python</w:t>
        </w:r>
      </w:hyperlink>
    </w:p>
    <w:p>
      <w:pPr>
        <w:ind w:left="216"/>
      </w:pPr>
      <w:r>
        <w:rPr>
          <w:b/>
        </w:rPr>
        <w:t xml:space="preserve">7. Streamlit documentation: </w:t>
      </w:r>
      <w:hyperlink r:id="rId17">
        <w:r>
          <w:rPr>
            <w:color w:val="1F4E78"/>
            <w:u w:val="single"/>
          </w:rPr>
          <w:t>https://docs.streamlit.io/</w:t>
        </w:r>
      </w:hyperlink>
    </w:p>
    <w:p>
      <w:pPr>
        <w:ind w:left="216"/>
      </w:pPr>
      <w:r>
        <w:rPr>
          <w:b/>
        </w:rPr>
        <w:t xml:space="preserve">8. FastAPI documentation: </w:t>
      </w:r>
      <w:hyperlink r:id="rId18">
        <w:r>
          <w:rPr>
            <w:color w:val="1F4E78"/>
            <w:u w:val="single"/>
          </w:rPr>
          <w:t>https://fastapi.tiangolo.com/</w:t>
        </w:r>
      </w:hyperlink>
    </w:p>
    <w:p>
      <w:pPr>
        <w:ind w:left="216"/>
      </w:pPr>
      <w:r>
        <w:rPr>
          <w:b/>
        </w:rPr>
        <w:t xml:space="preserve">9. SQLAlchemy documentation: </w:t>
      </w:r>
      <w:hyperlink r:id="rId19">
        <w:r>
          <w:rPr>
            <w:color w:val="1F4E78"/>
            <w:u w:val="single"/>
          </w:rPr>
          <w:t>https://docs.sqlalchemy.org/</w:t>
        </w:r>
      </w:hyperlink>
    </w:p>
    <w:p>
      <w:pPr>
        <w:ind w:left="216"/>
      </w:pPr>
      <w:r>
        <w:rPr>
          <w:b/>
        </w:rPr>
        <w:t xml:space="preserve">10. pandas documentation: </w:t>
      </w:r>
      <w:hyperlink r:id="rId20">
        <w:r>
          <w:rPr>
            <w:color w:val="1F4E78"/>
            <w:u w:val="single"/>
          </w:rPr>
          <w:t>https://pandas.pydata.org/docs/</w:t>
        </w:r>
      </w:hyperlink>
    </w:p>
    <w:p>
      <w:pPr>
        <w:ind w:left="216"/>
      </w:pPr>
      <w:r>
        <w:rPr>
          <w:b/>
        </w:rPr>
        <w:t xml:space="preserve">11. scikit-learn documentation: </w:t>
      </w:r>
      <w:hyperlink r:id="rId21">
        <w:r>
          <w:rPr>
            <w:color w:val="1F4E78"/>
            <w:u w:val="single"/>
          </w:rPr>
          <w:t>https://scikit-learn.org/stable/</w:t>
        </w:r>
      </w:hyperlink>
    </w:p>
    <w:p>
      <w:pPr>
        <w:ind w:left="216"/>
      </w:pPr>
      <w:r>
        <w:rPr>
          <w:b/>
        </w:rPr>
        <w:t xml:space="preserve">12. pytest documentation: </w:t>
      </w:r>
      <w:hyperlink r:id="rId22">
        <w:r>
          <w:rPr>
            <w:color w:val="1F4E78"/>
            <w:u w:val="single"/>
          </w:rPr>
          <w:t>https://docs.pytest.org/</w:t>
        </w:r>
      </w:hyperlink>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9E2F3"/>
      </w:pBdr>
    </w:pPr>
    <w:r>
      <w:rPr>
        <w:rFonts w:ascii="Aptos" w:hAnsi="Aptos"/>
        <w:color w:val="6B7280"/>
        <w:sz w:val="16"/>
      </w:rPr>
      <w:t>Smart Workspace Manager - 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59" w:right="115"/>
    </w:pPr>
    <w:rPr>
      <w:rFonts w:ascii="Cascadia Mono" w:hAnsi="Cascadia Mono"/>
      <w:color w:val="243447"/>
      <w:sz w:val="16"/>
    </w:rPr>
  </w:style>
  <w:style w:type="paragraph" w:customStyle="1" w:styleId="SmallNote">
    <w:name w:val="Small Note"/>
    <w:pPr>
      <w:spacing w:after="60"/>
    </w:pPr>
    <w:rPr>
      <w:rFonts w:ascii="Aptos" w:hAnsi="Aptos"/>
      <w:color w:val="455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zure.microsoft.com/en-us/pricing/details/app-service/linux/" TargetMode="External"/><Relationship Id="rId12" Type="http://schemas.openxmlformats.org/officeDocument/2006/relationships/hyperlink" Target="https://learn.microsoft.com/en-us/azure/azure-sql/database/free-offer?view=azuresql" TargetMode="External"/><Relationship Id="rId13" Type="http://schemas.openxmlformats.org/officeDocument/2006/relationships/hyperlink" Target="https://learn.microsoft.com/en-us/azure/azure-sql/database/free-offer-faq?view=azuresql" TargetMode="External"/><Relationship Id="rId14" Type="http://schemas.openxmlformats.org/officeDocument/2006/relationships/hyperlink" Target="https://learn.microsoft.com/en-us/azure/static-web-apps/plans" TargetMode="External"/><Relationship Id="rId15" Type="http://schemas.openxmlformats.org/officeDocument/2006/relationships/hyperlink" Target="https://learn.microsoft.com/en-us/azure/app-service/quickstart-python" TargetMode="External"/><Relationship Id="rId16" Type="http://schemas.openxmlformats.org/officeDocument/2006/relationships/hyperlink" Target="https://learn.microsoft.com/en-us/azure/app-service/configure-language-python" TargetMode="External"/><Relationship Id="rId17" Type="http://schemas.openxmlformats.org/officeDocument/2006/relationships/hyperlink" Target="https://docs.streamlit.io/" TargetMode="External"/><Relationship Id="rId18" Type="http://schemas.openxmlformats.org/officeDocument/2006/relationships/hyperlink" Target="https://fastapi.tiangolo.com/" TargetMode="External"/><Relationship Id="rId19" Type="http://schemas.openxmlformats.org/officeDocument/2006/relationships/hyperlink" Target="https://docs.sqlalchemy.org/" TargetMode="External"/><Relationship Id="rId20" Type="http://schemas.openxmlformats.org/officeDocument/2006/relationships/hyperlink" Target="https://pandas.pydata.org/docs/" TargetMode="External"/><Relationship Id="rId21" Type="http://schemas.openxmlformats.org/officeDocument/2006/relationships/hyperlink" Target="https://scikit-learn.org/stable/" TargetMode="External"/><Relationship Id="rId22" Type="http://schemas.openxmlformats.org/officeDocument/2006/relationships/hyperlink" Target="https://docs.py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