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/>
          <w:color w:val="142D55"/>
          <w:sz w:val="26"/>
        </w:rPr>
        <w:t>IGA Supermarket — Bill of Materials (BOM)</w:t>
      </w:r>
    </w:p>
    <w:p>
      <w:pPr>
        <w:spacing w:before="0" w:after="40" w:line="240" w:lineRule="auto"/>
      </w:pPr>
      <w:r>
        <w:rPr>
          <w:rFonts w:ascii="Calibri" w:hAnsi="Calibri"/>
          <w:i/>
          <w:color w:val="5A5F69"/>
          <w:sz w:val="15"/>
        </w:rPr>
        <w:t>32-Channel Edge AI Surveillance | Base: Intel Core i5 | RX 9060 XT (16GB) | 16GB DDR5 | 512GB SSD + NAS Storage</w:t>
      </w:r>
    </w:p>
    <w:p>
      <w:pPr>
        <w:spacing w:before="40" w:after="20" w:line="240" w:lineRule="auto"/>
      </w:pPr>
      <w:r>
        <w:rPr>
          <w:rFonts w:ascii="Calibri" w:hAnsi="Calibri"/>
          <w:b/>
          <w:color w:val="10783C"/>
          <w:sz w:val="18"/>
        </w:rPr>
        <w:t>Mandatory Materials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2592"/>
            <w:shd w:fill="1B4332"/>
            <w:tcMar>
              <w:top w:w="14" w:type="dxa"/>
              <w:bottom w:w="14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7056"/>
            <w:shd w:fill="1B4332"/>
            <w:tcMar>
              <w:top w:w="14" w:type="dxa"/>
              <w:bottom w:w="14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Description / Specification</w:t>
            </w:r>
          </w:p>
        </w:tc>
        <w:tc>
          <w:tcPr>
            <w:tcW w:type="dxa" w:w="1008"/>
            <w:shd w:fill="1B4332"/>
            <w:tcMar>
              <w:top w:w="14" w:type="dxa"/>
              <w:bottom w:w="14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color w:val="FFFFFF"/>
                <w:sz w:val="15"/>
              </w:rPr>
              <w:t>Qty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Dedicated AI GPU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AMD Radeon™ RX 9060 XT (16GB GDDR6, 128-bit) [Alt: RX 7600 XT 16GB]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Host Processor (CPU)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Intel Core i5-13400F or i5-14400F (10 Cores, 16 Threads, 65W TDP)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Motherboard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Intel B760M Micro-ATX (2.5GbE LAN, Dual M.2 PCIe 4.0)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System Memory (RAM)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16GB (2x 8GB) DDR5-5200 MHz CL36 Dual-Channel Kit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Local Storage (SSD)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512GB M.2 PCIe 4.0 NVMe SSD (WD Blue SN580 / Crucial P3 Plus)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Power Supply (PSU)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650W 80+ Bronze / Gold Certified ATX Power Supply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Computer Chassis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Micro-ATX High-Airflow Mesh Case with 4x Pre-installed Cooling Fans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CPU Cooler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Thermalright Assassin X 120 Refined SE (120mm Tower Cooler)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Secondary Network Card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PCIe 2.5 GbE Network Card (Realtek RTL8125B) for isolated CCTV VLAN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48-Port PoE+ Switch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TP-Link Omada TL-SG3452P (48× GbE PoE+, 384W Power Budget, 4× SFP)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Cat6 Patch Panel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1U 19" 48-Port Cat6 Unshielded Patch Panel (110 Punch-Down / Keystone)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Rackmount 8-Outlet PDU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1U 19" Horizontal PDU Power Strip with Surge Suppression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Cat6 Molded Patch Leads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0.5m &amp; 1.0m Snagless Slim Cat6 Patch Cords (Switch to Panel)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35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RJ45 Connectors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Cat6 Pass-Through RJ45 8P8C Plugs + Strain Relief Boots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100 pk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Existing NAS Storage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Supermarket NAS mount via NFS/SMB for 24/7 video loop (24 MB/s stream)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Existing</w:t>
            </w:r>
          </w:p>
        </w:tc>
      </w:tr>
    </w:tbl>
    <w:p>
      <w:pPr>
        <w:spacing w:before="40" w:after="20" w:line="240" w:lineRule="auto"/>
      </w:pPr>
      <w:r>
        <w:rPr>
          <w:rFonts w:ascii="Calibri" w:hAnsi="Calibri"/>
          <w:b/>
          <w:color w:val="A05000"/>
          <w:sz w:val="18"/>
        </w:rPr>
        <w:t>Optional Materials (Site-Dependent / Upgrades)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2592"/>
            <w:shd w:fill="744210"/>
            <w:tcMar>
              <w:top w:w="14" w:type="dxa"/>
              <w:bottom w:w="14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7056"/>
            <w:shd w:fill="744210"/>
            <w:tcMar>
              <w:top w:w="14" w:type="dxa"/>
              <w:bottom w:w="14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Description / Specification</w:t>
            </w:r>
          </w:p>
        </w:tc>
        <w:tc>
          <w:tcPr>
            <w:tcW w:type="dxa" w:w="1008"/>
            <w:shd w:fill="744210"/>
            <w:tcMar>
              <w:top w:w="14" w:type="dxa"/>
              <w:bottom w:w="14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color w:val="FFFFFF"/>
                <w:sz w:val="15"/>
              </w:rPr>
              <w:t>Qty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Commercial 2.5GbE Router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TP-Link Omada ER707-M2 (2x 2.5GbE, 4x GbE, 802.1Q VLANs) — Needed if current router lacks 2.5GbE/VLANs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Battery Backup (UPS)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APC Smart-UPS SMT1500IC 1500VA/1000W Pure Sine Wave with USB cable — Needed if site lacks 1500VA UPS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Surveillance Cameras (32x)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32× Dahua 4MP WizSense IP Cameras (Aisles, Produce, Bakery, Checkouts with Mic, IK10 Domes) — If replacing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32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32GB RAM Upgrade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32GB (2x 16GB) DDR5-5600 CL30 — Upgrades base 16GB for 10GB RAM-disk pre-alarm buffer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Equipment Server Cabinet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9U or 12U Wall-Mount Network Enclosure (600mm Depth, Glass Door) — If rack space unavailable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Bulk Cat6 Network Cable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305m (1000ft) Box Solid Bare Copper Cat6 UTP 23AWG (2 boxes = 610m) — If re-cabling runs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2 boxes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Horizontal Cable Manager</w:t>
            </w:r>
          </w:p>
        </w:tc>
        <w:tc>
          <w:tcPr>
            <w:tcW w:type="dxa" w:w="7056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1U 19" Finger Duct Cable Management Panel with Removable Cover</w:t>
            </w:r>
          </w:p>
        </w:tc>
        <w:tc>
          <w:tcPr>
            <w:tcW w:type="dxa" w:w="1008"/>
            <w:shd w:fill="FFFFFF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14"/>
              </w:rPr>
              <w:t>Cellular Failover Modem</w:t>
            </w:r>
          </w:p>
        </w:tc>
        <w:tc>
          <w:tcPr>
            <w:tcW w:type="dxa" w:w="7056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4"/>
              </w:rPr>
              <w:t>4G/5G USB LTE Dongle (Plugs into router for automatic cellular internet failover)</w:t>
            </w:r>
          </w:p>
        </w:tc>
        <w:tc>
          <w:tcPr>
            <w:tcW w:type="dxa" w:w="1008"/>
            <w:shd w:fill="F8FAFC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sz w:val="14"/>
              </w:rPr>
              <w:t>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403" w:right="648" w:bottom="403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828282"/>
        <w:sz w:val="14"/>
      </w:rPr>
      <w:t>Pearcedale IGA | 32-Channel Edge AI Video Analytics | Single-Page Hardware Requisition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828282"/>
        <w:sz w:val="14"/>
      </w:rPr>
      <w:t>IGA Supermarket — CCTV Bill of Materials (BOM)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