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89d73f9f278c3731a86f1a5a8d5d1250783ceb5"/>
    <w:p>
      <w:pPr>
        <w:pStyle w:val="Heading1"/>
      </w:pPr>
      <w:r>
        <w:t xml:space="preserve">Практическая работа №5 + СРСП №5. Продвинутые связи и фильтрация модели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Полиенко Илья, группа DS 24-Б</w:t>
      </w:r>
      <w:r>
        <w:t xml:space="preserve"> </w:t>
      </w:r>
      <w:r>
        <w:rPr>
          <w:b/>
          <w:bCs/>
        </w:rPr>
        <w:t xml:space="preserve">Файл проекта:</w:t>
      </w:r>
      <w:r>
        <w:t xml:space="preserve"> </w:t>
      </w:r>
      <w:r>
        <w:rPr>
          <w:rStyle w:val="VerbatimChar"/>
        </w:rPr>
        <w:t xml:space="preserve">DS24-B_Polienko_Week5.pbix</w:t>
      </w:r>
      <w:r>
        <w:t xml:space="preserve"> </w:t>
      </w:r>
      <w:r>
        <w:rPr>
          <w:b/>
          <w:bCs/>
        </w:rPr>
        <w:t xml:space="preserve">Источник:</w:t>
      </w:r>
      <w:r>
        <w:t xml:space="preserve"> </w:t>
      </w:r>
      <w:r>
        <w:rPr>
          <w:rStyle w:val="VerbatimChar"/>
        </w:rPr>
        <w:t xml:space="preserve">PowerBI_Week5_Relationships_Dataset.xlsx</w:t>
      </w:r>
      <w:r>
        <w:t xml:space="preserve">. Загружены 11 таблиц, все листы кроме 00_README и Data_Dictionary. Путь к файлу задан параметром</w:t>
      </w:r>
      <w:r>
        <w:t xml:space="preserve"> </w:t>
      </w:r>
      <w:r>
        <w:rPr>
          <w:rStyle w:val="VerbatimChar"/>
        </w:rPr>
        <w:t xml:space="preserve">pSourceFile</w:t>
      </w:r>
      <w:r>
        <w:t xml:space="preserve">.</w:t>
      </w:r>
    </w:p>
    <w:bookmarkStart w:id="12" w:name="архитектура"/>
    <w:p>
      <w:pPr>
        <w:pStyle w:val="Heading2"/>
      </w:pPr>
      <w:r>
        <w:t xml:space="preserve">1. Архитектура</w:t>
      </w:r>
    </w:p>
    <w:bookmarkStart w:id="9" w:name="задание-2.-grain"/>
    <w:p>
      <w:pPr>
        <w:pStyle w:val="Heading3"/>
      </w:pPr>
      <w:r>
        <w:t xml:space="preserve">Задание 2. Grain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t xml:space="preserve">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FactSales</w:t>
            </w:r>
          </w:p>
        </w:tc>
        <w:tc>
          <w:tcPr/>
          <w:p>
            <w:pPr>
              <w:pStyle w:val="Compact"/>
            </w:pPr>
            <w:r>
              <w:t xml:space="preserve">1 строка = 1 товарная позиция заказа (SalesLineID)</w:t>
            </w:r>
          </w:p>
        </w:tc>
        <w:tc>
          <w:tcPr/>
          <w:p>
            <w:pPr>
              <w:pStyle w:val="Compact"/>
            </w:pPr>
            <w:r>
              <w:t xml:space="preserve">1577 (820 заказов)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FactReturns</w:t>
            </w:r>
          </w:p>
        </w:tc>
        <w:tc>
          <w:tcPr/>
          <w:p>
            <w:pPr>
              <w:pStyle w:val="Compact"/>
            </w:pPr>
            <w:r>
              <w:t xml:space="preserve">1 строка = 1 возвращённая позиция (ReturnID)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FactBudget</w:t>
            </w:r>
          </w:p>
        </w:tc>
        <w:tc>
          <w:tcPr/>
          <w:p>
            <w:pPr>
              <w:pStyle w:val="Compact"/>
            </w:pPr>
            <w:r>
              <w:t xml:space="preserve">1 строка = магазин × категория × месяц (BudgetID)</w:t>
            </w:r>
          </w:p>
        </w:tc>
        <w:tc>
          <w:tcPr/>
          <w:p>
            <w:pPr>
              <w:pStyle w:val="Compact"/>
            </w:pPr>
            <w:r>
              <w:t xml:space="preserve">800 = 8 магазинов × 5 категорий × 20 месяцев</w:t>
            </w:r>
          </w:p>
        </w:tc>
      </w:tr>
    </w:tbl>
    <w:p>
      <w:pPr>
        <w:pStyle w:val="BodyText"/>
      </w:pPr>
      <w:r>
        <w:t xml:space="preserve">Grain различаются, потому что факты описывают разные процессы:</w:t>
      </w:r>
      <w:r>
        <w:t xml:space="preserve"> </w:t>
      </w:r>
      <w:r>
        <w:t xml:space="preserve">- продажа фиксируется по каждой позиции чека и конкретной дате;</w:t>
      </w:r>
      <w:r>
        <w:t xml:space="preserve"> </w:t>
      </w:r>
      <w:r>
        <w:t xml:space="preserve">- возврат — по каждой возвращённой позиции, со своей датой и причиной;</w:t>
      </w:r>
      <w:r>
        <w:t xml:space="preserve"> </w:t>
      </w:r>
      <w:r>
        <w:t xml:space="preserve">- бюджет планируется крупнее: на месяц, магазин и категорию, без товаров, клиентов и дней.</w:t>
      </w:r>
    </w:p>
    <w:p>
      <w:pPr>
        <w:pStyle w:val="BodyText"/>
      </w:pPr>
      <w:r>
        <w:rPr>
          <w:b/>
          <w:bCs/>
        </w:rPr>
        <w:t xml:space="preserve">Можно ли соединять FactSales и FactBudget по ProductID?</w:t>
      </w:r>
      <w:r>
        <w:t xml:space="preserve"> </w:t>
      </w:r>
      <w:r>
        <w:t xml:space="preserve">Нет. В FactBudget нет ProductID: бюджет задан на категорию, а не на товар. Даже при искусственном ключе каждая строка бюджета сопоставилась бы с сотнями продаж, и бюджет многократно повторился бы в сумме. Сравнивать продажи и бюджет можно только через общие измерения на уровне более крупного grain: DimStore, DimCategory, DimDate (месяц).</w:t>
      </w:r>
    </w:p>
    <w:bookmarkEnd w:id="9"/>
    <w:bookmarkStart w:id="10" w:name="задание-3.-ключи-на-стороне-dimension"/>
    <w:p>
      <w:pPr>
        <w:pStyle w:val="Heading3"/>
      </w:pPr>
      <w:r>
        <w:t xml:space="preserve">Задание 3. Ключи (на стороне Dimension)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Строк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  <w:tc>
          <w:tcPr/>
          <w:p>
            <w:pPr>
              <w:pStyle w:val="Compact"/>
            </w:pPr>
            <w:r>
              <w:t xml:space="preserve">Пустые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DimProduct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DimCustomer</w:t>
            </w:r>
          </w:p>
        </w:tc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DimStore</w:t>
            </w:r>
          </w:p>
        </w:tc>
        <w:tc>
          <w:tcPr/>
          <w:p>
            <w:pPr>
              <w:pStyle w:val="Compact"/>
            </w:pPr>
            <w:r>
              <w:t xml:space="preserve">StoreID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DimStoreDetails</w:t>
            </w:r>
          </w:p>
        </w:tc>
        <w:tc>
          <w:tcPr/>
          <w:p>
            <w:pPr>
              <w:pStyle w:val="Compact"/>
            </w:pPr>
            <w:r>
              <w:t xml:space="preserve">StoreID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DimPromotion</w:t>
            </w:r>
          </w:p>
        </w:tc>
        <w:tc>
          <w:tcPr/>
          <w:p>
            <w:pPr>
              <w:pStyle w:val="Compact"/>
            </w:pPr>
            <w:r>
              <w:t xml:space="preserve">PromotionID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608 (01.01.2025–31.08.2026)</w:t>
            </w:r>
          </w:p>
        </w:tc>
        <w:tc>
          <w:tcPr/>
          <w:p>
            <w:pPr>
              <w:pStyle w:val="Compact"/>
            </w:pPr>
            <w:r>
              <w:t xml:space="preserve">608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DimCategory</w:t>
            </w:r>
          </w:p>
        </w:tc>
        <w:tc>
          <w:tcPr/>
          <w:p>
            <w:pPr>
              <w:pStyle w:val="Compact"/>
            </w:pPr>
            <w: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Ключевые проверки: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FK.</w:t>
      </w:r>
      <w:r>
        <w:t xml:space="preserve"> </w:t>
      </w:r>
      <w:r>
        <w:t xml:space="preserve">Во всех фактах FK без пропусков: каждый ProductID, CustomerID и StoreID есть в своём измерении.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Даты.</w:t>
      </w:r>
      <w:r>
        <w:t xml:space="preserve"> </w:t>
      </w:r>
      <w:r>
        <w:t xml:space="preserve">Все OrderDate и ShipDate есть в DimDate.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Ловушка с ProductName.</w:t>
      </w:r>
      <w:r>
        <w:t xml:space="preserve"> </w:t>
      </w:r>
      <w:r>
        <w:t xml:space="preserve">«ProBook» — это два товара, P003 и P004. Поэтому ключом служит ProductID, а не название.</w:t>
      </w:r>
    </w:p>
    <w:bookmarkEnd w:id="10"/>
    <w:bookmarkStart w:id="11" w:name="итоговая-модель-скриншот-07"/>
    <w:p>
      <w:pPr>
        <w:pStyle w:val="Heading3"/>
      </w:pPr>
      <w:r>
        <w:t xml:space="preserve">Итоговая модель (скриншот 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Связь (1 → *)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DimProduct → FactSales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DimCustomer → FactSales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DimStore → FactSales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DimDate[Date] → FactSales[OrderDate]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DimDate[Date] → FactSales[ShipDate]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Неактивна</w:t>
            </w:r>
            <w:r>
              <w:t xml:space="preserve"> </w:t>
            </w:r>
            <w:r>
              <w:t xml:space="preserve">(пунктир)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DimProduct → FactReturns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DimCustomer → FactReturns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DimStore → FactReturns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DimDate[Date] → FactReturns[ReturnDate]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DimStore ↔ DimStoreDetails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Оба (для 1:1 обязательно)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DimProduct → BridgeProductPromotion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Оба</w:t>
            </w:r>
            <w:r>
              <w:t xml:space="preserve"> </w:t>
            </w:r>
            <w:r>
              <w:t xml:space="preserve">(обоснованно, см. ниже)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DimPromotion → BridgeProductPromotion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DimCategory → DimProduct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DimCategory → FactBudget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DimStore → FactBudget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DimDate[Date] → FactBudget[MonthStart]</w:t>
            </w:r>
          </w:p>
        </w:tc>
        <w:tc>
          <w:tcPr/>
          <w:p>
            <w:pPr>
              <w:pStyle w:val="Compact"/>
            </w:pPr>
            <w:r>
              <w:t xml:space="preserve">1:*</w:t>
            </w:r>
          </w:p>
        </w:tc>
        <w:tc>
          <w:tcPr/>
          <w:p>
            <w:pPr>
              <w:pStyle w:val="Compact"/>
            </w:pPr>
            <w:r>
              <w:t xml:space="preserve">Одно</w:t>
            </w:r>
          </w:p>
        </w:tc>
        <w:tc>
          <w:tcPr/>
          <w:p>
            <w:pPr>
              <w:pStyle w:val="Compact"/>
            </w:pPr>
            <w:r>
              <w:t xml:space="preserve">Активна</w:t>
            </w:r>
          </w:p>
        </w:tc>
      </w:tr>
    </w:tbl>
    <w:p>
      <w:pPr>
        <w:pStyle w:val="BodyText"/>
      </w:pPr>
      <w:r>
        <w:t xml:space="preserve">Прямых связей Fact ↔ Fact нет. Технические ключи скрыты от пользователя. Мост BridgeProductPromotion целиком скрыт: в нём только ключи.</w:t>
      </w:r>
    </w:p>
    <w:bookmarkEnd w:id="11"/>
    <w:bookmarkEnd w:id="12"/>
    <w:bookmarkStart w:id="14" w:name="shared-dimensions-задания-58"/>
    <w:p>
      <w:pPr>
        <w:pStyle w:val="Heading2"/>
      </w:pPr>
      <w:r>
        <w:t xml:space="preserve">2. Shared dimensions (задания 5–8)</w:t>
      </w:r>
    </w:p>
    <w:p>
      <w:pPr>
        <w:pStyle w:val="FirstParagraph"/>
      </w:pPr>
      <w:r>
        <w:t xml:space="preserve">FactSales и FactReturns подключены к одним и тем же DimProduct, DimCustomer, DimStore и DimDate. Меры:</w:t>
      </w:r>
    </w:p>
    <w:p>
      <w:pPr>
        <w:pStyle w:val="SourceCode"/>
      </w:pPr>
      <w:r>
        <w:rPr>
          <w:rStyle w:val="VerbatimChar"/>
        </w:rPr>
        <w:t xml:space="preserve">Total Sales   = SUM(FactSales[SalesAmount])</w:t>
      </w:r>
      <w:r>
        <w:br/>
      </w:r>
      <w:r>
        <w:rPr>
          <w:rStyle w:val="VerbatimChar"/>
        </w:rPr>
        <w:t xml:space="preserve">Total Returns = SUM(FactReturns[ReturnAmount])</w:t>
      </w:r>
      <w:r>
        <w:br/>
      </w:r>
      <w:r>
        <w:rPr>
          <w:rStyle w:val="VerbatimChar"/>
        </w:rPr>
        <w:t xml:space="preserve">Return Rate % = DIVIDE([Total Returns], [Total Sales])</w:t>
      </w:r>
    </w:p>
    <w:p>
      <w:pPr>
        <w:pStyle w:val="FirstParagraph"/>
      </w:pPr>
      <w:r>
        <w:rPr>
          <w:b/>
          <w:bCs/>
        </w:rPr>
        <w:t xml:space="preserve">Тест (скриншоты 01–02).</w:t>
      </w:r>
      <w:r>
        <w:t xml:space="preserve"> </w:t>
      </w:r>
      <w:r>
        <w:t xml:space="preserve">Без фильтра: Total Sales 957,2 млн, Total Returns 67,3 млн, Return Rate 7,0 %. Срез CategoryName = «Ноутбуки» одновременно меняет оба факта: 556,4 млн продаж и 40,6 млн возвратов (7,3 %). В таблице остаются 4 ноутбука, в том числе оба ProBook отдельными строками. Диаграмма по магазинам тоже фильтрует оба факта. Значит, DimProduct и DimStore работают как shared dimensions.</w:t>
      </w:r>
    </w:p>
    <w:bookmarkStart w:id="13" w:name="задание-8.-почему-нельзя-fact-to-fact"/>
    <w:p>
      <w:pPr>
        <w:pStyle w:val="Heading3"/>
      </w:pPr>
      <w:r>
        <w:t xml:space="preserve">Задание 8. Почему нельзя Fact-to-Fact</w:t>
      </w:r>
    </w:p>
    <w:p>
      <w:pPr>
        <w:pStyle w:val="FirstParagraph"/>
      </w:pPr>
      <w:r>
        <w:t xml:space="preserve">Неправильная схема:</w:t>
      </w:r>
    </w:p>
    <w:p>
      <w:pPr>
        <w:pStyle w:val="SourceCode"/>
      </w:pPr>
      <w:r>
        <w:rPr>
          <w:rStyle w:val="VerbatimChar"/>
        </w:rPr>
        <w:t xml:space="preserve">FactSales ──*:*── FactReturns     (например, по OrderID или ProductID)</w:t>
      </w:r>
    </w:p>
    <w:p>
      <w:pPr>
        <w:pStyle w:val="FirstParagraph"/>
      </w:pPr>
      <w:r>
        <w:t xml:space="preserve">Риски прямой связи: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Кардинальность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:</w:t>
      </w:r>
      <w:r>
        <w:rPr>
          <w:b/>
          <w:bCs/>
        </w:rPr>
        <w:t xml:space="preserve">.</w:t>
      </w:r>
      <w:r>
        <w:t xml:space="preserve"> </w:t>
      </w:r>
      <w:r>
        <w:t xml:space="preserve">OrderID и ProductID не уникальны ни в одной из таблиц. Связь получается «многие ко многим», и суммы размножаются по совпадающим строкам.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Неправильный разрез.</w:t>
      </w:r>
      <w:r>
        <w:t xml:space="preserve"> </w:t>
      </w:r>
      <w:r>
        <w:t xml:space="preserve">Фильтр по товару доходил бы до возвратов не через товар, а через продажи. Возврат без пары в продажах (например, другой период) пропал бы из отчёта.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Неоднозначные пути.</w:t>
      </w:r>
      <w:r>
        <w:t xml:space="preserve"> </w:t>
      </w:r>
      <w:r>
        <w:t xml:space="preserve">Если оба факта уже связаны с DimProduct, связь Fact ↔ Fact создаёт второй путь фильтра, и Power BI отключит одну из связей или выберет путь неявно.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Сложный DAX.</w:t>
      </w:r>
      <w:r>
        <w:t xml:space="preserve"> </w:t>
      </w:r>
      <w:r>
        <w:t xml:space="preserve">Меры начинают зависеть от направления фильтра между фактами, приходится вводить CROSSFILTER и TREATAS.</w:t>
      </w:r>
    </w:p>
    <w:p>
      <w:pPr>
        <w:pStyle w:val="BodyText"/>
      </w:pPr>
      <w:r>
        <w:t xml:space="preserve">Общая Dimension безопаснее. У неё уникальный ключ, фильтр идёт однозначно 1 → *, и каждый факт агрегируется независимо в своём grain, а результаты сопоставляются по общему атрибуту (товар, магазин, дата).</w:t>
      </w:r>
    </w:p>
    <w:bookmarkEnd w:id="13"/>
    <w:bookmarkEnd w:id="14"/>
    <w:bookmarkStart w:id="15" w:name="X8f4779e443616801b50bf902abe2251d10883d3"/>
    <w:p>
      <w:pPr>
        <w:pStyle w:val="Heading2"/>
      </w:pPr>
      <w:r>
        <w:t xml:space="preserve">3. Active / Inactive и USERELATIONSHIP (задания 9–12, кейс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OrderDate.</w:t>
      </w:r>
      <w:r>
        <w:t xml:space="preserve"> </w:t>
      </w:r>
      <w:r>
        <w:t xml:space="preserve">DimDate[Date] → FactSales[OrderDate] — активная связь, сплошная линия.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ShipDate.</w:t>
      </w:r>
      <w:r>
        <w:t xml:space="preserve"> </w:t>
      </w:r>
      <w:r>
        <w:t xml:space="preserve">DimDate[Date] → FactSales[ShipDate] — неактивная, пунктир (скриншоты 08, 10).</w:t>
      </w:r>
    </w:p>
    <w:p>
      <w:pPr>
        <w:pStyle w:val="FirstParagraph"/>
      </w:pPr>
      <w:r>
        <w:rPr>
          <w:b/>
          <w:bCs/>
        </w:rPr>
        <w:t xml:space="preserve">Почему обе связи не могут быть активными.</w:t>
      </w:r>
      <w:r>
        <w:t xml:space="preserve"> </w:t>
      </w:r>
      <w:r>
        <w:t xml:space="preserve">Между DimDate и FactSales тогда два пути, и при выборе месяца непонятно, что фильтровать: дату заказа или дату отгрузки. Power BI разрешает только одну активную связь между парой таблиц. Вторую включают в нужной мере явно:</w:t>
      </w:r>
    </w:p>
    <w:p>
      <w:pPr>
        <w:pStyle w:val="SourceCode"/>
      </w:pPr>
      <w:r>
        <w:rPr>
          <w:rStyle w:val="VerbatimChar"/>
        </w:rPr>
        <w:t xml:space="preserve">Sales by Ship Date =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[Total Sales],</w:t>
      </w:r>
      <w:r>
        <w:br/>
      </w:r>
      <w:r>
        <w:rPr>
          <w:rStyle w:val="VerbatimChar"/>
        </w:rPr>
        <w:t xml:space="preserve">    USERELATIONSHIP(DimDate[Date], FactSales[ShipDate])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DimDate здесь —</w:t>
      </w:r>
      <w:r>
        <w:t xml:space="preserve"> </w:t>
      </w:r>
      <w:r>
        <w:rPr>
          <w:b/>
          <w:bCs/>
        </w:rPr>
        <w:t xml:space="preserve">role-playing dimension</w:t>
      </w:r>
      <w:r>
        <w:t xml:space="preserve">: одна таблица играет роли «Дата заказа» и «Дата отгрузки».</w:t>
      </w:r>
    </w:p>
    <w:p>
      <w:pPr>
        <w:pStyle w:val="BodyText"/>
      </w:pPr>
      <w:r>
        <w:rPr>
          <w:b/>
          <w:bCs/>
        </w:rPr>
        <w:t xml:space="preserve">Сравнение по месяцам (скриншот 03).</w:t>
      </w:r>
      <w:r>
        <w:t xml:space="preserve"> </w:t>
      </w:r>
      <w:r>
        <w:t xml:space="preserve">Линейный график по DimDate[MonthStart] со срезом Year, плюс таблица разницы.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Total Sales (по заказу)</w:t>
            </w:r>
          </w:p>
        </w:tc>
        <w:tc>
          <w:tcPr/>
          <w:p>
            <w:pPr>
              <w:pStyle w:val="Compact"/>
            </w:pPr>
            <w:r>
              <w:t xml:space="preserve">Sales by Ship Date</w:t>
            </w:r>
          </w:p>
        </w:tc>
        <w:tc>
          <w:tcPr/>
          <w:p>
            <w:pPr>
              <w:pStyle w:val="Compact"/>
            </w:pPr>
            <w:r>
              <w:t xml:space="preserve">Разница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Август 2026</w:t>
            </w:r>
          </w:p>
        </w:tc>
        <w:tc>
          <w:tcPr/>
          <w:p>
            <w:pPr>
              <w:pStyle w:val="Compact"/>
            </w:pPr>
            <w:r>
              <w:t xml:space="preserve">26,4 млн</w:t>
            </w:r>
          </w:p>
        </w:tc>
        <w:tc>
          <w:tcPr/>
          <w:p>
            <w:pPr>
              <w:pStyle w:val="Compact"/>
            </w:pPr>
            <w:r>
              <w:t xml:space="preserve">38,2 млн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+11,8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Январь 2025</w:t>
            </w:r>
          </w:p>
        </w:tc>
        <w:tc>
          <w:tcPr/>
          <w:p>
            <w:pPr>
              <w:pStyle w:val="Compact"/>
            </w:pPr>
            <w:r>
              <w:t xml:space="preserve">51,7 млн</w:t>
            </w:r>
          </w:p>
        </w:tc>
        <w:tc>
          <w:tcPr/>
          <w:p>
            <w:pPr>
              <w:pStyle w:val="Compact"/>
            </w:pPr>
            <w:r>
              <w:t xml:space="preserve">46,6 млн</w:t>
            </w:r>
          </w:p>
        </w:tc>
        <w:tc>
          <w:tcPr/>
          <w:p>
            <w:pPr>
              <w:pStyle w:val="Compact"/>
            </w:pPr>
            <w:r>
              <w:t xml:space="preserve">−5,1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Февраль 2026</w:t>
            </w:r>
          </w:p>
        </w:tc>
        <w:tc>
          <w:tcPr/>
          <w:p>
            <w:pPr>
              <w:pStyle w:val="Compact"/>
            </w:pPr>
            <w:r>
              <w:t xml:space="preserve">50,8 млн</w:t>
            </w:r>
          </w:p>
        </w:tc>
        <w:tc>
          <w:tcPr/>
          <w:p>
            <w:pPr>
              <w:pStyle w:val="Compact"/>
            </w:pPr>
            <w:r>
              <w:t xml:space="preserve">55,3 млн</w:t>
            </w:r>
          </w:p>
        </w:tc>
        <w:tc>
          <w:tcPr/>
          <w:p>
            <w:pPr>
              <w:pStyle w:val="Compact"/>
            </w:pPr>
            <w:r>
              <w:t xml:space="preserve">+4,4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Октябрь 2025</w:t>
            </w:r>
          </w:p>
        </w:tc>
        <w:tc>
          <w:tcPr/>
          <w:p>
            <w:pPr>
              <w:pStyle w:val="Compact"/>
            </w:pPr>
            <w:r>
              <w:t xml:space="preserve">49,8 млн</w:t>
            </w:r>
          </w:p>
        </w:tc>
        <w:tc>
          <w:tcPr/>
          <w:p>
            <w:pPr>
              <w:pStyle w:val="Compact"/>
            </w:pPr>
            <w:r>
              <w:t xml:space="preserve">45,4 млн</w:t>
            </w:r>
          </w:p>
        </w:tc>
        <w:tc>
          <w:tcPr/>
          <w:p>
            <w:pPr>
              <w:pStyle w:val="Compact"/>
            </w:pPr>
            <w:r>
              <w:t xml:space="preserve">−4,4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Июнь 2025</w:t>
            </w:r>
          </w:p>
        </w:tc>
        <w:tc>
          <w:tcPr/>
          <w:p>
            <w:pPr>
              <w:pStyle w:val="Compact"/>
            </w:pPr>
            <w:r>
              <w:t xml:space="preserve">66,1 млн</w:t>
            </w:r>
          </w:p>
        </w:tc>
        <w:tc>
          <w:tcPr/>
          <w:p>
            <w:pPr>
              <w:pStyle w:val="Compact"/>
            </w:pPr>
            <w:r>
              <w:t xml:space="preserve">70,0 млн</w:t>
            </w:r>
          </w:p>
        </w:tc>
        <w:tc>
          <w:tcPr/>
          <w:p>
            <w:pPr>
              <w:pStyle w:val="Compact"/>
            </w:pPr>
            <w:r>
              <w:t xml:space="preserve">+4,0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Март 2026</w:t>
            </w:r>
          </w:p>
        </w:tc>
        <w:tc>
          <w:tcPr/>
          <w:p>
            <w:pPr>
              <w:pStyle w:val="Compact"/>
            </w:pPr>
            <w:r>
              <w:t xml:space="preserve">62,2 млн</w:t>
            </w:r>
          </w:p>
        </w:tc>
        <w:tc>
          <w:tcPr/>
          <w:p>
            <w:pPr>
              <w:pStyle w:val="Compact"/>
            </w:pPr>
            <w:r>
              <w:t xml:space="preserve">58,3 млн</w:t>
            </w:r>
          </w:p>
        </w:tc>
        <w:tc>
          <w:tcPr/>
          <w:p>
            <w:pPr>
              <w:pStyle w:val="Compact"/>
            </w:pPr>
            <w:r>
              <w:t xml:space="preserve">−3,9 млн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Выводы:</w:t>
      </w:r>
      <w:r>
        <w:t xml:space="preserve"> </w:t>
      </w:r>
      <w:r>
        <w:t xml:space="preserve">1. Отгрузка отстаёт от заказа на 1–7 дней. Поэтому</w:t>
      </w:r>
      <w:r>
        <w:t xml:space="preserve"> </w:t>
      </w:r>
      <w:r>
        <w:rPr>
          <w:b/>
          <w:bCs/>
        </w:rPr>
        <w:t xml:space="preserve">10,7 % позиций</w:t>
      </w:r>
      <w:r>
        <w:t xml:space="preserve"> </w:t>
      </w:r>
      <w:r>
        <w:t xml:space="preserve">(169 из 1577) заказаны в одном месяце, а отгружены в следующем. Отсюда расхождение линий в каждом месяце.</w:t>
      </w:r>
      <w:r>
        <w:t xml:space="preserve"> </w:t>
      </w:r>
      <w:r>
        <w:t xml:space="preserve">2. Сильнее всего расходится</w:t>
      </w:r>
      <w:r>
        <w:t xml:space="preserve"> </w:t>
      </w:r>
      <w:r>
        <w:rPr>
          <w:b/>
          <w:bCs/>
        </w:rPr>
        <w:t xml:space="preserve">август 2026</w:t>
      </w:r>
      <w:r>
        <w:t xml:space="preserve">, последний месяц данных: по дате заказа 26,4 млн, по дате отгрузки 38,2 млн (+11,8 млн). В август отгружены и заказы конца июля, а отгрузок позже 31.08 в данных нет. По OrderDate август на 31 % ниже, чем по отгрузкам, поэтому для склада и логистики правильнее смотреть Sales by Ship Date.</w:t>
      </w:r>
      <w:r>
        <w:t xml:space="preserve"> </w:t>
      </w:r>
      <w:r>
        <w:t xml:space="preserve">3. В</w:t>
      </w:r>
      <w:r>
        <w:t xml:space="preserve"> </w:t>
      </w:r>
      <w:r>
        <w:rPr>
          <w:b/>
          <w:bCs/>
        </w:rPr>
        <w:t xml:space="preserve">январе 2025</w:t>
      </w:r>
      <w:r>
        <w:t xml:space="preserve"> </w:t>
      </w:r>
      <w:r>
        <w:t xml:space="preserve">продажи по отгрузке на 5,1 млн ниже: заказы последних дней января ушли в феврале. Это граница периода. Перед закрытием месяца «заказано» и «отгружено» нужно сверять отдельно.</w:t>
      </w:r>
      <w:r>
        <w:t xml:space="preserve"> </w:t>
      </w:r>
      <w:r>
        <w:t xml:space="preserve">4. По году разница небольшая: 2025 — 557,7 млн по заказу и 549,7 млн по отгрузке. Перенос между годами (−8,0 млн / +8,0 млн) важен для годовой отчётности: выручку признают по отгрузке.</w:t>
      </w:r>
    </w:p>
    <w:bookmarkEnd w:id="15"/>
    <w:bookmarkStart w:id="16" w:name="связь-11-задание-13"/>
    <w:p>
      <w:pPr>
        <w:pStyle w:val="Heading2"/>
      </w:pPr>
      <w:r>
        <w:t xml:space="preserve">4. Связь 1:1 (задание 13)</w:t>
      </w:r>
    </w:p>
    <w:p>
      <w:pPr>
        <w:pStyle w:val="FirstParagraph"/>
      </w:pPr>
      <w:r>
        <w:t xml:space="preserve">DimStore[StoreID] ↔ DimStoreDetails[StoreID]: StoreID уникален в обеих таблицах (8 и 8), кардинальность «Один к одному», фильтр в обе стороны. В отчёте (скриншот 04) рядом показаны StoreName, StoreFormat, AreaSqM и Total Sales. Например, Aktau Coast — Street, 690 м², 141,7 млн.</w:t>
      </w:r>
    </w:p>
    <w:p>
      <w:pPr>
        <w:pStyle w:val="BodyText"/>
      </w:pPr>
      <w:r>
        <w:rPr>
          <w:b/>
          <w:bCs/>
        </w:rPr>
        <w:t xml:space="preserve">Почему таблицы иногда оставляют раздельными:</w:t>
      </w:r>
      <w:r>
        <w:t xml:space="preserve"> </w:t>
      </w:r>
      <w:r>
        <w:t xml:space="preserve">- разные источники и частота обновления: детали магазина ведёт другой отдел или система;</w:t>
      </w:r>
      <w:r>
        <w:t xml:space="preserve"> </w:t>
      </w:r>
      <w:r>
        <w:t xml:space="preserve">- редко используемые и «тяжёлые» атрибуты не засоряют основное измерение;</w:t>
      </w:r>
      <w:r>
        <w:t xml:space="preserve"> </w:t>
      </w:r>
      <w:r>
        <w:t xml:space="preserve">- разные права доступа: например, Ownership и площадь видны не всем;</w:t>
      </w:r>
      <w:r>
        <w:t xml:space="preserve"> </w:t>
      </w:r>
      <w:r>
        <w:t xml:space="preserve">- независимые изменения: один из справочников может расшириться до SCD-истории.</w:t>
      </w:r>
    </w:p>
    <w:bookmarkEnd w:id="16"/>
    <w:bookmarkStart w:id="17" w:name="X376661e5042dbe52c0d1f783ede105c41a9cb67"/>
    <w:p>
      <w:pPr>
        <w:pStyle w:val="Heading2"/>
      </w:pPr>
      <w:r>
        <w:t xml:space="preserve">5. Many-to-Many через bridge (задания 14–16, кейс 2)</w:t>
      </w:r>
    </w:p>
    <w:p>
      <w:pPr>
        <w:pStyle w:val="FirstParagraph"/>
      </w:pPr>
      <w:r>
        <w:rPr>
          <w:b/>
          <w:bCs/>
        </w:rPr>
        <w:t xml:space="preserve">Grain BridgeProductPromotion:</w:t>
      </w:r>
      <w:r>
        <w:t xml:space="preserve"> </w:t>
      </w:r>
      <w:r>
        <w:t xml:space="preserve">одна строка — одна уникальная принадлежность товара к акции (ProductID × PromotionID). 26 строк, 26 уникальных пар, повторов нет.</w:t>
      </w:r>
    </w:p>
    <w:p>
      <w:pPr>
        <w:pStyle w:val="BodyText"/>
      </w:pPr>
      <w:r>
        <w:t xml:space="preserve">Связи: DimProduct 1:* Bridge и DimPromotion 1:* Bridge. Прямой связи</w:t>
      </w:r>
      <w:r>
        <w:t xml:space="preserve"> </w:t>
      </w:r>
      <w:r>
        <w:rPr>
          <w:i/>
          <w:iCs/>
        </w:rPr>
        <w:t xml:space="preserve">:</w:t>
      </w:r>
      <w:r>
        <w:t xml:space="preserve"> </w:t>
      </w:r>
      <w:r>
        <w:t xml:space="preserve">DimProduct ↔ DimPromotion нет.</w:t>
      </w:r>
    </w:p>
    <w:p>
      <w:pPr>
        <w:pStyle w:val="BodyText"/>
      </w:pPr>
      <w:r>
        <w:rPr>
          <w:b/>
          <w:bCs/>
        </w:rPr>
        <w:t xml:space="preserve">Проверка (скриншот 04):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Одна акция → несколько товаров.</w:t>
      </w:r>
      <w:r>
        <w:t xml:space="preserve"> </w:t>
      </w:r>
      <w:r>
        <w:t xml:space="preserve">New Year Tech и Summer Upgrade — по 6 товаров, Back to School и Mobile Days — по 4, Accessories Boost и Business Week — по 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Один товар → несколько акций.</w:t>
      </w:r>
      <w:r>
        <w:t xml:space="preserve"> </w:t>
      </w:r>
      <w:r>
        <w:t xml:space="preserve">8 товаров участвуют в 2 акциях, 3 товара — в 3 акциях, 1 товар — в одной. Например, AeroBook 14 входит в Back to School и New Year Tech.</w:t>
      </w:r>
    </w:p>
    <w:p>
      <w:pPr>
        <w:pStyle w:val="BodyText"/>
      </w:pPr>
      <w:r>
        <w:rPr>
          <w:b/>
          <w:bCs/>
        </w:rPr>
        <w:t xml:space="preserve">Почему bridge лучше прямой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:</w:t>
      </w:r>
      <w:r>
        <w:rPr>
          <w:b/>
          <w:bCs/>
        </w:rPr>
        <w:t xml:space="preserve">:</w:t>
      </w:r>
      <w:r>
        <w:t xml:space="preserve"> </w:t>
      </w:r>
      <w:r>
        <w:t xml:space="preserve">- grain связи явный и проверяемый: видно, какая пара существует, и её можно проверить на дубли;</w:t>
      </w:r>
      <w:r>
        <w:t xml:space="preserve"> </w:t>
      </w:r>
      <w:r>
        <w:t xml:space="preserve">- обе связи остаются классическими 1:* с уникальной стороной «1»;</w:t>
      </w:r>
      <w:r>
        <w:t xml:space="preserve"> </w:t>
      </w:r>
      <w:r>
        <w:t xml:space="preserve">- в мост легко добавить атрибуты принадлежности: даты участия товара в акции, размер скидки;</w:t>
      </w:r>
      <w:r>
        <w:t xml:space="preserve"> </w:t>
      </w:r>
      <w:r>
        <w:t xml:space="preserve">- поведение фильтров прозрачно: направление «Оба» включено только на одной связи моста и только там, где оно нужно.</w:t>
      </w:r>
    </w:p>
    <w:p>
      <w:pPr>
        <w:pStyle w:val="BodyText"/>
      </w:pPr>
      <w:r>
        <w:t xml:space="preserve">Связь DimProduct → Bridge двунаправленная, чтобы фильтр по акции проходил Promotion → Bridge → Product → FactSales. Это классический оправданный случай Both. Ограничение: акции не ограничены по датам. Мера Total Sales по акции показывает все продажи товаров, которые в неё входят, за весь период. Для точного анализа нужно ещё условие StartDate–EndDate.</w:t>
      </w:r>
    </w:p>
    <w:bookmarkEnd w:id="17"/>
    <w:bookmarkStart w:id="19" w:name="single-both-задание-17"/>
    <w:p>
      <w:pPr>
        <w:pStyle w:val="Heading2"/>
      </w:pPr>
      <w:r>
        <w:t xml:space="preserve">6. Single / Both (задание 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сделано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Связь FactSales[CustomerID] → DimCustomer, исходно «Простое» (скриншот 11)</w:t>
            </w:r>
          </w:p>
        </w:tc>
        <w:tc>
          <w:tcPr/>
          <w:p>
            <w:pPr>
              <w:pStyle w:val="Compact"/>
            </w:pPr>
            <w:r>
              <w:t xml:space="preserve">Срез ProductName = Mouse Air: COUNTROWS(DimCustomer) =</w:t>
            </w:r>
            <w:r>
              <w:t xml:space="preserve"> </w:t>
            </w:r>
            <w:r>
              <w:rPr>
                <w:b/>
                <w:bCs/>
              </w:rPr>
              <w:t xml:space="preserve">100</w:t>
            </w:r>
            <w:r>
              <w:t xml:space="preserve">. Фильтр не идёт от факта к измерению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Временно «Оба» (скриншот 12)</w:t>
            </w:r>
          </w:p>
        </w:tc>
        <w:tc>
          <w:tcPr/>
          <w:p>
            <w:pPr>
              <w:pStyle w:val="Compact"/>
            </w:pPr>
            <w:r>
              <w:t xml:space="preserve">Power BI разрешил. Тот же срез: COUNTROWS(DimCustomer) =</w:t>
            </w:r>
            <w:r>
              <w:t xml:space="preserve"> </w:t>
            </w:r>
            <w:r>
              <w:rPr>
                <w:b/>
                <w:bCs/>
              </w:rPr>
              <w:t xml:space="preserve">69</w:t>
            </w:r>
            <w:r>
              <w:t xml:space="preserve">, это клиенты, купившие Mouse Air (скриншот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Проверка побочного эффекта</w:t>
            </w:r>
          </w:p>
        </w:tc>
        <w:tc>
          <w:tcPr/>
          <w:p>
            <w:pPr>
              <w:pStyle w:val="Compact"/>
            </w:pPr>
            <w:r>
              <w:t xml:space="preserve">Появился второй путь DimProduct → FactSales → DimCustomer → FactReturns. Power BI молча выбрал прямой путь, и «Ноутбуки» по-прежнему дают 40,6 млн возвратов (скриншот 14). Модель стала зависеть от неявного выбора пути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Возврат к «Простое» (скриншот 15)</w:t>
            </w:r>
          </w:p>
        </w:tc>
        <w:tc>
          <w:tcPr/>
          <w:p>
            <w:pPr>
              <w:pStyle w:val="Compact"/>
            </w:pPr>
            <w:r>
              <w:t xml:space="preserve">Безопасная конфигурация восстановлена</w:t>
            </w:r>
          </w:p>
        </w:tc>
      </w:tr>
    </w:tbl>
    <w:p>
      <w:pPr>
        <w:pStyle w:val="BodyText"/>
      </w:pPr>
      <w:r>
        <w:t xml:space="preserve">Тот же эффект, но без изменения модели, даёт мера с</w:t>
      </w:r>
      <w:r>
        <w:t xml:space="preserve"> </w:t>
      </w:r>
      <w:r>
        <w:rPr>
          <w:rStyle w:val="VerbatimChar"/>
        </w:rPr>
        <w:t xml:space="preserve">CROSSFILTER(FactSales[CustomerID], DimCustomer[CustomerID], Both)</w:t>
      </w:r>
      <w:r>
        <w:t xml:space="preserve">. На странице «Single vs Both» она стоит рядом с обычным COUNTROWS: 100 и 69.</w:t>
      </w:r>
    </w:p>
    <w:bookmarkStart w:id="18" w:name="задание-18.-ambiguous-path"/>
    <w:p>
      <w:pPr>
        <w:pStyle w:val="Heading3"/>
      </w:pPr>
      <w:r>
        <w:t xml:space="preserve">Задание 18. Ambiguous path</w:t>
      </w:r>
    </w:p>
    <w:p>
      <w:pPr>
        <w:pStyle w:val="SourceCode"/>
      </w:pPr>
      <w:r>
        <w:rPr>
          <w:rStyle w:val="VerbatimChar"/>
        </w:rPr>
        <w:t xml:space="preserve">           ┌──► DimStore ────┐</w:t>
      </w:r>
      <w:r>
        <w:br/>
      </w:r>
      <w:r>
        <w:rPr>
          <w:rStyle w:val="VerbatimChar"/>
        </w:rPr>
        <w:t xml:space="preserve">DimRegion ─┤                 ├──► FactSales      два пути: какой регион фильтрует?</w:t>
      </w:r>
      <w:r>
        <w:br/>
      </w:r>
      <w:r>
        <w:rPr>
          <w:rStyle w:val="VerbatimChar"/>
        </w:rPr>
        <w:t xml:space="preserve">           └──► DimCustomer ─┘</w:t>
      </w:r>
    </w:p>
    <w:p>
      <w:pPr>
        <w:pStyle w:val="FirstParagraph"/>
      </w:pPr>
      <w:r>
        <w:t xml:space="preserve">Если DimRegion связан и с DimStore, и с DimCustomer, а обе связи до FactSales работают (особенно с Both), фильтр «Регион = Север» может означать как «магазины Севера», так и «клиенты с Севера». Это разные наборы продаж. Чем больше связей Both, тем больше таких альтернативных путей. Power BI либо отключит одну из связей, либо выберет путь неявно, и мера «тихо» изменится после добавления новой связи.</w:t>
      </w:r>
    </w:p>
    <w:p>
      <w:pPr>
        <w:pStyle w:val="BodyText"/>
      </w:pPr>
      <w:r>
        <w:rPr>
          <w:b/>
          <w:bCs/>
        </w:rPr>
        <w:t xml:space="preserve">Безопасная конфигурация:</w:t>
      </w:r>
      <w:r>
        <w:t xml:space="preserve"> </w:t>
      </w:r>
      <w:r>
        <w:t xml:space="preserve">- держать регион атрибутом внутри каждого измерения (StoreRegion, CustomerRegion), как в этой модели;</w:t>
      </w:r>
      <w:r>
        <w:t xml:space="preserve"> </w:t>
      </w:r>
      <w:r>
        <w:t xml:space="preserve">- либо сделать два role-playing измерения региона;</w:t>
      </w:r>
      <w:r>
        <w:t xml:space="preserve"> </w:t>
      </w:r>
      <w:r>
        <w:t xml:space="preserve">- все связи Dim → Fact оставить Single.</w:t>
      </w:r>
    </w:p>
    <w:bookmarkEnd w:id="18"/>
    <w:bookmarkEnd w:id="19"/>
    <w:bookmarkStart w:id="20" w:name="Xf50884c2b1133694275c6e0d411f1e2cd0dfe1c"/>
    <w:p>
      <w:pPr>
        <w:pStyle w:val="Heading2"/>
      </w:pPr>
      <w:r>
        <w:t xml:space="preserve">7. Аналитическая записка: Single или Both (задание 21)</w:t>
      </w:r>
    </w:p>
    <w:p>
      <w:pPr>
        <w:pStyle w:val="FirstParagraph"/>
      </w:pPr>
      <w:r>
        <w:rPr>
          <w:b/>
          <w:bCs/>
        </w:rPr>
        <w:t xml:space="preserve">Когда Single предпочтителен:</w:t>
      </w:r>
      <w:r>
        <w:t xml:space="preserve"> </w:t>
      </w:r>
      <w:r>
        <w:t xml:space="preserve">1. Классическая звезда Dim → Fact: фильтр от атрибута к фактам.</w:t>
      </w:r>
      <w:r>
        <w:t xml:space="preserve"> </w:t>
      </w:r>
      <w:r>
        <w:t xml:space="preserve">2. Несколько фактов с общими измерениями, как FactSales и FactReturns: Both создал бы путь факт → измерение → другой факт.</w:t>
      </w:r>
      <w:r>
        <w:t xml:space="preserve"> </w:t>
      </w:r>
      <w:r>
        <w:t xml:space="preserve">3. Ролевые измерения (DimDate с OrderDate и ShipDate): нужна однозначность пути.</w:t>
      </w:r>
      <w:r>
        <w:t xml:space="preserve"> </w:t>
      </w:r>
      <w:r>
        <w:t xml:space="preserve">4. Большие модели: однонаправленные фильтры быстрее вычисляются.</w:t>
      </w:r>
      <w:r>
        <w:t xml:space="preserve"> </w:t>
      </w:r>
      <w:r>
        <w:t xml:space="preserve">5. Модели с RLS, где важно, чтобы фильтр безопасности шёл предсказуемо.</w:t>
      </w:r>
    </w:p>
    <w:p>
      <w:pPr>
        <w:pStyle w:val="BodyText"/>
      </w:pPr>
      <w:r>
        <w:rPr>
          <w:b/>
          <w:bCs/>
        </w:rPr>
        <w:t xml:space="preserve">Когда Both оправдан:</w:t>
      </w:r>
      <w:r>
        <w:t xml:space="preserve"> </w:t>
      </w:r>
      <w:r>
        <w:t xml:space="preserve">1. Many-to-Many через bridge: связь Product–Bridge, чтобы фильтр по акции доходил до товаров и продаж.</w:t>
      </w:r>
      <w:r>
        <w:t xml:space="preserve"> </w:t>
      </w:r>
      <w:r>
        <w:t xml:space="preserve">2. Связь 1:1 (DimStore–DimStoreDetails), по сути это одна таблица, разделённая на две.</w:t>
      </w:r>
      <w:r>
        <w:t xml:space="preserve"> </w:t>
      </w:r>
      <w:r>
        <w:t xml:space="preserve">3. Точечная задача «показать в срезе только значения, у которых есть данные» (например, клиенты, купившие выбранный товар). Лучше решать её мерой с CROSSFILTER, а не связью.</w:t>
      </w:r>
    </w:p>
    <w:p>
      <w:pPr>
        <w:pStyle w:val="BodyText"/>
      </w:pPr>
      <w:r>
        <w:rPr>
          <w:b/>
          <w:bCs/>
        </w:rPr>
        <w:t xml:space="preserve">Риски массового Both:</w:t>
      </w:r>
      <w:r>
        <w:t xml:space="preserve"> </w:t>
      </w:r>
      <w:r>
        <w:t xml:space="preserve">1. Неоднозначные пути: Power BI отключает связи или выбирает путь неявно.</w:t>
      </w:r>
      <w:r>
        <w:t xml:space="preserve"> </w:t>
      </w:r>
      <w:r>
        <w:t xml:space="preserve">2. Числа меняются неожиданно: добавление новой связи меняет результаты старых мер.</w:t>
      </w:r>
      <w:r>
        <w:t xml:space="preserve"> </w:t>
      </w:r>
      <w:r>
        <w:t xml:space="preserve">3. Падает производительность: фильтры распространяются по всей модели.</w:t>
      </w:r>
      <w:r>
        <w:t xml:space="preserve"> </w:t>
      </w:r>
      <w:r>
        <w:t xml:space="preserve">4. Сложнее RLS и отладка: фильтр безопасности может «утечь» через факт в другие измерения.</w:t>
      </w:r>
      <w:r>
        <w:t xml:space="preserve"> </w:t>
      </w:r>
      <w:r>
        <w:t xml:space="preserve">5. Срезы ведут себя непривычно: пропадают значения без данных.</w:t>
      </w:r>
    </w:p>
    <w:p>
      <w:pPr>
        <w:pStyle w:val="BodyText"/>
      </w:pPr>
      <w:r>
        <w:rPr>
          <w:b/>
          <w:bCs/>
        </w:rPr>
        <w:t xml:space="preserve">Моё правило:</w:t>
      </w:r>
      <w:r>
        <w:t xml:space="preserve"> </w:t>
      </w:r>
      <w:r>
        <w:t xml:space="preserve">по умолчанию все связи Dim → Fact делаются Single. Both ставится только на связи моста M:M и 1:1, и только если без него задача не решается. Если двусторонняя фильтрация нужна одной мере, используется CROSSFILTER внутри CALCULATE, а не изменение связи для всей модели.</w:t>
      </w:r>
    </w:p>
    <w:bookmarkEnd w:id="20"/>
    <w:bookmarkStart w:id="21" w:name="factbudget-с-другим-grain-задание-22"/>
    <w:p>
      <w:pPr>
        <w:pStyle w:val="Heading2"/>
      </w:pPr>
      <w:r>
        <w:t xml:space="preserve">8. FactBudget с другим grain (задание 22)</w:t>
      </w:r>
    </w:p>
    <w:p>
      <w:pPr>
        <w:pStyle w:val="FirstParagraph"/>
      </w:pPr>
      <w:r>
        <w:rPr>
          <w:b/>
          <w:bCs/>
        </w:rPr>
        <w:t xml:space="preserve">Grain:</w:t>
      </w:r>
      <w:r>
        <w:t xml:space="preserve"> </w:t>
      </w:r>
      <w:r>
        <w:t xml:space="preserve">магазин × категория × месяц (MonthStart — первое число месяца). Связи:</w:t>
      </w:r>
      <w:r>
        <w:t xml:space="preserve"> </w:t>
      </w:r>
      <w:r>
        <w:t xml:space="preserve">- DimStore → FactBudget;</w:t>
      </w:r>
      <w:r>
        <w:t xml:space="preserve"> </w:t>
      </w:r>
      <w:r>
        <w:t xml:space="preserve">- DimCategory → FactBudget;</w:t>
      </w:r>
      <w:r>
        <w:t xml:space="preserve"> </w:t>
      </w:r>
      <w:r>
        <w:t xml:space="preserve">- DimDate[Date] → FactBudget[MonthStart].</w:t>
      </w:r>
    </w:p>
    <w:p>
      <w:pPr>
        <w:pStyle w:val="BodyText"/>
      </w:pPr>
      <w:r>
        <w:t xml:space="preserve">DimCategory одновременно фильтрует DimProduct, а через него и FactSales. Поэтому одна категория задаёт и продажи, и бюджет.</w:t>
      </w:r>
    </w:p>
    <w:p>
      <w:pPr>
        <w:pStyle w:val="BodyText"/>
      </w:pPr>
      <w:r>
        <w:rPr>
          <w:b/>
          <w:bCs/>
        </w:rPr>
        <w:t xml:space="preserve">Почему не по ProductID.</w:t>
      </w:r>
      <w:r>
        <w:t xml:space="preserve"> </w:t>
      </w:r>
      <w:r>
        <w:t xml:space="preserve">В бюджете нет товаров, он распределён на категорию. Связь по товару невозможна. Если «размазать» бюджет по товарам связью</w:t>
      </w:r>
      <w:r>
        <w:t xml:space="preserve"> </w:t>
      </w:r>
      <w:r>
        <w:rPr>
          <w:i/>
          <w:iCs/>
        </w:rPr>
        <w:t xml:space="preserve">:</w:t>
      </w:r>
      <w:r>
        <w:t xml:space="preserve">, он повторится для каждого товара категории и завысится в N раз.</w:t>
      </w:r>
    </w:p>
    <w:p>
      <w:pPr>
        <w:pStyle w:val="BodyText"/>
      </w:pPr>
      <w:r>
        <w:rPr>
          <w:b/>
          <w:bCs/>
        </w:rPr>
        <w:t xml:space="preserve">Общие измерения для Sales vs Budget:</w:t>
      </w:r>
      <w:r>
        <w:t xml:space="preserve"> </w:t>
      </w:r>
      <w:r>
        <w:t xml:space="preserve">DimStore, DimCategory и DimDate на уровне месяца или года, то есть атрибуты не детальнее grain бюджета. Анализ по товару, клиенту или дню для бюджета некорректен: на дате 15-го числа бюджет пуст, так как стоит на 1-м числе.</w:t>
      </w:r>
    </w:p>
    <w:p>
      <w:pPr>
        <w:pStyle w:val="BodyText"/>
      </w:pPr>
      <w:r>
        <w:rPr>
          <w:b/>
          <w:bCs/>
        </w:rPr>
        <w:t xml:space="preserve">Результат (скриншот 06):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  <w:tc>
          <w:tcPr/>
          <w:p>
            <w:pPr>
              <w:pStyle w:val="Compact"/>
            </w:pPr>
            <w:r>
              <w:t xml:space="preserve">Бюджет</w:t>
            </w:r>
          </w:p>
        </w:tc>
        <w:tc>
          <w:tcPr/>
          <w:p>
            <w:pPr>
              <w:pStyle w:val="Compact"/>
            </w:pPr>
            <w:r>
              <w:t xml:space="preserve">Выполнение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Ноутбуки</w:t>
            </w:r>
          </w:p>
        </w:tc>
        <w:tc>
          <w:tcPr/>
          <w:p>
            <w:pPr>
              <w:pStyle w:val="Compact"/>
            </w:pPr>
            <w:r>
              <w:t xml:space="preserve">556,4 млн</w:t>
            </w:r>
          </w:p>
        </w:tc>
        <w:tc>
          <w:tcPr/>
          <w:p>
            <w:pPr>
              <w:pStyle w:val="Compact"/>
            </w:pPr>
            <w:r>
              <w:t xml:space="preserve">581,4 млн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95,7 %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Смартфоны</w:t>
            </w:r>
          </w:p>
        </w:tc>
        <w:tc>
          <w:tcPr/>
          <w:p>
            <w:pPr>
              <w:pStyle w:val="Compact"/>
            </w:pPr>
            <w:r>
              <w:t xml:space="preserve">166,1 млн</w:t>
            </w:r>
          </w:p>
        </w:tc>
        <w:tc>
          <w:tcPr/>
          <w:p>
            <w:pPr>
              <w:pStyle w:val="Compact"/>
            </w:pPr>
            <w:r>
              <w:t xml:space="preserve">587,2 млн</w:t>
            </w:r>
          </w:p>
        </w:tc>
        <w:tc>
          <w:tcPr/>
          <w:p>
            <w:pPr>
              <w:pStyle w:val="Compact"/>
            </w:pPr>
            <w:r>
              <w:t xml:space="preserve">28,3 %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Планшеты</w:t>
            </w:r>
          </w:p>
        </w:tc>
        <w:tc>
          <w:tcPr/>
          <w:p>
            <w:pPr>
              <w:pStyle w:val="Compact"/>
            </w:pPr>
            <w:r>
              <w:t xml:space="preserve">158,1 млн</w:t>
            </w:r>
          </w:p>
        </w:tc>
        <w:tc>
          <w:tcPr/>
          <w:p>
            <w:pPr>
              <w:pStyle w:val="Compact"/>
            </w:pPr>
            <w:r>
              <w:t xml:space="preserve">579,0 млн</w:t>
            </w:r>
          </w:p>
        </w:tc>
        <w:tc>
          <w:tcPr/>
          <w:p>
            <w:pPr>
              <w:pStyle w:val="Compact"/>
            </w:pPr>
            <w:r>
              <w:t xml:space="preserve">27,3 %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Мониторы</w:t>
            </w:r>
          </w:p>
        </w:tc>
        <w:tc>
          <w:tcPr/>
          <w:p>
            <w:pPr>
              <w:pStyle w:val="Compact"/>
            </w:pPr>
            <w:r>
              <w:t xml:space="preserve">40,9 млн</w:t>
            </w:r>
          </w:p>
        </w:tc>
        <w:tc>
          <w:tcPr/>
          <w:p>
            <w:pPr>
              <w:pStyle w:val="Compact"/>
            </w:pPr>
            <w:r>
              <w:t xml:space="preserve">565,1 млн</w:t>
            </w:r>
          </w:p>
        </w:tc>
        <w:tc>
          <w:tcPr/>
          <w:p>
            <w:pPr>
              <w:pStyle w:val="Compact"/>
            </w:pPr>
            <w:r>
              <w:t xml:space="preserve">7,2 %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Аксессуары</w:t>
            </w:r>
          </w:p>
        </w:tc>
        <w:tc>
          <w:tcPr/>
          <w:p>
            <w:pPr>
              <w:pStyle w:val="Compact"/>
            </w:pPr>
            <w:r>
              <w:t xml:space="preserve">35,7 млн</w:t>
            </w:r>
          </w:p>
        </w:tc>
        <w:tc>
          <w:tcPr/>
          <w:p>
            <w:pPr>
              <w:pStyle w:val="Compact"/>
            </w:pPr>
            <w:r>
              <w:t xml:space="preserve">572,7 млн</w:t>
            </w:r>
          </w:p>
        </w:tc>
        <w:tc>
          <w:tcPr/>
          <w:p>
            <w:pPr>
              <w:pStyle w:val="Compact"/>
            </w:pPr>
            <w:r>
              <w:t xml:space="preserve">6,2 %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957,2 млн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2 885,5 млн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33,2 %</w:t>
            </w:r>
          </w:p>
        </w:tc>
      </w:tr>
    </w:tbl>
    <w:p>
      <w:pPr>
        <w:pStyle w:val="BodyText"/>
      </w:pPr>
      <w:r>
        <w:t xml:space="preserve">Бюджет распределён по категориям почти поровну (~575 млн), хотя выручку даёт в основном одна категория. План близок к выполнению только по ноутбукам. Бюджет по остальным категориям выглядит нереалистичным и требует пересмотра.</w:t>
      </w:r>
    </w:p>
    <w:bookmarkEnd w:id="21"/>
    <w:bookmarkStart w:id="22" w:name="выводы-по-модели"/>
    <w:p>
      <w:pPr>
        <w:pStyle w:val="Heading2"/>
      </w:pPr>
      <w:r>
        <w:t xml:space="preserve">9. Выводы по модели</w:t>
      </w:r>
    </w:p>
    <w:p>
      <w:pPr>
        <w:pStyle w:val="Compact"/>
        <w:numPr>
          <w:ilvl w:val="0"/>
          <w:numId w:val="1002"/>
        </w:numPr>
      </w:pPr>
      <w:r>
        <w:t xml:space="preserve">Grain каждого факта определён до связей: позиция продажи, позиция возврата, магазин × категория × месяц. От этого зависит, какие измерения могут фильтровать каждый факт.</w:t>
      </w:r>
    </w:p>
    <w:p>
      <w:pPr>
        <w:pStyle w:val="Compact"/>
        <w:numPr>
          <w:ilvl w:val="0"/>
          <w:numId w:val="1002"/>
        </w:numPr>
      </w:pPr>
      <w:r>
        <w:t xml:space="preserve">Shared dimensions (DimProduct, DimStore, DimCustomer, DimDate) позволяют сравнивать продажи и возвраты без связи Fact ↔ Fact. Return Rate 7,0 %, у ProBook (Orion) — 8,7 %.</w:t>
      </w:r>
    </w:p>
    <w:p>
      <w:pPr>
        <w:pStyle w:val="Compact"/>
        <w:numPr>
          <w:ilvl w:val="0"/>
          <w:numId w:val="1002"/>
        </w:numPr>
      </w:pPr>
      <w:r>
        <w:t xml:space="preserve">Неактивная связь ShipDate и USERELATIONSHIP дают второй взгляд на ту же выручку, не дублируя таблицу дат. Перенос между месяцами достигает 11,8 млн.</w:t>
      </w:r>
    </w:p>
    <w:p>
      <w:pPr>
        <w:pStyle w:val="Compact"/>
        <w:numPr>
          <w:ilvl w:val="0"/>
          <w:numId w:val="1002"/>
        </w:numPr>
      </w:pPr>
      <w:r>
        <w:t xml:space="preserve">Many-to-Many реализована через мост с явным grain. Both включён только на связи моста.</w:t>
      </w:r>
    </w:p>
    <w:p>
      <w:pPr>
        <w:pStyle w:val="Compact"/>
        <w:numPr>
          <w:ilvl w:val="0"/>
          <w:numId w:val="1002"/>
        </w:numPr>
      </w:pPr>
      <w:r>
        <w:t xml:space="preserve">Эксперимент с Both показал: Power BI не всегда предупреждает о неоднозначности, он выбирает путь сам. Поэтому безопасная конфигурация по умолчанию — Single.</w:t>
      </w:r>
    </w:p>
    <w:p>
      <w:pPr>
        <w:pStyle w:val="Compact"/>
        <w:numPr>
          <w:ilvl w:val="0"/>
          <w:numId w:val="1002"/>
        </w:numPr>
      </w:pPr>
      <w:r>
        <w:t xml:space="preserve">Бюджет можно сравнивать с продажами только на уровне его grain: магазин, категория, месяц.</w:t>
      </w:r>
    </w:p>
    <w:bookmarkEnd w:id="22"/>
    <w:bookmarkStart w:id="23" w:name="ответы-на-вопросы-защиты-кратко"/>
    <w:p>
      <w:pPr>
        <w:pStyle w:val="Heading2"/>
      </w:pPr>
      <w:r>
        <w:t xml:space="preserve">10. Ответы на вопросы защиты (кратко)</w:t>
      </w:r>
    </w:p>
    <w:p>
      <w:pPr>
        <w:pStyle w:val="Compact"/>
        <w:numPr>
          <w:ilvl w:val="0"/>
          <w:numId w:val="1003"/>
        </w:numPr>
      </w:pPr>
      <w:r>
        <w:t xml:space="preserve">**1:*.** Одной строке измерения соответствует много строк факта.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1:1.</w:t>
      </w:r>
      <w:r>
        <w:t xml:space="preserve"> </w:t>
      </w:r>
      <w:r>
        <w:t xml:space="preserve">Каждому ключу одной таблицы соответствует ровно один ключ другой.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Many-to-Many.</w:t>
      </w:r>
      <w:r>
        <w:t xml:space="preserve"> </w:t>
      </w:r>
      <w:r>
        <w:t xml:space="preserve">Много строк с одной стороны соответствуют многим с другой (товар ↔ акция).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Dimension на стороне 1.</w:t>
      </w:r>
      <w:r>
        <w:t xml:space="preserve"> </w:t>
      </w:r>
      <w:r>
        <w:t xml:space="preserve">Её ключ уникален, а одно значение атрибута описывает много событий.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Cardinality</w:t>
      </w:r>
      <w:r>
        <w:t xml:space="preserve"> </w:t>
      </w:r>
      <w:r>
        <w:t xml:space="preserve">— тип соответствия строк связанных таблиц: 1:1, 1: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t xml:space="preserve">:1,</w:t>
      </w:r>
      <w:r>
        <w:t xml:space="preserve"> </w:t>
      </w:r>
      <w:r>
        <w:rPr>
          <w:i/>
          <w:iCs/>
        </w:rPr>
        <w:t xml:space="preserve">: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Направление фильтрации</w:t>
      </w:r>
      <w:r>
        <w:t xml:space="preserve"> </w:t>
      </w:r>
      <w:r>
        <w:t xml:space="preserve">— в какую сторону по связи распространяется фильтр.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и Both.</w:t>
      </w:r>
      <w:r>
        <w:t xml:space="preserve"> </w:t>
      </w:r>
      <w:r>
        <w:t xml:space="preserve">Single фильтрует только 1 →</w:t>
      </w:r>
      <w:r>
        <w:t xml:space="preserve"> </w:t>
      </w:r>
      <w:r>
        <w:rPr>
          <w:i/>
          <w:iCs/>
        </w:rPr>
        <w:t xml:space="preserve">. Both фильтрует и обратно,</w:t>
      </w:r>
      <w:r>
        <w:rPr>
          <w:i/>
          <w:iCs/>
        </w:rPr>
        <w:t xml:space="preserve"> </w:t>
      </w:r>
      <w:r>
        <w:t xml:space="preserve"> </w:t>
      </w:r>
      <w:r>
        <w:t xml:space="preserve">→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не Both везде.</w:t>
      </w:r>
      <w:r>
        <w:t xml:space="preserve"> </w:t>
      </w:r>
      <w:r>
        <w:t xml:space="preserve">Неоднозначные пути, неожиданные результаты, падение скорости, проблемы с RLS.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Active relationship</w:t>
      </w:r>
      <w:r>
        <w:t xml:space="preserve"> </w:t>
      </w:r>
      <w:r>
        <w:t xml:space="preserve">— связь, которая используется по умолчанию.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Inactive relationship</w:t>
      </w:r>
      <w:r>
        <w:t xml:space="preserve"> </w:t>
      </w:r>
      <w:r>
        <w:t xml:space="preserve">— связь существует, но работает только через USERELATIONSHIP.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Как выглядит неактивная связь.</w:t>
      </w:r>
      <w:r>
        <w:t xml:space="preserve"> </w:t>
      </w:r>
      <w:r>
        <w:t xml:space="preserve">Пунктирная линия в Model 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USERELATIONSHIP</w:t>
      </w:r>
      <w:r>
        <w:t xml:space="preserve"> </w:t>
      </w:r>
      <w:r>
        <w:t xml:space="preserve">включает неактивную связь внутри CALCULATE для одной меры.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Role-playing dimension</w:t>
      </w:r>
      <w:r>
        <w:t xml:space="preserve"> </w:t>
      </w:r>
      <w:r>
        <w:t xml:space="preserve">— одно измерение в нескольких ролях (дата заказа, дата отгрузки).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DimDate может играть обе роли.</w:t>
      </w:r>
      <w:r>
        <w:t xml:space="preserve"> </w:t>
      </w:r>
      <w:r>
        <w:t xml:space="preserve">Обе даты берутся из одного календаря, нужно только выбрать связь.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Bridge table</w:t>
      </w:r>
      <w:r>
        <w:t xml:space="preserve"> </w:t>
      </w:r>
      <w:r>
        <w:t xml:space="preserve">— таблица пар ключей, которая разбивает</w:t>
      </w:r>
      <w:r>
        <w:t xml:space="preserve"> </w:t>
      </w:r>
      <w:r>
        <w:rPr>
          <w:i/>
          <w:iCs/>
        </w:rPr>
        <w:t xml:space="preserve">:</w:t>
      </w:r>
      <w:r>
        <w:t xml:space="preserve"> </w:t>
      </w:r>
      <w:r>
        <w:t xml:space="preserve">на две связи 1:*.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Grain моста</w:t>
      </w:r>
      <w:r>
        <w:t xml:space="preserve"> </w:t>
      </w:r>
      <w:r>
        <w:t xml:space="preserve">— 1 строка = 1 пара ProductID × PromotionID.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FactSales ↔ FactReturns нежелательна.</w:t>
      </w:r>
      <w:r>
        <w:t xml:space="preserve"> </w:t>
      </w:r>
      <w:r>
        <w:t xml:space="preserve">Связь</w:t>
      </w:r>
      <w:r>
        <w:t xml:space="preserve"> </w:t>
      </w:r>
      <w:r>
        <w:rPr>
          <w:i/>
          <w:iCs/>
        </w:rPr>
        <w:t xml:space="preserve">:</w:t>
      </w:r>
      <w:r>
        <w:t xml:space="preserve">, размножение строк, неоднозначность, фильтр через чужой grain.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Shared dimension</w:t>
      </w:r>
      <w:r>
        <w:t xml:space="preserve"> </w:t>
      </w:r>
      <w:r>
        <w:t xml:space="preserve">— измерение, общее для нескольких фактов.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Ambiguous filter path</w:t>
      </w:r>
      <w:r>
        <w:t xml:space="preserve"> </w:t>
      </w:r>
      <w:r>
        <w:t xml:space="preserve">— несколько путей фильтра между двумя таблицами.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Если после новой связи мера изменилась.</w:t>
      </w:r>
      <w:r>
        <w:t xml:space="preserve"> </w:t>
      </w:r>
      <w:r>
        <w:t xml:space="preserve">Проверить пути фильтра, направление (Both), активность связей, кардинальность.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ProductName не ключ.</w:t>
      </w:r>
      <w:r>
        <w:t xml:space="preserve"> </w:t>
      </w:r>
      <w:r>
        <w:t xml:space="preserve">ProBook — два разных ProductID.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CustomerName не ключ.</w:t>
      </w:r>
      <w:r>
        <w:t xml:space="preserve"> </w:t>
      </w:r>
      <w:r>
        <w:t xml:space="preserve">Одинаковые имена у разных CustomerID.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FactSales и FactBudget.</w:t>
      </w:r>
      <w:r>
        <w:t xml:space="preserve"> </w:t>
      </w:r>
      <w:r>
        <w:t xml:space="preserve">У продаж grain позиция × день, у бюджета магазин × категория × месяц.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Когда Both оправдан.</w:t>
      </w:r>
      <w:r>
        <w:t xml:space="preserve"> </w:t>
      </w:r>
      <w:r>
        <w:t xml:space="preserve">Мост M:M, 1:1, точечные сценарии (лучше через CROSSFILTER).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Single — безопасный вариант по умолчанию.</w:t>
      </w:r>
      <w:r>
        <w:t xml:space="preserve"> </w:t>
      </w:r>
      <w:r>
        <w:t xml:space="preserve">Однозначные пути, предсказуемые меры, выше скорость.</w:t>
      </w:r>
    </w:p>
    <w:bookmarkEnd w:id="23"/>
    <w:bookmarkStart w:id="57" w:name="скриншоты"/>
    <w:p>
      <w:pPr>
        <w:pStyle w:val="Heading2"/>
      </w:pPr>
      <w:r>
        <w:t xml:space="preserve">Скриншоты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01_Shared_dimensions.png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02_Срез_Ноутбуки_фильтрует_оба_факта.png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03_OrderDate_vs_ShipDate_USERELATIONSHIP.png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04_1к1_и_ManyToMany_bridge.png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05_Single_vs_Both_CROSSFILTER.png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06_Sales_vs_Budget.png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07_Model_View_итоговая.png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08_Active_OrderDate_Inactive_ShipDate.png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09–10</w:t>
            </w:r>
          </w:p>
        </w:tc>
        <w:tc>
          <w:tcPr/>
          <w:p>
            <w:pPr>
              <w:pStyle w:val="Compact"/>
            </w:pPr>
            <w:r>
              <w:t xml:space="preserve">Управление связями (список, ShipDate — неактивна)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11–15</w:t>
            </w:r>
          </w:p>
        </w:tc>
        <w:tc>
          <w:tcPr/>
          <w:p>
            <w:pPr>
              <w:pStyle w:val="Compact"/>
            </w:pPr>
            <w:r>
              <w:t xml:space="preserve">Эксперимент Single → Both → Single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Скриншоты/07_Model_View_итоговая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20254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Скриншоты/08_Active_OrderDate_Inactive_ShipDa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Скриншоты/10_Управление_связями_2_ShipDate_неактивна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Скриншоты/01_Shared_dimension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Скриншоты/02_Срез_Ноутбуки_фильтрует_оба_факта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Скриншоты/03_OrderDate_vs_ShipDate_USERELATIONSHIP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Скриншоты/04_1к1_и_ManyToMany_bridg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Скриншоты/05_Single_vs_Both_CROSSFILT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Скриншоты/12_Эксперимент_Both_FactSales_DimCustome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Скриншоты/13_Эксперимент_Both_Customers_6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Скриншоты/06_Sales_vs_Budge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2026-10-13T13:00:18Z</dcterms:created>
  <dcterms:modified xsi:type="dcterms:W3CDTF">2026-10-13T13:00:18Z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