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ef629f20624eb984bd7110616c776d2a7fddb4"/>
    <w:p>
      <w:pPr>
        <w:pStyle w:val="Heading1"/>
      </w:pPr>
      <w:r>
        <w:t xml:space="preserve">Практическая работа №1. Установка Power BI Desktop и первый аналитический отчёт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Полиенко Илья, группа DS 24-Б</w:t>
      </w:r>
      <w:r>
        <w:t xml:space="preserve"> </w:t>
      </w:r>
      <w:r>
        <w:rPr>
          <w:b/>
          <w:bCs/>
        </w:rPr>
        <w:t xml:space="preserve">Дисциплина:</w:t>
      </w:r>
      <w:r>
        <w:t xml:space="preserve"> </w:t>
      </w:r>
      <w:r>
        <w:t xml:space="preserve">Визуализация данных в Power BI</w:t>
      </w:r>
      <w:r>
        <w:t xml:space="preserve"> </w:t>
      </w:r>
      <w:r>
        <w:rPr>
          <w:b/>
          <w:bCs/>
        </w:rPr>
        <w:t xml:space="preserve">Файл проекта:</w:t>
      </w:r>
      <w:r>
        <w:t xml:space="preserve"> </w:t>
      </w:r>
      <w:r>
        <w:rPr>
          <w:rStyle w:val="VerbatimChar"/>
        </w:rPr>
        <w:t xml:space="preserve">Week01_Polienko_Ilya.pbix</w:t>
      </w:r>
      <w:r>
        <w:t xml:space="preserve"> </w:t>
      </w:r>
      <w:r>
        <w:rPr>
          <w:b/>
          <w:bCs/>
        </w:rPr>
        <w:t xml:space="preserve">Данные:</w:t>
      </w:r>
      <w:r>
        <w:t xml:space="preserve"> </w:t>
      </w:r>
      <w:r>
        <w:rPr>
          <w:rStyle w:val="VerbatimChar"/>
        </w:rPr>
        <w:t xml:space="preserve">AdventureWorks Sales.xlsx</w:t>
      </w:r>
      <w:r>
        <w:t xml:space="preserve"> </w:t>
      </w:r>
      <w:r>
        <w:t xml:space="preserve">(учебный набор Microsoft)</w:t>
      </w:r>
    </w:p>
    <w:bookmarkStart w:id="11" w:name="что-сделано"/>
    <w:p>
      <w:pPr>
        <w:pStyle w:val="Heading2"/>
      </w:pPr>
      <w:r>
        <w:t xml:space="preserve">1. Что сделано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Установка Power BI Desktop</w:t>
            </w:r>
          </w:p>
        </w:tc>
        <w:tc>
          <w:tcPr/>
          <w:p>
            <w:pPr>
              <w:pStyle w:val="Compact"/>
            </w:pPr>
            <w:r>
              <w:t xml:space="preserve">Версия 2.158.1304.0, 64-bit (сентябрь 2026) — скриншот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Ribbon, Report / Data / Model View, панели Data и Visualizations, Report Canvas — скриншот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Подключение Excel</w:t>
            </w:r>
          </w:p>
        </w:tc>
        <w:tc>
          <w:tcPr/>
          <w:p>
            <w:pPr>
              <w:pStyle w:val="Compact"/>
            </w:pPr>
            <w:r>
              <w:t xml:space="preserve">Получить данные → Книга Excel → Навигатор → выбраны таблицы Sales, Product, Customer, Date, SalesTerritory → Преобразовать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Проверка типов в Power Query</w:t>
            </w:r>
          </w:p>
        </w:tc>
        <w:tc>
          <w:tcPr/>
          <w:p>
            <w:pPr>
              <w:pStyle w:val="Compact"/>
            </w:pPr>
            <w:r>
              <w:t xml:space="preserve">Order Quantity — целое число, Unit Price и Sales Amount — десятичное, Date[Date] — дата (доп. скриншот)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Close &amp; Apply</w:t>
            </w:r>
          </w:p>
        </w:tc>
        <w:tc>
          <w:tcPr/>
          <w:p>
            <w:pPr>
              <w:pStyle w:val="Compact"/>
            </w:pPr>
            <w:r>
              <w:t xml:space="preserve">В модель загружено 5 таблиц, Sales — 121 253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View</w:t>
            </w:r>
          </w:p>
        </w:tc>
        <w:tc>
          <w:tcPr/>
          <w:p>
            <w:pPr>
              <w:pStyle w:val="Compact"/>
            </w:pPr>
            <w:r>
              <w:t xml:space="preserve">Таблица Sales с данными — скриншот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Model View</w:t>
            </w:r>
          </w:p>
        </w:tc>
        <w:tc>
          <w:tcPr/>
          <w:p>
            <w:pPr>
              <w:pStyle w:val="Compact"/>
            </w:pPr>
            <w:r>
              <w:t xml:space="preserve">Звезда: Sales в центре, 4 измерения вокруг, связи 1:* — скриншот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Страница «Sales Overview»</w:t>
            </w:r>
          </w:p>
        </w:tc>
        <w:tc>
          <w:tcPr/>
          <w:p>
            <w:pPr>
              <w:pStyle w:val="Compact"/>
            </w:pPr>
            <w:r>
              <w:t xml:space="preserve">Заголовок, 2 карточки, срез, 3 диаграммы, таблица — скриншот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Интерактивность</w:t>
            </w:r>
          </w:p>
        </w:tc>
        <w:tc>
          <w:tcPr/>
          <w:p>
            <w:pPr>
              <w:pStyle w:val="Compact"/>
            </w:pPr>
            <w:r>
              <w:t xml:space="preserve">При выборе Bikes в срезе все визуалы пересчитываются: Total Sales 109,81 млн → 94,62 млн (доп. скриншот)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Сохранение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Week01_Polienko_Ilya.pbix</w:t>
            </w:r>
          </w:p>
        </w:tc>
      </w:tr>
    </w:tbl>
    <w:bookmarkStart w:id="9" w:name="связи-в-модели"/>
    <w:p>
      <w:pPr>
        <w:pStyle w:val="Heading3"/>
      </w:pPr>
      <w:r>
        <w:t xml:space="preserve">Связи в модели</w:t>
      </w:r>
    </w:p>
    <w:p>
      <w:pPr>
        <w:pStyle w:val="FirstParagraph"/>
      </w:pPr>
      <w:r>
        <w:t xml:space="preserve">Power BI сам нашёл три связи по одинаковым названиям ключей: ProductKey, CustomerKey, SalesTerritoryKey.</w:t>
      </w:r>
      <w:r>
        <w:t xml:space="preserve"> </w:t>
      </w:r>
      <w:r>
        <w:t xml:space="preserve">Связь с календарём пришлось создать вручную, потому что ключи называются по-разному:</w:t>
      </w:r>
      <w:r>
        <w:t xml:space="preserve"> </w:t>
      </w:r>
      <w:r>
        <w:rPr>
          <w:rStyle w:val="VerbatimChar"/>
        </w:rPr>
        <w:t xml:space="preserve">Sales[OrderDateKey]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Date[DateKey]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(многие, *)</w:t>
            </w:r>
          </w:p>
        </w:tc>
        <w:tc>
          <w:tcPr/>
          <w:p>
            <w:pPr>
              <w:pStyle w:val="Compact"/>
            </w:pPr>
            <w:r>
              <w:t xml:space="preserve">В (один, 1)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Sales[ProductKey]</w:t>
            </w:r>
          </w:p>
        </w:tc>
        <w:tc>
          <w:tcPr/>
          <w:p>
            <w:pPr>
              <w:pStyle w:val="Compact"/>
            </w:pPr>
            <w:r>
              <w:t xml:space="preserve">Product[ProductKey]</w:t>
            </w:r>
          </w:p>
        </w:tc>
        <w:tc>
          <w:tcPr/>
          <w:p>
            <w:pPr>
              <w:pStyle w:val="Compact"/>
            </w:pPr>
            <w:r>
              <w:t xml:space="preserve">многие к одному, однонаправленный фильтр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Sales[CustomerKey]</w:t>
            </w:r>
          </w:p>
        </w:tc>
        <w:tc>
          <w:tcPr/>
          <w:p>
            <w:pPr>
              <w:pStyle w:val="Compact"/>
            </w:pPr>
            <w:r>
              <w:t xml:space="preserve">Customer[CustomerKey]</w:t>
            </w:r>
          </w:p>
        </w:tc>
        <w:tc>
          <w:tcPr/>
          <w:p>
            <w:pPr>
              <w:pStyle w:val="Compact"/>
            </w:pPr>
            <w:r>
              <w:t xml:space="preserve">многие к одному, однонаправленный фильтр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Sales[SalesTerritoryKey]</w:t>
            </w:r>
          </w:p>
        </w:tc>
        <w:tc>
          <w:tcPr/>
          <w:p>
            <w:pPr>
              <w:pStyle w:val="Compact"/>
            </w:pPr>
            <w:r>
              <w:t xml:space="preserve">SalesTerritory[SalesTerritoryKey]</w:t>
            </w:r>
          </w:p>
        </w:tc>
        <w:tc>
          <w:tcPr/>
          <w:p>
            <w:pPr>
              <w:pStyle w:val="Compact"/>
            </w:pPr>
            <w:r>
              <w:t xml:space="preserve">многие к одному, однонаправленный фильтр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Sales[OrderDateKey]</w:t>
            </w:r>
          </w:p>
        </w:tc>
        <w:tc>
          <w:tcPr/>
          <w:p>
            <w:pPr>
              <w:pStyle w:val="Compact"/>
            </w:pPr>
            <w:r>
              <w:t xml:space="preserve">Date[DateKey]</w:t>
            </w:r>
          </w:p>
        </w:tc>
        <w:tc>
          <w:tcPr/>
          <w:p>
            <w:pPr>
              <w:pStyle w:val="Compact"/>
            </w:pPr>
            <w:r>
              <w:t xml:space="preserve">многие к одному, однонаправленный фильтр</w:t>
            </w:r>
          </w:p>
        </w:tc>
      </w:tr>
    </w:tbl>
    <w:bookmarkEnd w:id="9"/>
    <w:bookmarkStart w:id="10" w:name="визуализации-на-странице-sales-overview"/>
    <w:p>
      <w:pPr>
        <w:pStyle w:val="Heading3"/>
      </w:pPr>
      <w:r>
        <w:t xml:space="preserve">Визуализации на странице «Sales Overview»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Визуал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AdventureWorks Sales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Сумма Sales[Sales Amount]</w:t>
            </w:r>
          </w:p>
        </w:tc>
        <w:tc>
          <w:tcPr/>
          <w:p>
            <w:pPr>
              <w:pStyle w:val="Compact"/>
            </w:pPr>
            <w:r>
              <w:t xml:space="preserve">Total Sales (109,81 млн)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Сумма Sales[Order Quantity]</w:t>
            </w:r>
          </w:p>
        </w:tc>
        <w:tc>
          <w:tcPr/>
          <w:p>
            <w:pPr>
              <w:pStyle w:val="Compact"/>
            </w:pPr>
            <w:r>
              <w:t xml:space="preserve">Total Quantity (275 тыс.)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Slicer</w:t>
            </w:r>
          </w:p>
        </w:tc>
        <w:tc>
          <w:tcPr/>
          <w:p>
            <w:pPr>
              <w:pStyle w:val="Compact"/>
            </w:pPr>
            <w:r>
              <w:t xml:space="preserve">Product[Category]</w:t>
            </w:r>
          </w:p>
        </w:tc>
        <w:tc>
          <w:tcPr/>
          <w:p>
            <w:pPr>
              <w:pStyle w:val="Compact"/>
            </w:pPr>
            <w:r>
              <w:t xml:space="preserve">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Clustered Column Chart</w:t>
            </w:r>
          </w:p>
        </w:tc>
        <w:tc>
          <w:tcPr/>
          <w:p>
            <w:pPr>
              <w:pStyle w:val="Compact"/>
            </w:pPr>
            <w:r>
              <w:t xml:space="preserve">Product[Category], Сумма Sales Amount</w:t>
            </w:r>
          </w:p>
        </w:tc>
        <w:tc>
          <w:tcPr/>
          <w:p>
            <w:pPr>
              <w:pStyle w:val="Compact"/>
            </w:pPr>
            <w:r>
              <w:t xml:space="preserve">Sales by 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Chart</w:t>
            </w:r>
          </w:p>
        </w:tc>
        <w:tc>
          <w:tcPr/>
          <w:p>
            <w:pPr>
              <w:pStyle w:val="Compact"/>
            </w:pPr>
            <w:r>
              <w:t xml:space="preserve">Date[Month], Сумма Sales Amount</w:t>
            </w:r>
          </w:p>
        </w:tc>
        <w:tc>
          <w:tcPr/>
          <w:p>
            <w:pPr>
              <w:pStyle w:val="Compact"/>
            </w:pPr>
            <w:r>
              <w:t xml:space="preserve">Sales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Category, Product, Sales Amount, Order Quantity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Clustered Bar Chart (самостоятельное задание,</w:t>
            </w:r>
            <w:r>
              <w:t xml:space="preserve"> </w:t>
            </w:r>
            <w:r>
              <w:rPr>
                <w:b/>
                <w:bCs/>
              </w:rPr>
              <w:t xml:space="preserve">вариант 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SalesTerritory[Region], Сумма Sales Amount</w:t>
            </w:r>
          </w:p>
        </w:tc>
        <w:tc>
          <w:tcPr/>
          <w:p>
            <w:pPr>
              <w:pStyle w:val="Compact"/>
            </w:pPr>
            <w:r>
              <w:t xml:space="preserve">Sales by Territory</w:t>
            </w:r>
          </w:p>
        </w:tc>
      </w:tr>
    </w:tbl>
    <w:p>
      <w:pPr>
        <w:pStyle w:val="BodyText"/>
      </w:pPr>
      <w:r>
        <w:t xml:space="preserve">На Line Chart по оси X взят столбец</w:t>
      </w:r>
      <w:r>
        <w:t xml:space="preserve"> </w:t>
      </w:r>
      <w:r>
        <w:rPr>
          <w:rStyle w:val="VerbatimChar"/>
        </w:rPr>
        <w:t xml:space="preserve">Date[Month]</w:t>
      </w:r>
      <w:r>
        <w:t xml:space="preserve"> </w:t>
      </w:r>
      <w:r>
        <w:t xml:space="preserve">(первый день месяца). По дням 4 года данных дают слишком «шумный» график, а помесячно тренд читается лучше.</w:t>
      </w:r>
    </w:p>
    <w:p>
      <w:pPr>
        <w:pStyle w:val="BodyText"/>
      </w:pPr>
      <w:r>
        <w:rPr>
          <w:b/>
          <w:bCs/>
        </w:rPr>
        <w:t xml:space="preserve">Выводы по отчёту:</w:t>
      </w:r>
      <w:r>
        <w:t xml:space="preserve"> </w:t>
      </w:r>
      <w:r>
        <w:t xml:space="preserve">- Bikes дают 94,62 млн из 109,81 млн, то есть ~86 % всей выручки.</w:t>
      </w:r>
      <w:r>
        <w:t xml:space="preserve"> </w:t>
      </w:r>
      <w:r>
        <w:t xml:space="preserve">- Лучший регион — Southwest.</w:t>
      </w:r>
      <w:r>
        <w:t xml:space="preserve"> </w:t>
      </w:r>
      <w:r>
        <w:t xml:space="preserve">- Продажи растут с середины 2017 года до 2020 года.</w:t>
      </w:r>
    </w:p>
    <w:bookmarkEnd w:id="10"/>
    <w:bookmarkEnd w:id="11"/>
    <w:bookmarkStart w:id="16" w:name="срсп"/>
    <w:p>
      <w:pPr>
        <w:pStyle w:val="Heading2"/>
      </w:pPr>
      <w:r>
        <w:t xml:space="preserve">2. СРСП</w:t>
      </w:r>
    </w:p>
    <w:bookmarkStart w:id="12" w:name="схема-архитектуры-power-bi-решения"/>
    <w:p>
      <w:pPr>
        <w:pStyle w:val="Heading3"/>
      </w:pPr>
      <w:r>
        <w:t xml:space="preserve">2.1. Схема архитектуры Power BI-решения</w:t>
      </w:r>
    </w:p>
    <w:p>
      <w:pPr>
        <w:pStyle w:val="SourceCode"/>
      </w:pPr>
      <w:r>
        <w:rPr>
          <w:rStyle w:val="VerbatimChar"/>
        </w:rPr>
        <w:t xml:space="preserve"> Source  ──►  Power Query  ──►  Model  ──►  DAX  ──►  Report</w:t>
      </w:r>
      <w:r>
        <w:br/>
      </w:r>
      <w:r>
        <w:rPr>
          <w:rStyle w:val="VerbatimChar"/>
        </w:rPr>
        <w:t xml:space="preserve"> (Excel)      (загрузка,        (таблицы,   (меры и     (страницы,</w:t>
      </w:r>
      <w:r>
        <w:br/>
      </w:r>
      <w:r>
        <w:rPr>
          <w:rStyle w:val="VerbatimChar"/>
        </w:rPr>
        <w:t xml:space="preserve">              очистка, типы)    связи)      расчёты)    визуалы, срезы)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Назначение (одним предложением)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Источник исходных данных — здесь Excel-файл AdventureWorks Sales.xlsx (бывают также CSV, базы данных, веб-источники).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Query</w:t>
            </w:r>
          </w:p>
        </w:tc>
        <w:tc>
          <w:tcPr/>
          <w:p>
            <w:pPr>
              <w:pStyle w:val="Compact"/>
            </w:pPr>
            <w:r>
              <w:t xml:space="preserve">Редактор, в котором данные подключаются, очищаются и преобразуются (типы, фильтры, переименования) до загрузки в модель.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Модель данных: загруженные таблицы, связи между ними по ключам и структура «звезда» (факт + измерения).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DAX</w:t>
            </w:r>
          </w:p>
        </w:tc>
        <w:tc>
          <w:tcPr/>
          <w:p>
            <w:pPr>
              <w:pStyle w:val="Compact"/>
            </w:pPr>
            <w:r>
              <w:t xml:space="preserve">Язык формул для мер и вычисляемых столбцов, например Total Sales = SUM(Sales[Sales Amount]).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Отчёт: страницы с визуализациями, карточками, таблицами и срезами, с которыми пользователь работает интерактивно.</w:t>
            </w:r>
          </w:p>
        </w:tc>
      </w:tr>
    </w:tbl>
    <w:bookmarkEnd w:id="12"/>
    <w:bookmarkStart w:id="13" w:name="структура-данных"/>
    <w:p>
      <w:pPr>
        <w:pStyle w:val="Heading3"/>
      </w:pPr>
      <w:r>
        <w:t xml:space="preserve">2.2. Структура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  <w:r>
              <w:t xml:space="preserve"> </w:t>
            </w:r>
            <w:r>
              <w:t xml:space="preserve">(товары: название, категория, подкатегория, цвет, цена)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  <w:r>
              <w:t xml:space="preserve"> </w:t>
            </w:r>
            <w:r>
              <w:t xml:space="preserve">(клиенты: имя, город, страна)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  <w:r>
              <w:t xml:space="preserve"> </w:t>
            </w:r>
            <w:r>
              <w:t xml:space="preserve">(календарь: дата, месяц, финансовый год и квартал)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SalesTerritory</w:t>
            </w:r>
            <w:r>
              <w:t xml:space="preserve"> </w:t>
            </w:r>
            <w:r>
              <w:t xml:space="preserve">(территории: регион, страна, группа)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Grain Fact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Одна строка Sales = одна строка заказа (один товар в одном заказе)</w:t>
            </w:r>
            <w:r>
              <w:t xml:space="preserve">, ключ строки — SalesOrderLineKey</w:t>
            </w:r>
          </w:p>
        </w:tc>
      </w:tr>
    </w:tbl>
    <w:bookmarkEnd w:id="13"/>
    <w:bookmarkStart w:id="14" w:name="словарь-данных"/>
    <w:p>
      <w:pPr>
        <w:pStyle w:val="Heading3"/>
      </w:pPr>
      <w:r>
        <w:t xml:space="preserve">2.3. Словарь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 Amount</w:t>
            </w:r>
          </w:p>
        </w:tc>
        <w:tc>
          <w:tcPr/>
          <w:p>
            <w:pPr>
              <w:pStyle w:val="Compact"/>
            </w:pPr>
            <w:r>
              <w:t xml:space="preserve">Decimal Number</w:t>
            </w:r>
          </w:p>
        </w:tc>
        <w:tc>
          <w:tcPr/>
          <w:p>
            <w:pPr>
              <w:pStyle w:val="Compact"/>
            </w:pPr>
            <w:r>
              <w:t xml:space="preserve">Сумма продажи по строке заказа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Order Quantity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Количество проданного товара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ProductKey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Внешний ключ: какой товар продан (связь с Product)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ProductKey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Первичный ключ: уникальный идентификатор товара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Категория товара (Bikes, Components, Clothing, Accessories)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CustomerKey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Первичный ключ: уникальный идентификатор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Календарная 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SalesTerritory</w:t>
            </w:r>
          </w:p>
        </w:tc>
        <w:tc>
          <w:tcPr/>
          <w:p>
            <w:pPr>
              <w:pStyle w:val="Compact"/>
            </w:pPr>
            <w:r>
              <w:t xml:space="preserve">SalesTerritoryKey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Первичный ключ: код территории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Decimal Number</w:t>
            </w:r>
          </w:p>
        </w:tc>
        <w:tc>
          <w:tcPr/>
          <w:p>
            <w:pPr>
              <w:pStyle w:val="Compact"/>
            </w:pPr>
            <w:r>
              <w:t xml:space="preserve">Цена за единицу товара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Название товара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OrderDateKey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Дата заказа в формате ГГГГММДД (связь с Date[DateKey])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CustomerKey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Внешний ключ: клиент (связь с Customer)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SalesTerritoryKey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Внешний ключ: территория (связь с SalesTerritory)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DateKey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Первичный ключ календаря (ГГГГММДД)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SalesTerritory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Регион продаж (Northwest, Canada, France,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Имя клиента</w:t>
            </w:r>
          </w:p>
        </w:tc>
      </w:tr>
    </w:tbl>
    <w:bookmarkEnd w:id="14"/>
    <w:bookmarkStart w:id="15" w:name="определения"/>
    <w:p>
      <w:pPr>
        <w:pStyle w:val="Heading3"/>
      </w:pPr>
      <w:r>
        <w:t xml:space="preserve">2.4. Определения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 (таблица фактов)</w:t>
      </w:r>
      <w:r>
        <w:t xml:space="preserve"> </w:t>
      </w:r>
      <w:r>
        <w:t xml:space="preserve">— таблица событий или операций с числовыми показателями: суммами и количествами. Она содержит внешние ключи на измерения и обычно состоит из большого числа строк. Здесь это Sales: 121 253 строки.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Dimension (таблица измерений)</w:t>
      </w:r>
      <w:r>
        <w:t xml:space="preserve"> </w:t>
      </w:r>
      <w:r>
        <w:t xml:space="preserve">— справочник с описательными атрибутами: названиями, категориями, датами, географией. По ним факты фильтруют и группируют. Строк в ней мало, каждый ключ уникален.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Grain (уровень детализации)</w:t>
      </w:r>
      <w:r>
        <w:t xml:space="preserve"> </w:t>
      </w:r>
      <w:r>
        <w:t xml:space="preserve">— что именно описывает одна строка таблицы фактов. Для Sales это одна строка заказа, то есть один товар в одном заказе.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Выбранные KPI: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Total Sales</w:t>
      </w:r>
      <w:r>
        <w:t xml:space="preserve"> </w:t>
      </w:r>
      <w:r>
        <w:t xml:space="preserve">— общая сумма продаж, Σ Sales[Sales Amount]. Это основной KPI, он равен 109,81 млн.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Total Quantity</w:t>
      </w:r>
      <w:r>
        <w:t xml:space="preserve"> </w:t>
      </w:r>
      <w:r>
        <w:t xml:space="preserve">— общее количество проданных единиц, Σ Sales[Order Quantity]. Значение — 274 776.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Продажи по категориям и по территориям</w:t>
      </w:r>
      <w:r>
        <w:t xml:space="preserve"> </w:t>
      </w:r>
      <w:r>
        <w:t xml:space="preserve">— показывают, откуда берётся выручка.</w:t>
      </w:r>
    </w:p>
    <w:bookmarkEnd w:id="15"/>
    <w:bookmarkEnd w:id="16"/>
    <w:bookmarkStart w:id="17" w:name="ответы-на-вопросы-для-защиты"/>
    <w:p>
      <w:pPr>
        <w:pStyle w:val="Heading2"/>
      </w:pPr>
      <w:r>
        <w:t xml:space="preserve">3. Ответы на вопросы для защиты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Intelligence (BI)</w:t>
      </w:r>
      <w:r>
        <w:t xml:space="preserve"> </w:t>
      </w:r>
      <w:r>
        <w:t xml:space="preserve">— процессы и инструменты, которые превращают сырые данные в понятную информацию для принятия решений: отчёты, дашборды, KPI.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 BI</w:t>
      </w:r>
      <w:r>
        <w:t xml:space="preserve"> </w:t>
      </w:r>
      <w:r>
        <w:t xml:space="preserve">— платформа Microsoft для бизнес-аналитики. Она позволяет подключать данные, моделировать их, считать показатели и строить интерактивные отчёты.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 BI Desktop</w:t>
      </w:r>
      <w:r>
        <w:t xml:space="preserve"> </w:t>
      </w:r>
      <w:r>
        <w:t xml:space="preserve">— бесплатное приложение для Windows. В нём подключают источники, готовят данные в Power Query, строят модель, пишут DAX и создают отчёты.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Desktop и Service.</w:t>
      </w:r>
      <w:r>
        <w:t xml:space="preserve"> </w:t>
      </w:r>
      <w:r>
        <w:t xml:space="preserve">Desktop — программа на компьютере, в ней отчёт создают. Service — облако в браузере, в нём отчёт публикуют, раздают доступ, настраивают автообновление и работают в рабочих областях.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 View</w:t>
      </w:r>
      <w:r>
        <w:t xml:space="preserve"> </w:t>
      </w:r>
      <w:r>
        <w:t xml:space="preserve">— представление, где на страницах отчёта строят визуализации: графики, карточки, таблицы и срезы.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View</w:t>
      </w:r>
      <w:r>
        <w:t xml:space="preserve"> </w:t>
      </w:r>
      <w:r>
        <w:t xml:space="preserve">— просмотр загруженных в модель таблиц построчно: видны столбцы, значения и типы.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View</w:t>
      </w:r>
      <w:r>
        <w:t xml:space="preserve"> </w:t>
      </w:r>
      <w:r>
        <w:t xml:space="preserve">— схема модели: таблицы в виде карточек и связи между ними, со стрелками и кардинальностью.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 Query</w:t>
      </w:r>
      <w:r>
        <w:t xml:space="preserve"> </w:t>
      </w:r>
      <w:r>
        <w:t xml:space="preserve">— встроенный ETL-редактор. В нём подключаются к источникам, очищают и преобразуют данные. Каждое действие записывается как шаг на языке 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Таблица фактов</w:t>
      </w:r>
      <w:r>
        <w:t xml:space="preserve"> </w:t>
      </w:r>
      <w:r>
        <w:t xml:space="preserve">хранит измеримые события (продажи, количества, суммы) и ключи на измерения. Строк в ней много.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Таблица измерений</w:t>
      </w:r>
      <w:r>
        <w:t xml:space="preserve"> </w:t>
      </w:r>
      <w:r>
        <w:t xml:space="preserve">— справочник с описаниями (товар, клиент, дата, регион), по которому факты фильтруют и группируют.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 Table в проекте</w:t>
      </w:r>
      <w:r>
        <w:t xml:space="preserve"> </w:t>
      </w:r>
      <w:r>
        <w:t xml:space="preserve">— Sales.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Sales — таблица фактов:</w:t>
      </w:r>
      <w:r>
        <w:t xml:space="preserve"> </w:t>
      </w:r>
      <w:r>
        <w:t xml:space="preserve">каждая её строка — это продажа с числовыми показателями (Order Quantity, Unit Price, Sales Amount). Ещё в ней есть внешние ключи ProductKey, CustomerKey, OrderDateKey и SalesTerritoryKey, которые ссылаются на измерения.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(ключ)</w:t>
      </w:r>
      <w:r>
        <w:t xml:space="preserve"> </w:t>
      </w:r>
      <w:r>
        <w:t xml:space="preserve">— поле, которое однозначно определяет строку (первичный ключ в измерении) или ссылается на строку другой таблицы (внешний ключ в факте). По ключам строятся связи.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ProductKey</w:t>
      </w:r>
      <w:r>
        <w:t xml:space="preserve"> </w:t>
      </w:r>
      <w:r>
        <w:t xml:space="preserve">— идентификатор товара. В Product он уникален, это первичный ключ. В Sales повторяется и показывает, какой товар продан, это внешний ключ.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Связь 1:*</w:t>
      </w:r>
      <w:r>
        <w:t xml:space="preserve"> </w:t>
      </w:r>
      <w:r>
        <w:t xml:space="preserve">(один-ко-многим): одной строке измерения соответствует много строк факта. Например, один товар встречается во многих продажах.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Grain</w:t>
      </w:r>
      <w:r>
        <w:t xml:space="preserve"> </w:t>
      </w:r>
      <w:r>
        <w:t xml:space="preserve">— уровень детализации таблицы фактов, то есть ответ на вопрос «что представляет одна строка».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Grain таблицы Sales</w:t>
      </w:r>
      <w:r>
        <w:t xml:space="preserve"> </w:t>
      </w:r>
      <w:r>
        <w:t xml:space="preserve">— одна строка заказа: один товар в одном заказе (SalesOrderLineKey).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KPI</w:t>
      </w:r>
      <w:r>
        <w:t xml:space="preserve"> </w:t>
      </w:r>
      <w:r>
        <w:t xml:space="preserve">— ключевой показатель эффективности, число, по которому оценивают результат бизнеса. Например, Total Sales.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Slicer (срез)</w:t>
      </w:r>
      <w:r>
        <w:t xml:space="preserve"> </w:t>
      </w:r>
      <w:r>
        <w:t xml:space="preserve">— визуальный фильтр на странице отчёта. Пользователь выбирает в нём значения, например категорию товара.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происходит при выборе в Slicer:</w:t>
      </w:r>
      <w:r>
        <w:t xml:space="preserve"> </w:t>
      </w:r>
      <w:r>
        <w:t xml:space="preserve">все связанные визуалы на странице фильтруются по выбранному значению. При выборе Bikes карточка показывает 94,62 млн вместо 109,81 млн, и графики с таблицей тоже показывают только велосипеды.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.pbix</w:t>
      </w:r>
      <w:r>
        <w:t xml:space="preserve"> </w:t>
      </w:r>
      <w:r>
        <w:t xml:space="preserve">— файл проекта Power BI Desktop. В нём хранятся запросы Power Query, модель с данными, меры DAX и страницы отчёта.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Путь данных через Power BI:</w:t>
      </w:r>
      <w:r>
        <w:t xml:space="preserve"> </w:t>
      </w:r>
      <w:r>
        <w:t xml:space="preserve">Источник → Power Query (подготовка) → Модель (таблицы и связи) → DAX (расчёты) → Визуализации → Отчёт.</w:t>
      </w:r>
    </w:p>
    <w:bookmarkEnd w:id="17"/>
    <w:bookmarkStart w:id="39" w:name="скриншоты"/>
    <w:p>
      <w:pPr>
        <w:pStyle w:val="Heading2"/>
      </w:pPr>
      <w:r>
        <w:t xml:space="preserve">4. Скриншоты</w:t>
      </w:r>
    </w:p>
    <w:p>
      <w:pPr>
        <w:pStyle w:val="FirstParagraph"/>
      </w:pPr>
      <w:r>
        <w:rPr>
          <w:b/>
          <w:bCs/>
        </w:rPr>
        <w:t xml:space="preserve">Скриншот 1 — версия Power BI Desktop</w:t>
      </w:r>
      <w:r>
        <w:t xml:space="preserve"> </w:t>
      </w:r>
      <w:r>
        <w:drawing>
          <wp:inline>
            <wp:extent cx="5334000" cy="3000375"/>
            <wp:effectExtent b="0" l="0" r="0" t="0"/>
            <wp:docPr descr="Скриншот 1" title="" id="19" name="Picture"/>
            <a:graphic>
              <a:graphicData uri="http://schemas.openxmlformats.org/drawingml/2006/picture">
                <pic:pic>
                  <pic:nvPicPr>
                    <pic:cNvPr descr="Скриншоты/Скрин1_версия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2 — интерфейс с подписями</w:t>
      </w:r>
      <w:r>
        <w:t xml:space="preserve"> </w:t>
      </w:r>
      <w:r>
        <w:drawing>
          <wp:inline>
            <wp:extent cx="5334000" cy="3000375"/>
            <wp:effectExtent b="0" l="0" r="0" t="0"/>
            <wp:docPr descr="Скриншот 2" title="" id="22" name="Picture"/>
            <a:graphic>
              <a:graphicData uri="http://schemas.openxmlformats.org/drawingml/2006/picture">
                <pic:pic>
                  <pic:nvPicPr>
                    <pic:cNvPr descr="Скриншоты/Скрин2_интерфейс_подписи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3 — Data View, таблица Sales</w:t>
      </w:r>
      <w:r>
        <w:t xml:space="preserve"> </w:t>
      </w:r>
      <w:r>
        <w:drawing>
          <wp:inline>
            <wp:extent cx="5334000" cy="3000375"/>
            <wp:effectExtent b="0" l="0" r="0" t="0"/>
            <wp:docPr descr="Скриншот 3" title="" id="25" name="Picture"/>
            <a:graphic>
              <a:graphicData uri="http://schemas.openxmlformats.org/drawingml/2006/picture">
                <pic:pic>
                  <pic:nvPicPr>
                    <pic:cNvPr descr="Скриншоты/Скрин3_Data_View_Sal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4 — Model View: Fact и Dimension</w:t>
      </w:r>
      <w:r>
        <w:t xml:space="preserve"> </w:t>
      </w:r>
      <w:r>
        <w:drawing>
          <wp:inline>
            <wp:extent cx="5334000" cy="3000375"/>
            <wp:effectExtent b="0" l="0" r="0" t="0"/>
            <wp:docPr descr="Скриншот 4" title="" id="28" name="Picture"/>
            <a:graphic>
              <a:graphicData uri="http://schemas.openxmlformats.org/drawingml/2006/picture">
                <pic:pic>
                  <pic:nvPicPr>
                    <pic:cNvPr descr="Скриншоты/Скрин4_Model_View_подписи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5 — страница Sales Overview</w:t>
      </w:r>
      <w:r>
        <w:t xml:space="preserve"> </w:t>
      </w:r>
      <w:r>
        <w:drawing>
          <wp:inline>
            <wp:extent cx="5334000" cy="3000375"/>
            <wp:effectExtent b="0" l="0" r="0" t="0"/>
            <wp:docPr descr="Скриншот 5" title="" id="31" name="Picture"/>
            <a:graphic>
              <a:graphicData uri="http://schemas.openxmlformats.org/drawingml/2006/picture">
                <pic:pic>
                  <pic:nvPicPr>
                    <pic:cNvPr descr="Скриншоты/Скрин5_Sales_Overvie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Дополнительно: проверка типов в Power Query (таблица Sales)</w:t>
      </w:r>
      <w:r>
        <w:t xml:space="preserve"> </w:t>
      </w:r>
      <w:r>
        <w:drawing>
          <wp:inline>
            <wp:extent cx="5334000" cy="3000375"/>
            <wp:effectExtent b="0" l="0" r="0" t="0"/>
            <wp:docPr descr="Power Query" title="" id="34" name="Picture"/>
            <a:graphic>
              <a:graphicData uri="http://schemas.openxmlformats.org/drawingml/2006/picture">
                <pic:pic>
                  <pic:nvPicPr>
                    <pic:cNvPr descr="Скриншоты/доп_PowerQuery_типы_Sal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Дополнительно: срез Category = Bikes фильтрует всю страницу</w:t>
      </w:r>
      <w:r>
        <w:t xml:space="preserve"> </w:t>
      </w:r>
      <w:r>
        <w:drawing>
          <wp:inline>
            <wp:extent cx="5334000" cy="3000375"/>
            <wp:effectExtent b="0" l="0" r="0" t="0"/>
            <wp:docPr descr="Slicer" title="" id="37" name="Picture"/>
            <a:graphic>
              <a:graphicData uri="http://schemas.openxmlformats.org/drawingml/2006/picture">
                <pic:pic>
                  <pic:nvPicPr>
                    <pic:cNvPr descr="Скриншоты/доп_Slicer_Bik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2026-10-13T11:42:19Z</dcterms:created>
  <dcterms:modified xsi:type="dcterms:W3CDTF">2026-10-13T11:42:19Z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