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a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790FF1">
        <w:rPr>
          <w:rFonts w:ascii="Times New Roman" w:eastAsia="Times New Roman" w:hAnsi="Times New Roman" w:cs="Times New Roman"/>
          <w:sz w:val="32"/>
          <w:szCs w:val="32"/>
          <w:lang w:eastAsia="ru-RU"/>
        </w:rPr>
        <w:t>тчет по лабораторным работам № 5, 6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280A79" w:rsidRDefault="00206242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0511FF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0511FF" w:rsidRPr="00280A79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280A79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95350"/>
                <wp:effectExtent l="0" t="0" r="0" b="0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0A0DEA" w:rsidRPr="000511FF" w:rsidRDefault="00206242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</w:t>
                            </w:r>
                            <w:r w:rsidR="000511F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7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0A0DEA" w:rsidRPr="000511FF" w:rsidRDefault="00206242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</w:t>
                      </w:r>
                      <w:r w:rsidR="000511F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нитовец М. В.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9CB8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аналитической модели </w:t>
      </w:r>
      <w:r w:rsidR="00790F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8F5476" w:rsidRPr="000511FF" w:rsidRDefault="000511FF" w:rsidP="000511FF">
      <w:pPr>
        <w:rPr>
          <w:rFonts w:ascii="Times New Roman" w:hAnsi="Times New Roman" w:cs="Times New Roman"/>
          <w:sz w:val="28"/>
          <w:szCs w:val="28"/>
        </w:rPr>
      </w:pPr>
      <w:r w:rsidRPr="000511FF">
        <w:rPr>
          <w:rFonts w:ascii="Times New Roman" w:hAnsi="Times New Roman" w:cs="Times New Roman"/>
          <w:sz w:val="28"/>
          <w:szCs w:val="28"/>
        </w:rPr>
        <w:t xml:space="preserve">В двухканальной СМО вида 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11FF">
        <w:rPr>
          <w:rFonts w:ascii="Times New Roman" w:hAnsi="Times New Roman" w:cs="Times New Roman"/>
          <w:sz w:val="28"/>
          <w:szCs w:val="28"/>
        </w:rPr>
        <w:t>/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11FF">
        <w:rPr>
          <w:rFonts w:ascii="Times New Roman" w:hAnsi="Times New Roman" w:cs="Times New Roman"/>
          <w:sz w:val="28"/>
          <w:szCs w:val="28"/>
        </w:rPr>
        <w:t>/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11FF">
        <w:rPr>
          <w:rFonts w:ascii="Times New Roman" w:hAnsi="Times New Roman" w:cs="Times New Roman"/>
          <w:sz w:val="28"/>
          <w:szCs w:val="28"/>
        </w:rPr>
        <w:t xml:space="preserve"> интенсивность обслуживания первого канала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571611299" r:id="rId8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11FF">
        <w:rPr>
          <w:rFonts w:ascii="Times New Roman" w:hAnsi="Times New Roman" w:cs="Times New Roman"/>
          <w:sz w:val="28"/>
          <w:szCs w:val="28"/>
        </w:rPr>
        <w:t xml:space="preserve">=5, второго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571611300" r:id="rId10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11FF">
        <w:rPr>
          <w:rFonts w:ascii="Times New Roman" w:hAnsi="Times New Roman" w:cs="Times New Roman"/>
          <w:sz w:val="28"/>
          <w:szCs w:val="28"/>
        </w:rPr>
        <w:t xml:space="preserve">. Определить значение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3" ShapeID="_x0000_i1027" DrawAspect="Content" ObjectID="_1571611301" r:id="rId11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11FF">
        <w:rPr>
          <w:rFonts w:ascii="Times New Roman" w:hAnsi="Times New Roman" w:cs="Times New Roman"/>
          <w:sz w:val="28"/>
          <w:szCs w:val="28"/>
        </w:rPr>
        <w:t xml:space="preserve"> при котором будет обслуживаться не менее 95% поступающих заявок, если</w:t>
      </w:r>
      <w:r w:rsidRPr="000511FF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8" type="#_x0000_t75" style="width:10.5pt;height:13.5pt" o:ole="">
            <v:imagedata r:id="rId12" o:title=""/>
          </v:shape>
          <o:OLEObject Type="Embed" ProgID="Equation.3" ShapeID="_x0000_i1028" DrawAspect="Content" ObjectID="_1571611302" r:id="rId13"/>
        </w:object>
      </w:r>
      <w:r w:rsidRPr="000511FF">
        <w:rPr>
          <w:rFonts w:ascii="Times New Roman" w:hAnsi="Times New Roman" w:cs="Times New Roman"/>
          <w:sz w:val="28"/>
          <w:szCs w:val="28"/>
        </w:rPr>
        <w:t>=9,5. Все потоки простейшие.</w:t>
      </w:r>
    </w:p>
    <w:tbl>
      <w:tblPr>
        <w:tblStyle w:val="a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206242" w:rsidTr="00A173C4">
        <w:tc>
          <w:tcPr>
            <w:tcW w:w="525" w:type="dxa"/>
          </w:tcPr>
          <w:p w:rsidR="00206242" w:rsidRDefault="00206242" w:rsidP="00A173C4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379" w:type="dxa"/>
          </w:tcPr>
          <w:p w:rsidR="00206242" w:rsidRDefault="00206242" w:rsidP="00A173C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8D5F0D">
        <w:tc>
          <w:tcPr>
            <w:tcW w:w="525" w:type="dxa"/>
          </w:tcPr>
          <w:p w:rsidR="00377EC8" w:rsidRDefault="0087620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379" w:type="dxa"/>
          </w:tcPr>
          <w:p w:rsidR="00377EC8" w:rsidRDefault="0087620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</w:t>
            </w:r>
            <w:r w:rsidR="00352EBB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канале 2</w:t>
            </w:r>
            <w:r w:rsidR="00352EBB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</w:tbl>
    <w:p w:rsidR="000511FF" w:rsidRDefault="000511FF" w:rsidP="002062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52EBB" w:rsidRDefault="00377EC8" w:rsidP="002062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="0087620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="00876208" w:rsidRPr="008762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}</w:t>
      </w:r>
      <w:r w:rsidR="00876208" w:rsidRPr="008762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D1458E"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состояний:</w:t>
      </w:r>
    </w:p>
    <w:p w:rsidR="008F5476" w:rsidRPr="008D7D80" w:rsidRDefault="008D7D80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left="540" w:firstLine="27"/>
        <w:jc w:val="both"/>
        <w:textAlignment w:val="baseline"/>
        <w:rPr>
          <w:rFonts w:ascii="Times New Roman" w:eastAsia="Times New Roman" w:hAnsi="Times New Roman" w:cs="Times New Roman"/>
          <w:i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01</m:t>
              </m:r>
            </m:sub>
          </m:sSub>
        </m:oMath>
      </m:oMathPara>
    </w:p>
    <w:p w:rsidR="008D7D80" w:rsidRPr="008D7D80" w:rsidRDefault="008D7D80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firstLine="477"/>
        <w:jc w:val="both"/>
        <w:textAlignment w:val="baseline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8D7D80">
        <w:rPr>
          <w:rFonts w:ascii="Times New Roman" w:eastAsia="Times New Roman" w:hAnsi="Times New Roman" w:cs="Times New Roman"/>
          <w:i/>
          <w:sz w:val="28"/>
          <w:lang w:eastAsia="ru-RU"/>
        </w:rPr>
        <w:t>(</w:t>
      </w:r>
      <m:oMath>
        <m:r>
          <w:rPr>
            <w:rFonts w:ascii="Cambria Math" w:hAnsi="Cambria Math"/>
            <w:sz w:val="28"/>
            <w:szCs w:val="20"/>
            <w:lang w:eastAsia="ru-RU"/>
          </w:rPr>
          <m:t>λ+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lang w:eastAsia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10</m:t>
            </m:r>
          </m:sub>
        </m:sSub>
        <m:r>
          <w:rPr>
            <w:rFonts w:ascii="Cambria Math" w:hAnsi="Cambria Math"/>
            <w:sz w:val="28"/>
            <w:lang w:eastAsia="ru-RU"/>
          </w:rPr>
          <m:t>=</m:t>
        </m:r>
        <m:r>
          <w:rPr>
            <w:rFonts w:ascii="Cambria Math" w:hAnsi="Cambria Math"/>
            <w:sz w:val="28"/>
            <w:szCs w:val="20"/>
            <w:lang w:eastAsia="ru-RU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00</m:t>
            </m:r>
          </m:sub>
        </m:sSub>
        <m:r>
          <w:rPr>
            <w:rFonts w:ascii="Cambria Math" w:hAnsi="Cambria Math"/>
            <w:sz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11</m:t>
            </m:r>
          </m:sub>
        </m:sSub>
      </m:oMath>
    </w:p>
    <w:p w:rsidR="008D7D80" w:rsidRPr="008D7D80" w:rsidRDefault="008D7D80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left="-90"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8D7D80">
        <w:rPr>
          <w:rFonts w:ascii="Times New Roman" w:eastAsia="Times New Roman" w:hAnsi="Times New Roman" w:cs="Times New Roman"/>
          <w:i/>
          <w:sz w:val="28"/>
          <w:lang w:eastAsia="ru-RU"/>
        </w:rPr>
        <w:t>(</w:t>
      </w:r>
      <m:oMath>
        <m:r>
          <w:rPr>
            <w:rFonts w:ascii="Cambria Math" w:hAnsi="Cambria Math"/>
            <w:sz w:val="28"/>
            <w:szCs w:val="20"/>
            <w:lang w:eastAsia="ru-RU"/>
          </w:rPr>
          <m:t>λ+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lang w:eastAsia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01</m:t>
            </m:r>
          </m:sub>
        </m:sSub>
        <m:r>
          <w:rPr>
            <w:rFonts w:ascii="Cambria Math" w:hAnsi="Cambria Math"/>
            <w:sz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11</m:t>
            </m:r>
          </m:sub>
        </m:sSub>
      </m:oMath>
    </w:p>
    <w:p w:rsidR="008D7D80" w:rsidRPr="008D7D80" w:rsidRDefault="008D7D80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left="-90"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lang w:val="en-US"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lang w:eastAsia="ru-RU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11</m:t>
            </m:r>
          </m:sub>
        </m:sSub>
        <m:r>
          <w:rPr>
            <w:rFonts w:ascii="Cambria Math" w:hAnsi="Cambria Math"/>
            <w:sz w:val="28"/>
            <w:lang w:eastAsia="ru-RU"/>
          </w:rPr>
          <m:t>=</m:t>
        </m:r>
        <m:r>
          <w:rPr>
            <w:rFonts w:ascii="Cambria Math" w:hAnsi="Cambria Math"/>
            <w:sz w:val="28"/>
            <w:szCs w:val="20"/>
            <w:lang w:eastAsia="ru-RU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10</m:t>
            </m:r>
          </m:sub>
        </m:sSub>
        <m:r>
          <w:rPr>
            <w:rFonts w:ascii="Cambria Math" w:hAnsi="Cambria Math"/>
            <w:sz w:val="28"/>
            <w:lang w:eastAsia="ru-RU"/>
          </w:rPr>
          <m:t>+</m:t>
        </m:r>
        <m:r>
          <w:rPr>
            <w:rFonts w:ascii="Cambria Math" w:hAnsi="Cambria Math"/>
            <w:sz w:val="28"/>
            <w:szCs w:val="20"/>
            <w:lang w:eastAsia="ru-RU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01</m:t>
            </m:r>
          </m:sub>
        </m:sSub>
      </m:oMath>
    </w:p>
    <w:p w:rsidR="008D7D80" w:rsidRPr="008D7D80" w:rsidRDefault="0025136F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left="540"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00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0"/>
              <w:lang w:eastAsia="ru-RU"/>
            </w:rPr>
            <m:t>1</m:t>
          </m:r>
        </m:oMath>
      </m:oMathPara>
    </w:p>
    <w:p w:rsidR="008D7D80" w:rsidRPr="00DB248F" w:rsidRDefault="00586F46" w:rsidP="008D7D80">
      <w:pPr>
        <w:widowControl w:val="0"/>
        <w:overflowPunct w:val="0"/>
        <w:autoSpaceDE w:val="0"/>
        <w:autoSpaceDN w:val="0"/>
        <w:adjustRightInd w:val="0"/>
        <w:spacing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Учитывая условие, относительная пропускная способность системы  </w:t>
      </w:r>
      <m:oMath>
        <m:r>
          <w:rPr>
            <w:rFonts w:ascii="Cambria Math" w:hAnsi="Cambria Math"/>
            <w:sz w:val="28"/>
            <w:lang w:val="en-US" w:eastAsia="ru-RU"/>
          </w:rPr>
          <m:t>Q</m:t>
        </m:r>
        <m:r>
          <w:rPr>
            <w:rFonts w:ascii="Cambria Math" w:hAnsi="Cambria Math"/>
            <w:sz w:val="28"/>
            <w:lang w:eastAsia="ru-RU"/>
          </w:rPr>
          <m:t>=0.95</m:t>
        </m:r>
      </m:oMath>
    </w:p>
    <w:p w:rsidR="008D7D80" w:rsidRPr="00892975" w:rsidRDefault="0025136F" w:rsidP="00DB248F">
      <w:pPr>
        <w:widowControl w:val="0"/>
        <w:overflowPunct w:val="0"/>
        <w:autoSpaceDE w:val="0"/>
        <w:autoSpaceDN w:val="0"/>
        <w:adjustRightInd w:val="0"/>
        <w:spacing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i/>
          <w:sz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=1-Q=0.05</m:t>
          </m:r>
        </m:oMath>
      </m:oMathPara>
    </w:p>
    <w:p w:rsidR="00377EC8" w:rsidRDefault="00377EC8" w:rsidP="00876208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="008C7D4D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="00892975" w:rsidRPr="008929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µ</m:t>
            </m:r>
          </m:e>
          <m:sub>
            <m:r>
              <w:rPr>
                <w:rFonts w:ascii="Cambria Math" w:hAnsi="Cambria Math"/>
                <w:sz w:val="28"/>
                <w:szCs w:val="20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=5</m:t>
        </m:r>
      </m:oMath>
      <w:r w:rsidR="00206242" w:rsidRP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λ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=9.5</m:t>
        </m:r>
      </m:oMath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0AD5" w:rsidRPr="00300AD5" w:rsidRDefault="0025136F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00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=0.343</m:t>
          </m:r>
        </m:oMath>
      </m:oMathPara>
    </w:p>
    <w:p w:rsidR="00300AD5" w:rsidRPr="00300AD5" w:rsidRDefault="0025136F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10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=0.605</m:t>
          </m:r>
        </m:oMath>
      </m:oMathPara>
    </w:p>
    <w:p w:rsidR="00300AD5" w:rsidRPr="00300AD5" w:rsidRDefault="0025136F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=0.05</m:t>
          </m:r>
        </m:oMath>
      </m:oMathPara>
    </w:p>
    <w:p w:rsidR="00300AD5" w:rsidRPr="00300AD5" w:rsidRDefault="0025136F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=0.002</m:t>
          </m:r>
        </m:oMath>
      </m:oMathPara>
    </w:p>
    <w:p w:rsidR="00300AD5" w:rsidRPr="00122DAA" w:rsidRDefault="0025136F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=110.379</m:t>
          </m:r>
        </m:oMath>
      </m:oMathPara>
    </w:p>
    <w:p w:rsidR="00122DAA" w:rsidRDefault="00122DAA" w:rsidP="00300AD5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Теоретические значения показателей:</w:t>
      </w:r>
    </w:p>
    <w:tbl>
      <w:tblPr>
        <w:tblStyle w:val="aa"/>
        <w:tblW w:w="0" w:type="auto"/>
        <w:tblInd w:w="540" w:type="dxa"/>
        <w:tblLook w:val="04A0" w:firstRow="1" w:lastRow="0" w:firstColumn="1" w:lastColumn="0" w:noHBand="0" w:noVBand="1"/>
      </w:tblPr>
      <w:tblGrid>
        <w:gridCol w:w="5024"/>
        <w:gridCol w:w="4902"/>
      </w:tblGrid>
      <w:tr w:rsidR="00DF53E4" w:rsidTr="00DF53E4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F53E4" w:rsidRPr="00DF53E4" w:rsidRDefault="00DF53E4" w:rsidP="00DF53E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ind w:left="540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Q=0.95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(из условия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  <w:p w:rsidR="00DF53E4" w:rsidRPr="00DF53E4" w:rsidRDefault="00DF53E4" w:rsidP="00DF53E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ind w:left="540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отк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 w:eastAsia="ru-RU"/>
                  </w:rPr>
                  <m:t>1-Q=0.0</m:t>
                </m:r>
                <m:r>
                  <w:rPr>
                    <w:rFonts w:ascii="Cambria Math" w:hAnsi="Cambria Math"/>
                    <w:sz w:val="28"/>
                    <w:lang w:val="en-US" w:eastAsia="ru-RU"/>
                  </w:rPr>
                  <m:t>5</m:t>
                </m:r>
              </m:oMath>
            </m:oMathPara>
          </w:p>
          <w:p w:rsidR="00DF53E4" w:rsidRPr="00DF53E4" w:rsidRDefault="00DF53E4" w:rsidP="00DF53E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ind w:left="54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А=λQ=9.5*0.95=9.02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5</m:t>
                </m:r>
              </m:oMath>
            </m:oMathPara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DF53E4" w:rsidRPr="00DF53E4" w:rsidRDefault="00DF53E4" w:rsidP="00300AD5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загр1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=0.65</m:t>
                </m:r>
                <m:r>
                  <w:rPr>
                    <w:rFonts w:ascii="Cambria Math" w:hAnsi="Cambria Math"/>
                    <w:sz w:val="28"/>
                    <w:lang w:eastAsia="ru-RU"/>
                  </w:rPr>
                  <m:t>5</m:t>
                </m:r>
              </m:oMath>
            </m:oMathPara>
          </w:p>
          <w:p w:rsidR="00DF53E4" w:rsidRPr="00DF53E4" w:rsidRDefault="00DF53E4" w:rsidP="00300AD5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загр</m:t>
                    </m:r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eastAsia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eastAsia="ru-RU"/>
                  </w:rPr>
                  <m:t>=0.</m:t>
                </m:r>
                <m:r>
                  <w:rPr>
                    <w:rFonts w:ascii="Cambria Math" w:hAnsi="Cambria Math"/>
                    <w:sz w:val="28"/>
                    <w:lang w:eastAsia="ru-RU"/>
                  </w:rPr>
                  <m:t>052</m:t>
                </m:r>
              </m:oMath>
            </m:oMathPara>
          </w:p>
        </w:tc>
      </w:tr>
    </w:tbl>
    <w:p w:rsidR="00CD7188" w:rsidRDefault="00CD718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24650" cy="163457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638" cy="16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88" w:rsidRDefault="00CD718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модели </w:t>
      </w:r>
      <w:r w:rsidR="008762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A64FDF" w:rsidRDefault="00A64FDF" w:rsidP="00A64FDF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</w:t>
      </w:r>
      <w:bookmarkStart w:id="0" w:name="_GoBack"/>
      <w:bookmarkEnd w:id="0"/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DF53E4" w:rsidP="00A64FDF">
      <w:pPr>
        <w:pStyle w:val="a9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431165</wp:posOffset>
            </wp:positionV>
            <wp:extent cx="6645910" cy="1256030"/>
            <wp:effectExtent l="0" t="0" r="254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программы (имитация </w:t>
      </w:r>
      <w:r w:rsidR="002062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тысячи тактов</w:t>
      </w:r>
      <w:r w:rsidR="007055E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055E4" w:rsidRPr="00DF53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:rsidR="00110031" w:rsidRDefault="000A0DEA" w:rsidP="00110031">
      <w:pPr>
        <w:pStyle w:val="a9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</w:t>
      </w:r>
      <w:r w:rsidR="00876208">
        <w:rPr>
          <w:rFonts w:ascii="Times New Roman" w:eastAsia="Times New Roman" w:hAnsi="Times New Roman" w:cs="Times New Roman"/>
          <w:sz w:val="28"/>
          <w:szCs w:val="20"/>
          <w:lang w:eastAsia="ru-RU"/>
        </w:rPr>
        <w:t>непрерывно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близки к теоретически рассчитанным: отклонения при моделировании </w:t>
      </w:r>
      <w:r w:rsidR="0009074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ста тысяч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тактов составляют не более нескольких </w:t>
      </w:r>
      <w:r w:rsidR="00DF53E4">
        <w:rPr>
          <w:rFonts w:ascii="Times New Roman" w:eastAsia="Times New Roman" w:hAnsi="Times New Roman" w:cs="Times New Roman"/>
          <w:sz w:val="28"/>
          <w:szCs w:val="20"/>
          <w:lang w:eastAsia="ru-RU"/>
        </w:rPr>
        <w:t>сотых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7055E4" w:rsidRPr="00206242" w:rsidRDefault="007055E4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код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программы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:</w:t>
      </w:r>
    </w:p>
    <w:p w:rsidR="007055E4" w:rsidRPr="008D5F0D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1"/>
          <w:lang w:val="en-US" w:eastAsia="ru-RU"/>
        </w:rPr>
      </w:pPr>
    </w:p>
    <w:p w:rsidR="00DE7679" w:rsidRDefault="00D37AB5" w:rsidP="00D37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arguments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parse_arguments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channel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Channel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generator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Generator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mu1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mu2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110.379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9.5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accuracy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arguments =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parse_arguments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normailze_inputs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(arguments)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first_chanel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Channel(mu1)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second_chanel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Channel(mu2)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generator = Generator(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ticks_number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100000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accuracy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declined_claims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range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ticks_number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generator.is_generated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generator.start_generate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first_chanel.is_processed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first_chanel.add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</w:t>
      </w:r>
      <w:proofErr w:type="spellStart"/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elif</w:t>
      </w:r>
      <w:proofErr w:type="spellEnd"/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second_chanel.is_processed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second_chanel.add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declined_claims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37AB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  <w:t xml:space="preserve">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first_chanel.tick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second_chanel.tick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generator.tick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 xml:space="preserve">'Occupancy of first </w:t>
      </w:r>
      <w:proofErr w:type="spellStart"/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chanel</w:t>
      </w:r>
      <w:proofErr w:type="spellEnd"/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 '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first_chanel.work_time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ticks_number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 xml:space="preserve">'Occupancy of second </w:t>
      </w:r>
      <w:proofErr w:type="spellStart"/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chanel</w:t>
      </w:r>
      <w:proofErr w:type="spellEnd"/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 '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second_chanel.work_time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ticks_number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'Decline probability: '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declined_claims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'Relative system capacity: '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generated_claims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'Absolute system capacity: '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processed_claims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*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ticks_number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normailze_inputs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(arguments):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global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mu1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global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mu2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global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global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mu1 = arguments.mu1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mu2 = arguments.mu2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arguments.lmbd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37AB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max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(mu1, mu2,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* accuracy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mu1 = mu1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mu2 = mu2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lmbd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normalizing_factor</w:t>
      </w:r>
      <w:proofErr w:type="spellEnd"/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37A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__name__ == </w:t>
      </w:r>
      <w:r w:rsidRPr="00D37AB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"__main__"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7A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main()</w:t>
      </w:r>
    </w:p>
    <w:p w:rsidR="00D37AB5" w:rsidRDefault="00D37AB5" w:rsidP="00D37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37AB5" w:rsidRDefault="00D37AB5" w:rsidP="00D37A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exponential_number</w:t>
      </w:r>
      <w:proofErr w:type="spellEnd"/>
      <w:r>
        <w:rPr>
          <w:color w:val="000000"/>
          <w:sz w:val="18"/>
          <w:szCs w:val="18"/>
        </w:rPr>
        <w:t>(number):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/ number) * log(uniform(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</w:p>
    <w:p w:rsidR="00D37AB5" w:rsidRDefault="00D37AB5" w:rsidP="00D37AB5">
      <w:pPr>
        <w:pStyle w:val="HTML"/>
        <w:shd w:val="clear" w:color="auto" w:fill="FFFFFF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Generator: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intensity):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._intensity</w:t>
      </w:r>
      <w:proofErr w:type="spellEnd"/>
      <w:r>
        <w:rPr>
          <w:color w:val="000000"/>
          <w:sz w:val="18"/>
          <w:szCs w:val="18"/>
        </w:rPr>
        <w:t xml:space="preserve"> = intensity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ticks_for_generate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start_generate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ticks_for_generate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exponential_number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._intensity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is_generated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ticks_for_generate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tick(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ticks_for_generate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ticks_for_generate</w:t>
      </w:r>
      <w:proofErr w:type="spellEnd"/>
      <w:r>
        <w:rPr>
          <w:color w:val="000000"/>
          <w:sz w:val="18"/>
          <w:szCs w:val="18"/>
        </w:rPr>
        <w:t xml:space="preserve"> -= </w:t>
      </w:r>
      <w:r>
        <w:rPr>
          <w:color w:val="0000FF"/>
          <w:sz w:val="18"/>
          <w:szCs w:val="18"/>
        </w:rPr>
        <w:t>1</w:t>
      </w:r>
    </w:p>
    <w:p w:rsidR="00D37AB5" w:rsidRDefault="00D37AB5" w:rsidP="00D37AB5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37AB5" w:rsidRPr="00D37AB5" w:rsidRDefault="00D37AB5" w:rsidP="00D37A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Channel: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intensity):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._intensity</w:t>
      </w:r>
      <w:proofErr w:type="spellEnd"/>
      <w:r>
        <w:rPr>
          <w:color w:val="000000"/>
          <w:sz w:val="18"/>
          <w:szCs w:val="18"/>
        </w:rPr>
        <w:t xml:space="preserve"> = intensity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ticks_for_process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.work_time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.processed_claims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.is_first_claim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def </w:t>
      </w:r>
      <w:r>
        <w:rPr>
          <w:color w:val="000000"/>
          <w:sz w:val="18"/>
          <w:szCs w:val="18"/>
        </w:rPr>
        <w:t>add(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ticks_for_process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exponential_number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._intensity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.is_first_claim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.is_first_claim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.processed_claims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is_processed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ticks_for_process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tick(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ticks_for_process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</w:t>
      </w:r>
      <w:proofErr w:type="spellStart"/>
      <w:r>
        <w:rPr>
          <w:color w:val="000000"/>
          <w:sz w:val="18"/>
          <w:szCs w:val="18"/>
        </w:rPr>
        <w:t>ticks_for_process</w:t>
      </w:r>
      <w:proofErr w:type="spellEnd"/>
      <w:r>
        <w:rPr>
          <w:color w:val="000000"/>
          <w:sz w:val="18"/>
          <w:szCs w:val="18"/>
        </w:rPr>
        <w:t xml:space="preserve"> -=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.work_time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</w:p>
    <w:sectPr w:rsidR="00D37AB5" w:rsidRPr="00D37AB5" w:rsidSect="00E3490C">
      <w:footerReference w:type="default" r:id="rId16"/>
      <w:footerReference w:type="first" r:id="rId17"/>
      <w:pgSz w:w="11906" w:h="16838"/>
      <w:pgMar w:top="720" w:right="720" w:bottom="45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36F" w:rsidRDefault="0025136F" w:rsidP="00305AFB">
      <w:pPr>
        <w:spacing w:after="0" w:line="240" w:lineRule="auto"/>
      </w:pPr>
      <w:r>
        <w:separator/>
      </w:r>
    </w:p>
  </w:endnote>
  <w:endnote w:type="continuationSeparator" w:id="0">
    <w:p w:rsidR="0025136F" w:rsidRDefault="0025136F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Pr="00377EC8" w:rsidRDefault="000A0DEA">
    <w:pPr>
      <w:pStyle w:val="a7"/>
      <w:jc w:val="center"/>
      <w:rPr>
        <w:rFonts w:ascii="Times New Roman" w:hAnsi="Times New Roman" w:cs="Times New Roman"/>
        <w:sz w:val="24"/>
      </w:rPr>
    </w:pPr>
  </w:p>
  <w:p w:rsidR="000A0DEA" w:rsidRDefault="000A0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Default="000A0DEA" w:rsidP="00305AFB">
    <w:pPr>
      <w:pStyle w:val="a7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36F" w:rsidRDefault="0025136F" w:rsidP="00305AFB">
      <w:pPr>
        <w:spacing w:after="0" w:line="240" w:lineRule="auto"/>
      </w:pPr>
      <w:r>
        <w:separator/>
      </w:r>
    </w:p>
  </w:footnote>
  <w:footnote w:type="continuationSeparator" w:id="0">
    <w:p w:rsidR="0025136F" w:rsidRDefault="0025136F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511FF"/>
    <w:rsid w:val="0009074C"/>
    <w:rsid w:val="000A0DEA"/>
    <w:rsid w:val="000A7039"/>
    <w:rsid w:val="000F453F"/>
    <w:rsid w:val="00110031"/>
    <w:rsid w:val="001229BC"/>
    <w:rsid w:val="00122DAA"/>
    <w:rsid w:val="00180172"/>
    <w:rsid w:val="001D12DB"/>
    <w:rsid w:val="00206242"/>
    <w:rsid w:val="00215C0A"/>
    <w:rsid w:val="0025136F"/>
    <w:rsid w:val="00280A79"/>
    <w:rsid w:val="00285DA2"/>
    <w:rsid w:val="002F2338"/>
    <w:rsid w:val="00300AD5"/>
    <w:rsid w:val="003036BC"/>
    <w:rsid w:val="00305AFB"/>
    <w:rsid w:val="00307012"/>
    <w:rsid w:val="00317A68"/>
    <w:rsid w:val="00352EBB"/>
    <w:rsid w:val="00377EC8"/>
    <w:rsid w:val="005142F1"/>
    <w:rsid w:val="0055356A"/>
    <w:rsid w:val="00586A3F"/>
    <w:rsid w:val="00586F46"/>
    <w:rsid w:val="005E4075"/>
    <w:rsid w:val="006F684C"/>
    <w:rsid w:val="007055E4"/>
    <w:rsid w:val="007148D8"/>
    <w:rsid w:val="00790FF1"/>
    <w:rsid w:val="007F6D64"/>
    <w:rsid w:val="007F7F37"/>
    <w:rsid w:val="00834412"/>
    <w:rsid w:val="00876208"/>
    <w:rsid w:val="00892975"/>
    <w:rsid w:val="008B1446"/>
    <w:rsid w:val="008B5C5D"/>
    <w:rsid w:val="008C7D4D"/>
    <w:rsid w:val="008D5F0D"/>
    <w:rsid w:val="008D7D80"/>
    <w:rsid w:val="008F3876"/>
    <w:rsid w:val="008F5476"/>
    <w:rsid w:val="00955837"/>
    <w:rsid w:val="00A64FDF"/>
    <w:rsid w:val="00AC6381"/>
    <w:rsid w:val="00AD00EC"/>
    <w:rsid w:val="00B2742E"/>
    <w:rsid w:val="00C757C2"/>
    <w:rsid w:val="00CD7188"/>
    <w:rsid w:val="00D1458E"/>
    <w:rsid w:val="00D37AB5"/>
    <w:rsid w:val="00DB248F"/>
    <w:rsid w:val="00DD73E8"/>
    <w:rsid w:val="00DE64F7"/>
    <w:rsid w:val="00DE7679"/>
    <w:rsid w:val="00DF53E4"/>
    <w:rsid w:val="00E0163E"/>
    <w:rsid w:val="00E3490C"/>
    <w:rsid w:val="00EF276F"/>
    <w:rsid w:val="00F0162E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3809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3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D37A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11</cp:revision>
  <dcterms:created xsi:type="dcterms:W3CDTF">2017-10-13T07:22:00Z</dcterms:created>
  <dcterms:modified xsi:type="dcterms:W3CDTF">2017-11-07T22:53:00Z</dcterms:modified>
</cp:coreProperties>
</file>