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2013-20XX年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亿，占用产业资金【】亿，合计投入【】亿。其中用于历年费用支出【】亿，形成资产【】亿。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【】亿，外部融资【】亿，占用产业资金【】亿，合计投入【】亿。其中用于历年费用支出【】亿，形成资产【】亿。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20XX年X月</w:t>
      </w:r>
      <w:r>
        <w:rPr>
          <w:rFonts w:hint="eastAsia" w:ascii="仿宋" w:hAnsi="仿宋" w:eastAsia="仿宋"/>
          <w:sz w:val="30"/>
          <w:szCs w:val="30"/>
        </w:rPr>
        <w:t>，控股母公司</w:t>
      </w:r>
      <w:r>
        <w:rPr>
          <w:rFonts w:ascii="仿宋" w:hAnsi="仿宋" w:eastAsia="仿宋"/>
          <w:sz w:val="30"/>
          <w:szCs w:val="30"/>
        </w:rPr>
        <w:t>20XX年</w:t>
      </w:r>
      <w:r>
        <w:rPr>
          <w:rFonts w:hint="eastAsia" w:ascii="仿宋" w:hAnsi="仿宋" w:eastAsia="仿宋"/>
          <w:sz w:val="30"/>
          <w:szCs w:val="30"/>
        </w:rPr>
        <w:t>X月的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20XX年X月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20XX年X月的会计亏损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20XX年X月，控股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20XX年X月，控股共收到账面分红为</w:t>
      </w:r>
      <w:r>
        <w:rPr>
          <w:rFonts w:hint="eastAsia" w:ascii="仿宋" w:hAnsi="仿宋" w:eastAsia="仿宋"/>
          <w:sz w:val="30"/>
          <w:szCs w:val="30"/>
        </w:rPr>
        <w:t>【】万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20XX年X月</w:t>
      </w:r>
      <w:r>
        <w:rPr>
          <w:rFonts w:hint="eastAsia" w:ascii="仿宋" w:hAnsi="仿宋" w:eastAsia="仿宋"/>
          <w:sz w:val="30"/>
          <w:szCs w:val="30"/>
        </w:rPr>
        <w:t>，城投共收到账面分红【】万，主要为【】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20XX年X月，各部门预算数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%。由于</w:t>
      </w:r>
      <w:r>
        <w:rPr>
          <w:rFonts w:hint="eastAsia" w:ascii="仿宋" w:hAnsi="仿宋" w:eastAsia="仿宋"/>
          <w:sz w:val="30"/>
          <w:szCs w:val="30"/>
        </w:rPr>
        <w:t>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20XX年X月，，控股经理层预算数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20XX年X月，</w:t>
      </w:r>
      <w:r>
        <w:rPr>
          <w:rFonts w:hint="eastAsia" w:ascii="仿宋" w:hAnsi="仿宋" w:eastAsia="仿宋"/>
          <w:sz w:val="30"/>
          <w:szCs w:val="30"/>
        </w:rPr>
        <w:t>控股及城投合计股权投资【】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20XX年X月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20XX年控股现金净流出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2000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12FE3658"/>
    <w:rsid w:val="3D0E5EB2"/>
    <w:rsid w:val="BFF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TotalTime>0</TotalTime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2022-02-10T14:54:00Z</dcterms:created>
  <dc:creator>zhang yufei</dc:creator>
  <cp:lastModifiedBy>apple</cp:lastModifiedBy>
  <dcterms:modified xsi:type="dcterms:W3CDTF">2022-02-24T10:15:41Z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