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b/>
          <w:color w:val="1F3A5F"/>
          <w:sz w:val="40"/>
        </w:rPr>
        <w:t>Eunsung Jang</w:t>
      </w:r>
    </w:p>
    <w:p>
      <w:pPr>
        <w:spacing w:before="0" w:after="0" w:line="259" w:lineRule="auto"/>
      </w:pPr>
      <w:r>
        <w:rPr>
          <w:b w:val="0"/>
          <w:i w:val="0"/>
          <w:sz w:val="20"/>
        </w:rPr>
        <w:t>Integrated M.S./Ph.D. student, RF System Technologies Lab., Department of Electrical and Computer Engineering, Ajou University, Suwon, Republic of Korea</w:t>
      </w:r>
    </w:p>
    <w:p>
      <w:pPr>
        <w:spacing w:before="0" w:after="80" w:line="259" w:lineRule="auto"/>
      </w:pPr>
      <w:r>
        <w:rPr>
          <w:b w:val="0"/>
          <w:i w:val="0"/>
          <w:sz w:val="20"/>
        </w:rPr>
        <w:t>Email: jangstar@ajou.ac.kr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RESEARCH INTERESTS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  <w:t>Dual-polarized distributed FMCW radar with lens array antennas for through-the-wall human detection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  <w:t>AI radar signal processing for through-the-wall human detection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  <w:t>Wide-angle scanning phased array antenna systems for anti-drone detection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  <w:t>Low-loss coaxial cables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keepNext/>
        <w:tabs>
          <w:tab w:pos="9865" w:val="right"/>
        </w:tabs>
        <w:spacing w:before="40" w:after="0" w:line="259" w:lineRule="auto"/>
      </w:pPr>
      <w:r>
        <w:rPr>
          <w:b/>
          <w:i w:val="0"/>
          <w:sz w:val="20"/>
        </w:rPr>
        <w:t>Ajou University, Suwon, Korea</w:t>
      </w:r>
      <w:r>
        <w:rPr>
          <w:b w:val="0"/>
          <w:i w:val="0"/>
          <w:sz w:val="20"/>
        </w:rPr>
        <w:tab/>
      </w:r>
      <w:r>
        <w:rPr>
          <w:b w:val="0"/>
          <w:i w:val="0"/>
          <w:sz w:val="20"/>
          <w:highlight w:val="yellow"/>
        </w:rPr>
        <w:t>[CONFIRM: start year]</w:t>
      </w:r>
      <w:r>
        <w:rPr>
          <w:b w:val="0"/>
          <w:i w:val="0"/>
          <w:sz w:val="20"/>
        </w:rPr>
        <w:t>-present</w:t>
      </w:r>
    </w:p>
    <w:p>
      <w:pPr>
        <w:spacing w:before="0" w:after="40" w:line="259" w:lineRule="auto"/>
      </w:pPr>
      <w:r>
        <w:rPr>
          <w:b w:val="0"/>
          <w:i w:val="0"/>
          <w:sz w:val="20"/>
        </w:rPr>
        <w:t>Integrated M.S./Ph.D. program, Department of Electrical and Computer Engineering. Advisor: Prof. Jeong-Wook Kim</w:t>
      </w:r>
    </w:p>
    <w:p>
      <w:pPr>
        <w:keepNext/>
        <w:tabs>
          <w:tab w:pos="9865" w:val="right"/>
        </w:tabs>
        <w:spacing w:before="40" w:after="0" w:line="259" w:lineRule="auto"/>
      </w:pPr>
      <w:r>
        <w:rPr>
          <w:b/>
          <w:i w:val="0"/>
          <w:sz w:val="20"/>
        </w:rPr>
        <w:t>[CONFIRM: university]</w:t>
      </w:r>
      <w:r>
        <w:rPr>
          <w:b w:val="0"/>
          <w:i w:val="0"/>
          <w:sz w:val="20"/>
        </w:rPr>
        <w:tab/>
      </w:r>
      <w:r>
        <w:rPr>
          <w:b w:val="0"/>
          <w:i w:val="0"/>
          <w:sz w:val="20"/>
          <w:highlight w:val="yellow"/>
        </w:rPr>
        <w:t>[CONFIRM: year]</w:t>
      </w:r>
    </w:p>
    <w:p>
      <w:pPr>
        <w:spacing w:before="0" w:after="40" w:line="259" w:lineRule="auto"/>
      </w:pPr>
      <w:r>
        <w:rPr>
          <w:b w:val="0"/>
          <w:i w:val="0"/>
          <w:sz w:val="20"/>
        </w:rPr>
        <w:t xml:space="preserve">B.S. in </w:t>
      </w:r>
      <w:r>
        <w:rPr>
          <w:b w:val="0"/>
          <w:i w:val="0"/>
          <w:sz w:val="20"/>
          <w:highlight w:val="yellow"/>
        </w:rPr>
        <w:t>[CONFIRM: major]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keepNext/>
        <w:tabs>
          <w:tab w:pos="9865" w:val="right"/>
        </w:tabs>
        <w:spacing w:before="40" w:after="0" w:line="259" w:lineRule="auto"/>
      </w:pPr>
      <w:r>
        <w:rPr>
          <w:b/>
          <w:i w:val="0"/>
          <w:sz w:val="20"/>
        </w:rPr>
        <w:t>Hanwha Ocean, Shipbuilding Division</w:t>
      </w:r>
      <w:r>
        <w:rPr>
          <w:b w:val="0"/>
          <w:i w:val="0"/>
          <w:sz w:val="20"/>
        </w:rPr>
        <w:tab/>
      </w:r>
      <w:r>
        <w:rPr>
          <w:b w:val="0"/>
          <w:i w:val="0"/>
          <w:sz w:val="20"/>
        </w:rPr>
        <w:t>2015-2017</w:t>
      </w:r>
    </w:p>
    <w:p>
      <w:pPr>
        <w:spacing w:before="0" w:after="40" w:line="259" w:lineRule="auto"/>
      </w:pPr>
      <w:r>
        <w:rPr>
          <w:b w:val="0"/>
          <w:i w:val="0"/>
          <w:sz w:val="20"/>
        </w:rPr>
        <w:t>HVAC Design Engineer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PUBLICATIONS</w:t>
      </w:r>
    </w:p>
    <w:p>
      <w:pPr>
        <w:keepNext/>
        <w:spacing w:before="40" w:after="20" w:line="259" w:lineRule="auto"/>
      </w:pPr>
      <w:r>
        <w:rPr>
          <w:b/>
          <w:i w:val="0"/>
          <w:sz w:val="20"/>
        </w:rPr>
        <w:t>Journal articles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[J1]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J.-W. Park, K.-H. Park, J.-Y. Lee, H.-S. Kim, and J.-W. Kim, "Design of dual-polarized distributed FMCW radar system with high-gain lens array antenna for through-the-wall human detection application," IEEE Internet of Things Journal, 2025.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[J2]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E. You, and J.-W. Kim, "Coaxial cable loss reduction through uniform air-hole PTFE dielectric fabricated by ram extrusion," under review.</w:t>
      </w:r>
    </w:p>
    <w:p>
      <w:pPr>
        <w:keepNext/>
        <w:spacing w:before="80" w:after="20" w:line="259" w:lineRule="auto"/>
      </w:pPr>
      <w:r>
        <w:rPr>
          <w:b/>
          <w:i w:val="0"/>
          <w:sz w:val="20"/>
        </w:rPr>
        <w:t>International conference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[C1]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J.-W. Park, K. Park, H. Kim, J. Lee, and J.-W. Kim, "Machine learning selection of range bins for coherent integration in distributed radar observing frontal and lateral motion," in Proc. Asia-Pacific Microwave Conference (APMC), 2025.</w:t>
      </w:r>
    </w:p>
    <w:p>
      <w:pPr>
        <w:keepNext/>
        <w:spacing w:before="80" w:after="20" w:line="259" w:lineRule="auto"/>
      </w:pPr>
      <w:r>
        <w:rPr>
          <w:b/>
          <w:i w:val="0"/>
          <w:sz w:val="20"/>
        </w:rPr>
        <w:t>Domestic conferences (in Korean)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[D1]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S. Choi, M. Cho, J.-W. Park, S. Kim, and J.-W. Kim, "Design of a dual-polarized high-gain lens-coupled stacked patch antenna unit cell for C-band ISAC applications," KICS Summer Conference, 2026.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[D2]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J.-W. Park, K.-H. Park, J.-Y. Lee, H.-S. Kim, and J.-W. Kim, "Through-the-wall human detection using band-energy-difference-based channel combining in a distributed dual-polarized FMCW radar," KIEES Winter Conference, 2026.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[D3]</w:t>
        <w:tab/>
      </w:r>
      <w:r>
        <w:rPr>
          <w:b/>
          <w:i w:val="0"/>
          <w:sz w:val="20"/>
        </w:rPr>
        <w:t>E. Jang</w:t>
      </w:r>
      <w:r>
        <w:rPr>
          <w:b w:val="0"/>
          <w:i w:val="0"/>
          <w:sz w:val="20"/>
        </w:rPr>
        <w:t>, J.-W. Park, J.-W. Kim, K.-H. Park, J.-Y. Lee, and H.-S. Kim, "Dual-polarized distributed FMCW radar for through-the-wall human detection," KIEES Summer Conference, 2025.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AWARDS AND SCHOLARSHIPS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2026</w:t>
        <w:tab/>
        <w:t xml:space="preserve">Master's Excellence Scholarship (Science and Engineering), </w:t>
      </w:r>
      <w:r>
        <w:rPr>
          <w:b w:val="0"/>
          <w:i w:val="0"/>
          <w:sz w:val="20"/>
          <w:highlight w:val="yellow"/>
        </w:rPr>
        <w:t>[CONFIRM: awarding body]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2025</w:t>
        <w:tab/>
        <w:t xml:space="preserve">Gold Prize, BK21 Graduate School Innovation Outstanding Paper Award </w:t>
      </w:r>
      <w:r>
        <w:rPr>
          <w:b w:val="0"/>
          <w:i w:val="0"/>
          <w:sz w:val="20"/>
          <w:highlight w:val="yellow"/>
        </w:rPr>
        <w:t>[CONFIRM: 2025 or 2026]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2025</w:t>
        <w:tab/>
        <w:t>Encouragement Award, 24th Graduate Student Paper Contest in Radio Engineering, for "Design of a dual-polarized distributed FMCW radar system with a high-gain lens array antenna and its application to through-the-wall human detection"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2024</w:t>
        <w:tab/>
        <w:t>Encouragement Award, Industry-Academia Fair, Department of Electrical and Computer Engineering, Ajou University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RESEARCH EXPERIENCE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Through-the-wall human detection radar.</w:t>
      </w:r>
      <w:r>
        <w:rPr>
          <w:b w:val="0"/>
          <w:i w:val="0"/>
          <w:sz w:val="20"/>
        </w:rPr>
        <w:t xml:space="preserve"> Designed a dual-polarized distributed FMCW radar with high-gain lens array antennas; developed machine learning range-bin selection and polarization channel combining [J1, C1, D2, D3].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Wide-angle dual-polarized phased array for drone detection.</w:t>
      </w:r>
      <w:r>
        <w:rPr>
          <w:b w:val="0"/>
          <w:i w:val="0"/>
          <w:sz w:val="20"/>
        </w:rPr>
        <w:t xml:space="preserve"> X-band, ±80° beam scanning, LHCP/RHCP. Carried out design, fabrication, measurement, test-jig design, chamber measurement at RAPA, and beamforming experiments on my own.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C-band ISAC antenna.</w:t>
      </w:r>
      <w:r>
        <w:rPr>
          <w:b w:val="0"/>
          <w:i w:val="0"/>
          <w:sz w:val="20"/>
        </w:rPr>
        <w:t xml:space="preserve"> Dual-polarized high-gain lens-coupled stacked patch antenna unit cell [D1].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Low-loss coaxial cable.</w:t>
      </w:r>
      <w:r>
        <w:rPr>
          <w:b w:val="0"/>
          <w:i w:val="0"/>
          <w:sz w:val="20"/>
        </w:rPr>
        <w:t xml:space="preserve"> EM simulation, design optimization, manuscript writing, and response to reviewers [J2].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X-band analog beamforming SAR.</w:t>
      </w:r>
      <w:r>
        <w:rPr>
          <w:b w:val="0"/>
          <w:i w:val="0"/>
          <w:sz w:val="20"/>
        </w:rPr>
        <w:t xml:space="preserve"> Wrote the ADAR1000 SPI beam-control manual and a debugging protocol for reverse voltage in the receiver.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Antenna design automation.</w:t>
      </w:r>
      <w:r>
        <w:rPr>
          <w:b w:val="0"/>
          <w:i w:val="0"/>
          <w:sz w:val="20"/>
        </w:rPr>
        <w:t xml:space="preserve"> Built a workflow in which a large language model drives a 3D EM simulator from text instructions; modeling time fell by more than 95%, and the loop ran over 1,000 simulations in 5 days.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Research proposals.</w:t>
      </w:r>
      <w:r>
        <w:rPr>
          <w:b w:val="0"/>
          <w:i w:val="0"/>
          <w:sz w:val="20"/>
        </w:rPr>
        <w:t xml:space="preserve"> Designed the structure of and coordinated five national R&amp;D proposals, each written in 1-2 days.</w:t>
      </w:r>
    </w:p>
    <w:p>
      <w:pPr>
        <w:keepNext/>
        <w:spacing w:before="180" w:after="60" w:line="259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SKILLS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EM design:</w:t>
      </w:r>
      <w:r>
        <w:rPr>
          <w:b w:val="0"/>
          <w:i w:val="0"/>
          <w:sz w:val="20"/>
        </w:rPr>
        <w:t xml:space="preserve"> 3D full-wave EM simulation, Keysight ADS, openEMS, MATLAB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RF measurement:</w:t>
      </w:r>
      <w:r>
        <w:rPr>
          <w:b w:val="0"/>
          <w:i w:val="0"/>
          <w:sz w:val="20"/>
        </w:rPr>
        <w:t xml:space="preserve"> VNA, spectrum analyzer, oscilloscope, signal generator, power meter, anechoic-chamber antenna measurement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Hardware:</w:t>
      </w:r>
      <w:r>
        <w:rPr>
          <w:b w:val="0"/>
          <w:i w:val="0"/>
          <w:sz w:val="20"/>
        </w:rPr>
        <w:t xml:space="preserve"> PCB design (PADS), soldering, breadboard prototyping, test-jig design, ADAR1000 control over SPI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Programming:</w:t>
      </w:r>
      <w:r>
        <w:rPr>
          <w:b w:val="0"/>
          <w:i w:val="0"/>
          <w:sz w:val="20"/>
        </w:rPr>
        <w:t xml:space="preserve"> Python, MATLAB, JavaScript, Java (Android), VBA</w:t>
      </w:r>
    </w:p>
    <w:p>
      <w:pPr>
        <w:tabs>
          <w:tab w:pos="510" w:val="left"/>
        </w:tabs>
        <w:spacing w:before="0" w:after="40" w:line="259" w:lineRule="auto"/>
        <w:ind w:left="510" w:hanging="510"/>
      </w:pPr>
      <w:r>
        <w:rPr>
          <w:b w:val="0"/>
          <w:i w:val="0"/>
          <w:sz w:val="20"/>
        </w:rPr>
        <w:t>•</w:t>
        <w:tab/>
      </w:r>
      <w:r>
        <w:rPr>
          <w:b/>
          <w:i w:val="0"/>
          <w:sz w:val="20"/>
        </w:rPr>
        <w:t>Languages:</w:t>
      </w:r>
      <w:r>
        <w:rPr>
          <w:b w:val="0"/>
          <w:i w:val="0"/>
          <w:sz w:val="20"/>
        </w:rPr>
        <w:t xml:space="preserve"> Korean (native), English </w:t>
      </w:r>
      <w:r>
        <w:rPr>
          <w:b w:val="0"/>
          <w:i w:val="0"/>
          <w:sz w:val="20"/>
          <w:highlight w:val="yellow"/>
        </w:rPr>
        <w:t>[CONFIRM: test score, if any]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