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bottom w:color="cc0000" w:space="2" w:sz="18" w:val="single"/>
        </w:pBdr>
        <w:rPr>
          <w:rFonts w:ascii="Calibri" w:cs="Calibri" w:eastAsia="Calibri" w:hAnsi="Calibri"/>
          <w:b w:val="1"/>
          <w:sz w:val="60"/>
          <w:szCs w:val="60"/>
        </w:rPr>
      </w:pPr>
      <w:bookmarkStart w:colFirst="0" w:colLast="0" w:name="_az2zxqw4uf2e" w:id="0"/>
      <w:bookmarkEnd w:id="0"/>
      <w:r w:rsidDel="00000000" w:rsidR="00000000" w:rsidRPr="00000000">
        <w:rPr>
          <w:rFonts w:ascii="Calibri" w:cs="Calibri" w:eastAsia="Calibri" w:hAnsi="Calibri"/>
          <w:b w:val="1"/>
          <w:color w:val="cc0000"/>
          <w:sz w:val="60"/>
          <w:szCs w:val="60"/>
          <w:rtl w:val="0"/>
        </w:rPr>
        <w:t xml:space="preserve">HSBC</w:t>
      </w:r>
      <w:r w:rsidDel="00000000" w:rsidR="00000000" w:rsidRPr="00000000">
        <w:rPr>
          <w:rFonts w:ascii="Calibri" w:cs="Calibri" w:eastAsia="Calibri" w:hAnsi="Calibri"/>
          <w:b w:val="1"/>
          <w:sz w:val="60"/>
          <w:szCs w:val="60"/>
          <w:rtl w:val="0"/>
        </w:rPr>
        <w:t xml:space="preserve"> Fund Rebalancing Project </w:t>
      </w:r>
    </w:p>
    <w:p w:rsidR="00000000" w:rsidDel="00000000" w:rsidP="00000000" w:rsidRDefault="00000000" w:rsidRPr="00000000" w14:paraId="00000002">
      <w:pP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Internal Design</w:t>
      </w:r>
      <w:r w:rsidDel="00000000" w:rsidR="00000000" w:rsidRPr="00000000">
        <w:rPr>
          <w:rFonts w:ascii="Calibri" w:cs="Calibri" w:eastAsia="Calibri" w:hAnsi="Calibri"/>
          <w:sz w:val="40"/>
          <w:szCs w:val="40"/>
          <w:rtl w:val="0"/>
        </w:rPr>
        <w:t xml:space="preserve"> Document </w:t>
      </w:r>
    </w:p>
    <w:p w:rsidR="00000000" w:rsidDel="00000000" w:rsidP="00000000" w:rsidRDefault="00000000" w:rsidRPr="00000000" w14:paraId="0000000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jc w:val="right"/>
        <w:rPr>
          <w:rFonts w:ascii="Cambria" w:cs="Cambria" w:eastAsia="Cambria" w:hAnsi="Cambria"/>
        </w:rPr>
      </w:pPr>
      <w:r w:rsidDel="00000000" w:rsidR="00000000" w:rsidRPr="00000000">
        <w:rPr>
          <w:rFonts w:ascii="Cambria" w:cs="Cambria" w:eastAsia="Cambria" w:hAnsi="Cambria"/>
          <w:rtl w:val="0"/>
        </w:rPr>
        <w:t xml:space="preserve">4/1/2019</w:t>
      </w:r>
    </w:p>
    <w:p w:rsidR="00000000" w:rsidDel="00000000" w:rsidP="00000000" w:rsidRDefault="00000000" w:rsidRPr="00000000" w14:paraId="00000009">
      <w:pPr>
        <w:jc w:val="right"/>
        <w:rPr>
          <w:rFonts w:ascii="Cambria" w:cs="Cambria" w:eastAsia="Cambria" w:hAnsi="Cambria"/>
        </w:rPr>
      </w:pPr>
      <w:r w:rsidDel="00000000" w:rsidR="00000000" w:rsidRPr="00000000">
        <w:rPr>
          <w:rFonts w:ascii="Cambria" w:cs="Cambria" w:eastAsia="Cambria" w:hAnsi="Cambria"/>
          <w:rtl w:val="0"/>
        </w:rPr>
        <w:t xml:space="preserve">Version 1.3</w:t>
      </w:r>
    </w:p>
    <w:p w:rsidR="00000000" w:rsidDel="00000000" w:rsidP="00000000" w:rsidRDefault="00000000" w:rsidRPr="00000000" w14:paraId="0000000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1">
      <w:pP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Team REST</w:t>
      </w:r>
    </w:p>
    <w:p w:rsidR="00000000" w:rsidDel="00000000" w:rsidP="00000000" w:rsidRDefault="00000000" w:rsidRPr="00000000" w14:paraId="00000012">
      <w:pPr>
        <w:rPr>
          <w:rFonts w:ascii="Cambria" w:cs="Cambria" w:eastAsia="Cambria" w:hAnsi="Cambria"/>
          <w:b w:val="1"/>
        </w:rPr>
      </w:pPr>
      <w:r w:rsidDel="00000000" w:rsidR="00000000" w:rsidRPr="00000000">
        <w:rPr>
          <w:rtl w:val="0"/>
        </w:rPr>
      </w:r>
    </w:p>
    <w:p w:rsidR="00000000" w:rsidDel="00000000" w:rsidP="00000000" w:rsidRDefault="00000000" w:rsidRPr="00000000" w14:paraId="00000013">
      <w:pPr>
        <w:ind w:left="450" w:firstLine="0"/>
        <w:rPr>
          <w:rFonts w:ascii="Cambria" w:cs="Cambria" w:eastAsia="Cambria" w:hAnsi="Cambria"/>
        </w:rPr>
      </w:pPr>
      <w:r w:rsidDel="00000000" w:rsidR="00000000" w:rsidRPr="00000000">
        <w:rPr>
          <w:rFonts w:ascii="Cambria" w:cs="Cambria" w:eastAsia="Cambria" w:hAnsi="Cambria"/>
          <w:rtl w:val="0"/>
        </w:rPr>
        <w:t xml:space="preserve">Aurora (Yutian)  Qiu</w:t>
      </w:r>
    </w:p>
    <w:p w:rsidR="00000000" w:rsidDel="00000000" w:rsidP="00000000" w:rsidRDefault="00000000" w:rsidRPr="00000000" w14:paraId="00000014">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5">
      <w:pPr>
        <w:ind w:left="450" w:firstLine="0"/>
        <w:rPr>
          <w:rFonts w:ascii="Cambria" w:cs="Cambria" w:eastAsia="Cambria" w:hAnsi="Cambria"/>
        </w:rPr>
      </w:pPr>
      <w:r w:rsidDel="00000000" w:rsidR="00000000" w:rsidRPr="00000000">
        <w:rPr>
          <w:rFonts w:ascii="Cambria" w:cs="Cambria" w:eastAsia="Cambria" w:hAnsi="Cambria"/>
          <w:rtl w:val="0"/>
        </w:rPr>
        <w:t xml:space="preserve">Cathy Leung</w:t>
      </w:r>
    </w:p>
    <w:p w:rsidR="00000000" w:rsidDel="00000000" w:rsidP="00000000" w:rsidRDefault="00000000" w:rsidRPr="00000000" w14:paraId="00000016">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7">
      <w:pPr>
        <w:ind w:left="450" w:firstLine="0"/>
        <w:rPr>
          <w:rFonts w:ascii="Cambria" w:cs="Cambria" w:eastAsia="Cambria" w:hAnsi="Cambria"/>
        </w:rPr>
      </w:pPr>
      <w:r w:rsidDel="00000000" w:rsidR="00000000" w:rsidRPr="00000000">
        <w:rPr>
          <w:rFonts w:ascii="Cambria" w:cs="Cambria" w:eastAsia="Cambria" w:hAnsi="Cambria"/>
          <w:rtl w:val="0"/>
        </w:rPr>
        <w:t xml:space="preserve">Leo Cheng</w:t>
      </w:r>
    </w:p>
    <w:p w:rsidR="00000000" w:rsidDel="00000000" w:rsidP="00000000" w:rsidRDefault="00000000" w:rsidRPr="00000000" w14:paraId="00000018">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9">
      <w:pPr>
        <w:ind w:left="450" w:firstLine="0"/>
        <w:rPr>
          <w:rFonts w:ascii="Cambria" w:cs="Cambria" w:eastAsia="Cambria" w:hAnsi="Cambria"/>
        </w:rPr>
      </w:pPr>
      <w:r w:rsidDel="00000000" w:rsidR="00000000" w:rsidRPr="00000000">
        <w:rPr>
          <w:rFonts w:ascii="Cambria" w:cs="Cambria" w:eastAsia="Cambria" w:hAnsi="Cambria"/>
          <w:rtl w:val="0"/>
        </w:rPr>
        <w:t xml:space="preserve">Leo (Jixing) Li</w:t>
      </w:r>
    </w:p>
    <w:p w:rsidR="00000000" w:rsidDel="00000000" w:rsidP="00000000" w:rsidRDefault="00000000" w:rsidRPr="00000000" w14:paraId="0000001A">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B">
      <w:pPr>
        <w:ind w:left="450" w:firstLine="0"/>
        <w:rPr>
          <w:rFonts w:ascii="Cambria" w:cs="Cambria" w:eastAsia="Cambria" w:hAnsi="Cambria"/>
        </w:rPr>
      </w:pPr>
      <w:r w:rsidDel="00000000" w:rsidR="00000000" w:rsidRPr="00000000">
        <w:rPr>
          <w:rFonts w:ascii="Cambria" w:cs="Cambria" w:eastAsia="Cambria" w:hAnsi="Cambria"/>
          <w:rtl w:val="0"/>
        </w:rPr>
        <w:t xml:space="preserve">Shaw (Xiao) Lu</w:t>
      </w:r>
    </w:p>
    <w:p w:rsidR="00000000" w:rsidDel="00000000" w:rsidP="00000000" w:rsidRDefault="00000000" w:rsidRPr="00000000" w14:paraId="0000001C">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D">
      <w:pPr>
        <w:ind w:left="450" w:firstLine="0"/>
        <w:rPr>
          <w:rFonts w:ascii="Cambria" w:cs="Cambria" w:eastAsia="Cambria" w:hAnsi="Cambria"/>
        </w:rPr>
      </w:pPr>
      <w:r w:rsidDel="00000000" w:rsidR="00000000" w:rsidRPr="00000000">
        <w:rPr>
          <w:rFonts w:ascii="Cambria" w:cs="Cambria" w:eastAsia="Cambria" w:hAnsi="Cambria"/>
          <w:rtl w:val="0"/>
        </w:rPr>
        <w:t xml:space="preserve">Stanley Ye</w:t>
      </w:r>
    </w:p>
    <w:p w:rsidR="00000000" w:rsidDel="00000000" w:rsidP="00000000" w:rsidRDefault="00000000" w:rsidRPr="00000000" w14:paraId="0000001E">
      <w:pPr>
        <w:ind w:left="450" w:firstLine="0"/>
        <w:rPr>
          <w:rFonts w:ascii="Cambria" w:cs="Cambria" w:eastAsia="Cambria" w:hAnsi="Cambria"/>
        </w:rPr>
      </w:pPr>
      <w:r w:rsidDel="00000000" w:rsidR="00000000" w:rsidRPr="00000000">
        <w:rPr>
          <w:rtl w:val="0"/>
        </w:rPr>
      </w:r>
    </w:p>
    <w:p w:rsidR="00000000" w:rsidDel="00000000" w:rsidP="00000000" w:rsidRDefault="00000000" w:rsidRPr="00000000" w14:paraId="0000001F">
      <w:pPr>
        <w:ind w:left="450" w:firstLine="0"/>
        <w:rPr>
          <w:rFonts w:ascii="Cambria" w:cs="Cambria" w:eastAsia="Cambria" w:hAnsi="Cambria"/>
          <w:i w:val="1"/>
        </w:rPr>
      </w:pPr>
      <w:r w:rsidDel="00000000" w:rsidR="00000000" w:rsidRPr="00000000">
        <w:rPr>
          <w:rFonts w:ascii="Cambria" w:cs="Cambria" w:eastAsia="Cambria" w:hAnsi="Cambria"/>
          <w:rtl w:val="0"/>
        </w:rPr>
        <w:t xml:space="preserve">Tanya (Yi) Tan</w:t>
      </w:r>
      <w:r w:rsidDel="00000000" w:rsidR="00000000" w:rsidRPr="00000000">
        <w:rPr>
          <w:rFonts w:ascii="Cambria" w:cs="Cambria" w:eastAsia="Cambria" w:hAnsi="Cambria"/>
          <w:i w:val="1"/>
          <w:rtl w:val="0"/>
        </w:rPr>
        <w:br w:type="textWrapping"/>
      </w:r>
    </w:p>
    <w:p w:rsidR="00000000" w:rsidDel="00000000" w:rsidP="00000000" w:rsidRDefault="00000000" w:rsidRPr="00000000" w14:paraId="00000020">
      <w:pPr>
        <w:rPr>
          <w:rFonts w:ascii="Cambria" w:cs="Cambria" w:eastAsia="Cambria" w:hAnsi="Cambria"/>
          <w:i w:val="1"/>
        </w:rPr>
      </w:pPr>
      <w:r w:rsidDel="00000000" w:rsidR="00000000" w:rsidRPr="00000000">
        <w:rPr>
          <w:rtl w:val="0"/>
        </w:rPr>
      </w:r>
    </w:p>
    <w:p w:rsidR="00000000" w:rsidDel="00000000" w:rsidP="00000000" w:rsidRDefault="00000000" w:rsidRPr="00000000" w14:paraId="00000021">
      <w:pPr>
        <w:rPr>
          <w:rFonts w:ascii="Cambria" w:cs="Cambria" w:eastAsia="Cambria" w:hAnsi="Cambria"/>
          <w:i w:val="1"/>
        </w:rPr>
      </w:pPr>
      <w:r w:rsidDel="00000000" w:rsidR="00000000" w:rsidRPr="00000000">
        <w:rPr>
          <w:rtl w:val="0"/>
        </w:rPr>
      </w:r>
    </w:p>
    <w:p w:rsidR="00000000" w:rsidDel="00000000" w:rsidP="00000000" w:rsidRDefault="00000000" w:rsidRPr="00000000" w14:paraId="00000022">
      <w:pPr>
        <w:pStyle w:val="Heading2"/>
        <w:pBdr>
          <w:bottom w:color="cc0000" w:space="2" w:sz="12" w:val="single"/>
        </w:pBdr>
        <w:rPr>
          <w:rFonts w:ascii="Cambria" w:cs="Cambria" w:eastAsia="Cambria" w:hAnsi="Cambria"/>
          <w:b w:val="1"/>
          <w:sz w:val="28"/>
          <w:szCs w:val="28"/>
        </w:rPr>
      </w:pPr>
      <w:bookmarkStart w:colFirst="0" w:colLast="0" w:name="_y36sphi1asmk" w:id="1"/>
      <w:bookmarkEnd w:id="1"/>
      <w:r w:rsidDel="00000000" w:rsidR="00000000" w:rsidRPr="00000000">
        <w:rPr>
          <w:rFonts w:ascii="Cambria" w:cs="Cambria" w:eastAsia="Cambria" w:hAnsi="Cambria"/>
          <w:b w:val="1"/>
          <w:sz w:val="28"/>
          <w:szCs w:val="28"/>
          <w:rtl w:val="0"/>
        </w:rPr>
        <w:t xml:space="preserve">Table of Contents </w:t>
      </w:r>
    </w:p>
    <w:p w:rsidR="00000000" w:rsidDel="00000000" w:rsidP="00000000" w:rsidRDefault="00000000" w:rsidRPr="00000000" w14:paraId="00000023">
      <w:pPr>
        <w:rPr>
          <w:rFonts w:ascii="Cambria" w:cs="Cambria" w:eastAsia="Cambria" w:hAnsi="Cambr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360"/>
            </w:tabs>
            <w:spacing w:before="8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36sphi1asm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_y36sphi1asmk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rcm0w0hpldl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Revision History</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_rcm0w0hpldll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d4zcu9kv655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Stakeholders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_d4zcu9kv655n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Cambria" w:cs="Cambria" w:eastAsia="Cambria" w:hAnsi="Cambria"/>
            </w:rPr>
          </w:pPr>
          <w:hyperlink w:anchor="_8aklkefdxewj">
            <w:r w:rsidDel="00000000" w:rsidR="00000000" w:rsidRPr="00000000">
              <w:rPr>
                <w:rFonts w:ascii="Cambria" w:cs="Cambria" w:eastAsia="Cambria" w:hAnsi="Cambria"/>
                <w:b w:val="1"/>
                <w:rtl w:val="0"/>
              </w:rPr>
              <w:t xml:space="preserve">Introduction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_8aklkefdxewj \h </w:instrText>
            <w:fldChar w:fldCharType="separate"/>
          </w:r>
          <w:r w:rsidDel="00000000" w:rsidR="00000000" w:rsidRPr="00000000">
            <w:rPr>
              <w:rFonts w:ascii="Cambria" w:cs="Cambria" w:eastAsia="Cambria" w:hAnsi="Cambria"/>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mbria" w:cs="Cambria" w:eastAsia="Cambria" w:hAnsi="Cambria"/>
            </w:rPr>
          </w:pPr>
          <w:hyperlink w:anchor="_yud39ffewtj7">
            <w:r w:rsidDel="00000000" w:rsidR="00000000" w:rsidRPr="00000000">
              <w:rPr>
                <w:rFonts w:ascii="Cambria" w:cs="Cambria" w:eastAsia="Cambria" w:hAnsi="Cambria"/>
                <w:rtl w:val="0"/>
              </w:rPr>
              <w:t xml:space="preserve">System Overview</w:t>
            </w:r>
          </w:hyperlink>
          <w:r w:rsidDel="00000000" w:rsidR="00000000" w:rsidRPr="00000000">
            <w:rPr>
              <w:rFonts w:ascii="Cambria" w:cs="Cambria" w:eastAsia="Cambria" w:hAnsi="Cambria"/>
              <w:rtl w:val="0"/>
            </w:rPr>
            <w:tab/>
          </w:r>
          <w:r w:rsidDel="00000000" w:rsidR="00000000" w:rsidRPr="00000000">
            <w:fldChar w:fldCharType="begin"/>
            <w:instrText xml:space="preserve"> PAGEREF _yud39ffewtj7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Cambria" w:cs="Cambria" w:eastAsia="Cambria" w:hAnsi="Cambria"/>
            </w:rPr>
          </w:pPr>
          <w:hyperlink w:anchor="_qcwzail3z0n1">
            <w:r w:rsidDel="00000000" w:rsidR="00000000" w:rsidRPr="00000000">
              <w:rPr>
                <w:rFonts w:ascii="Cambria" w:cs="Cambria" w:eastAsia="Cambria" w:hAnsi="Cambria"/>
                <w:rtl w:val="0"/>
              </w:rPr>
              <w:t xml:space="preserve">System Goals</w:t>
            </w:r>
          </w:hyperlink>
          <w:r w:rsidDel="00000000" w:rsidR="00000000" w:rsidRPr="00000000">
            <w:rPr>
              <w:rFonts w:ascii="Cambria" w:cs="Cambria" w:eastAsia="Cambria" w:hAnsi="Cambria"/>
              <w:rtl w:val="0"/>
            </w:rPr>
            <w:tab/>
          </w:r>
          <w:r w:rsidDel="00000000" w:rsidR="00000000" w:rsidRPr="00000000">
            <w:fldChar w:fldCharType="begin"/>
            <w:instrText xml:space="preserve"> PAGEREF _qcwzail3z0n1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Cambria" w:cs="Cambria" w:eastAsia="Cambria" w:hAnsi="Cambria"/>
            </w:rPr>
          </w:pPr>
          <w:hyperlink w:anchor="_anprxbls03vh">
            <w:r w:rsidDel="00000000" w:rsidR="00000000" w:rsidRPr="00000000">
              <w:rPr>
                <w:rFonts w:ascii="Cambria" w:cs="Cambria" w:eastAsia="Cambria" w:hAnsi="Cambria"/>
                <w:rtl w:val="0"/>
              </w:rPr>
              <w:t xml:space="preserve">System Assumptions</w:t>
            </w:r>
          </w:hyperlink>
          <w:r w:rsidDel="00000000" w:rsidR="00000000" w:rsidRPr="00000000">
            <w:rPr>
              <w:rFonts w:ascii="Cambria" w:cs="Cambria" w:eastAsia="Cambria" w:hAnsi="Cambria"/>
              <w:rtl w:val="0"/>
            </w:rPr>
            <w:tab/>
          </w:r>
          <w:r w:rsidDel="00000000" w:rsidR="00000000" w:rsidRPr="00000000">
            <w:fldChar w:fldCharType="begin"/>
            <w:instrText xml:space="preserve"> PAGEREF _anprxbls03vh \h </w:instrText>
            <w:fldChar w:fldCharType="separate"/>
          </w:r>
          <w:r w:rsidDel="00000000" w:rsidR="00000000" w:rsidRPr="00000000">
            <w:rPr>
              <w:rFonts w:ascii="Cambria" w:cs="Cambria" w:eastAsia="Cambria" w:hAnsi="Cambria"/>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Cambria" w:cs="Cambria" w:eastAsia="Cambria" w:hAnsi="Cambria"/>
            </w:rPr>
          </w:pPr>
          <w:hyperlink w:anchor="_3bmw1stfhrt9">
            <w:r w:rsidDel="00000000" w:rsidR="00000000" w:rsidRPr="00000000">
              <w:rPr>
                <w:rFonts w:ascii="Cambria" w:cs="Cambria" w:eastAsia="Cambria" w:hAnsi="Cambria"/>
                <w:b w:val="1"/>
                <w:rtl w:val="0"/>
              </w:rPr>
              <w:t xml:space="preserve">Programming Environment</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_3bmw1stfhrt9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9j9my29a6q1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Programming Tools / Framework / Environment</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_9j9my29a6q1r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buqca4oh1s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Programming Languages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_buqca4oh1suw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1a1wr1z7tb1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Source Control System</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_1a1wr1z7tb16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q768eobdqqk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Infrastructure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_q768eobdqqku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Cambria" w:cs="Cambria" w:eastAsia="Cambria" w:hAnsi="Cambria"/>
            </w:rPr>
          </w:pPr>
          <w:hyperlink w:anchor="_ncybh44rd5ni">
            <w:r w:rsidDel="00000000" w:rsidR="00000000" w:rsidRPr="00000000">
              <w:rPr>
                <w:rFonts w:ascii="Cambria" w:cs="Cambria" w:eastAsia="Cambria" w:hAnsi="Cambria"/>
                <w:b w:val="1"/>
                <w:rtl w:val="0"/>
              </w:rPr>
              <w:t xml:space="preserve">Production and Test Environments</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_ncybh44rd5ni \h </w:instrText>
            <w:fldChar w:fldCharType="separate"/>
          </w:r>
          <w:r w:rsidDel="00000000" w:rsidR="00000000" w:rsidRPr="00000000">
            <w:rPr>
              <w:rFonts w:ascii="Cambria" w:cs="Cambria" w:eastAsia="Cambria" w:hAnsi="Cambria"/>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Cambria" w:cs="Cambria" w:eastAsia="Cambria" w:hAnsi="Cambria"/>
            </w:rPr>
          </w:pPr>
          <w:hyperlink w:anchor="_plb28vkas4zb">
            <w:r w:rsidDel="00000000" w:rsidR="00000000" w:rsidRPr="00000000">
              <w:rPr>
                <w:rFonts w:ascii="Cambria" w:cs="Cambria" w:eastAsia="Cambria" w:hAnsi="Cambria"/>
                <w:rtl w:val="0"/>
              </w:rPr>
              <w:t xml:space="preserve">Production environment</w:t>
            </w:r>
          </w:hyperlink>
          <w:r w:rsidDel="00000000" w:rsidR="00000000" w:rsidRPr="00000000">
            <w:rPr>
              <w:rFonts w:ascii="Cambria" w:cs="Cambria" w:eastAsia="Cambria" w:hAnsi="Cambria"/>
              <w:rtl w:val="0"/>
            </w:rPr>
            <w:tab/>
          </w:r>
          <w:r w:rsidDel="00000000" w:rsidR="00000000" w:rsidRPr="00000000">
            <w:fldChar w:fldCharType="begin"/>
            <w:instrText xml:space="preserve"> PAGEREF _plb28vkas4zb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Cambria" w:cs="Cambria" w:eastAsia="Cambria" w:hAnsi="Cambria"/>
            </w:rPr>
          </w:pPr>
          <w:hyperlink w:anchor="_amw6t4ptpr8o">
            <w:r w:rsidDel="00000000" w:rsidR="00000000" w:rsidRPr="00000000">
              <w:rPr>
                <w:rFonts w:ascii="Cambria" w:cs="Cambria" w:eastAsia="Cambria" w:hAnsi="Cambria"/>
                <w:rtl w:val="0"/>
              </w:rPr>
              <w:t xml:space="preserve">Test environment</w:t>
            </w:r>
          </w:hyperlink>
          <w:r w:rsidDel="00000000" w:rsidR="00000000" w:rsidRPr="00000000">
            <w:rPr>
              <w:rFonts w:ascii="Cambria" w:cs="Cambria" w:eastAsia="Cambria" w:hAnsi="Cambria"/>
              <w:rtl w:val="0"/>
            </w:rPr>
            <w:tab/>
          </w:r>
          <w:r w:rsidDel="00000000" w:rsidR="00000000" w:rsidRPr="00000000">
            <w:fldChar w:fldCharType="begin"/>
            <w:instrText xml:space="preserve"> PAGEREF _amw6t4ptpr8o \h </w:instrText>
            <w:fldChar w:fldCharType="separate"/>
          </w:r>
          <w:r w:rsidDel="00000000" w:rsidR="00000000" w:rsidRPr="00000000">
            <w:rPr>
              <w:rFonts w:ascii="Cambria" w:cs="Cambria" w:eastAsia="Cambria" w:hAnsi="Cambria"/>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wgh8keb7mjqy">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Design</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_wgh8keb7mjqy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Cambria" w:cs="Cambria" w:eastAsia="Cambria" w:hAnsi="Cambria"/>
            </w:rPr>
          </w:pPr>
          <w:hyperlink w:anchor="_b4ygcqo447a">
            <w:r w:rsidDel="00000000" w:rsidR="00000000" w:rsidRPr="00000000">
              <w:rPr>
                <w:rFonts w:ascii="Cambria" w:cs="Cambria" w:eastAsia="Cambria" w:hAnsi="Cambria"/>
                <w:rtl w:val="0"/>
              </w:rPr>
              <w:t xml:space="preserve">Entity Relationship (ER) Diagram</w:t>
            </w:r>
          </w:hyperlink>
          <w:r w:rsidDel="00000000" w:rsidR="00000000" w:rsidRPr="00000000">
            <w:rPr>
              <w:rFonts w:ascii="Cambria" w:cs="Cambria" w:eastAsia="Cambria" w:hAnsi="Cambria"/>
              <w:rtl w:val="0"/>
            </w:rPr>
            <w:tab/>
          </w:r>
          <w:r w:rsidDel="00000000" w:rsidR="00000000" w:rsidRPr="00000000">
            <w:fldChar w:fldCharType="begin"/>
            <w:instrText xml:space="preserve"> PAGEREF _b4ygcqo447a \h </w:instrText>
            <w:fldChar w:fldCharType="separate"/>
          </w:r>
          <w:r w:rsidDel="00000000" w:rsidR="00000000" w:rsidRPr="00000000">
            <w:rPr>
              <w:rFonts w:ascii="Cambria" w:cs="Cambria" w:eastAsia="Cambria" w:hAnsi="Cambr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Cambria" w:cs="Cambria" w:eastAsia="Cambria" w:hAnsi="Cambria"/>
            </w:rPr>
          </w:pPr>
          <w:hyperlink w:anchor="_2uu95s4ge233">
            <w:r w:rsidDel="00000000" w:rsidR="00000000" w:rsidRPr="00000000">
              <w:rPr>
                <w:rFonts w:ascii="Cambria" w:cs="Cambria" w:eastAsia="Cambria" w:hAnsi="Cambria"/>
                <w:b w:val="1"/>
                <w:rtl w:val="0"/>
              </w:rPr>
              <w:t xml:space="preserve">Software Architecture Design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_2uu95s4ge233 \h </w:instrText>
            <w:fldChar w:fldCharType="separate"/>
          </w:r>
          <w:r w:rsidDel="00000000" w:rsidR="00000000" w:rsidRPr="00000000">
            <w:rPr>
              <w:rFonts w:ascii="Cambria" w:cs="Cambria" w:eastAsia="Cambria" w:hAnsi="Cambria"/>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fqdaaweapoz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API Design</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_fqdaaweapozn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d8n2aaxzjr8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 /portfolio/{id}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_d8n2aaxzjr89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8q3dzn1delh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GET: /portfolio/{id}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_8q3dzn1delho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c59z8c6bfef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PUT: /portfolio/{id}/allocations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_c59z8c6bfef6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rn4hx4v3xsl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PUT: /portfolio/{id}/deviation</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_rn4hx4v3xslg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wrwb6tvk5nm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 /portfolio/{id}/rebalance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_wrwb6tvk5nm1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pkvipe8d1xg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 /portfolio/{id}/recommendation/{recommendation_id}/execute</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_pkvipe8d1xgd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mrx17bytsxb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PUT: /portfolio/{id}/recommendation/{recommendation_id}/modify</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_mrx17bytsxbv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5k2lb13zww4b">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Algorithms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_5k2lb13zww4b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hq1hbhik00t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Fund Scoring Algorithm</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_hq1hbhik00t2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86f0mqvn0oe">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Notable Trade-offs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_86f0mqvn0oe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r4jk9yijwil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Load Testing</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_r4jk9yijwil8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rczwt4fyqg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Notable Risks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_rczwt4fyqgjn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Cambria" w:cs="Cambria" w:eastAsia="Cambria" w:hAnsi="Cambria"/>
              <w:b w:val="0"/>
              <w:i w:val="0"/>
              <w:smallCaps w:val="0"/>
              <w:strike w:val="0"/>
              <w:color w:val="000000"/>
              <w:sz w:val="22"/>
              <w:szCs w:val="22"/>
              <w:u w:val="none"/>
              <w:shd w:fill="auto" w:val="clear"/>
              <w:vertAlign w:val="baseline"/>
            </w:rPr>
          </w:pPr>
          <w:hyperlink w:anchor="_1gwqzppsvki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Mitigation Strategies</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_1gwqzppsvkit \h </w:instrText>
            <w:fldChar w:fldCharType="separate"/>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Cambria" w:cs="Cambria" w:eastAsia="Cambria" w:hAnsi="Cambria"/>
            </w:rPr>
          </w:pPr>
          <w:hyperlink w:anchor="_tuqywol70j0">
            <w:r w:rsidDel="00000000" w:rsidR="00000000" w:rsidRPr="00000000">
              <w:rPr>
                <w:rFonts w:ascii="Cambria" w:cs="Cambria" w:eastAsia="Cambria" w:hAnsi="Cambria"/>
                <w:b w:val="1"/>
                <w:rtl w:val="0"/>
              </w:rPr>
              <w:t xml:space="preserve">UI Design</w:t>
            </w:r>
          </w:hyperlink>
          <w:r w:rsidDel="00000000" w:rsidR="00000000" w:rsidRPr="00000000">
            <w:rPr>
              <w:rFonts w:ascii="Cambria" w:cs="Cambria" w:eastAsia="Cambria" w:hAnsi="Cambria"/>
              <w:b w:val="1"/>
              <w:rtl w:val="0"/>
            </w:rPr>
            <w:tab/>
          </w:r>
          <w:r w:rsidDel="00000000" w:rsidR="00000000" w:rsidRPr="00000000">
            <w:fldChar w:fldCharType="begin"/>
            <w:instrText xml:space="preserve"> PAGEREF _tuqywol70j0 \h </w:instrText>
            <w:fldChar w:fldCharType="separate"/>
          </w:r>
          <w:r w:rsidDel="00000000" w:rsidR="00000000" w:rsidRPr="00000000">
            <w:rPr>
              <w:rFonts w:ascii="Cambria" w:cs="Cambria" w:eastAsia="Cambria" w:hAnsi="Cambria"/>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Cambria" w:cs="Cambria" w:eastAsia="Cambria" w:hAnsi="Cambria"/>
              <w:b w:val="1"/>
              <w:i w:val="0"/>
              <w:smallCaps w:val="0"/>
              <w:strike w:val="0"/>
              <w:color w:val="000000"/>
              <w:sz w:val="22"/>
              <w:szCs w:val="22"/>
              <w:u w:val="none"/>
              <w:shd w:fill="auto" w:val="clear"/>
              <w:vertAlign w:val="baseline"/>
            </w:rPr>
          </w:pPr>
          <w:hyperlink w:anchor="_sc3nak8jflf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_sc3nak8jflfg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Cambria" w:cs="Cambria" w:eastAsia="Cambria" w:hAnsi="Cambria"/>
        </w:rPr>
      </w:pPr>
      <w:r w:rsidDel="00000000" w:rsidR="00000000" w:rsidRPr="00000000">
        <w:rPr>
          <w:rtl w:val="0"/>
        </w:rPr>
      </w:r>
    </w:p>
    <w:p w:rsidR="00000000" w:rsidDel="00000000" w:rsidP="00000000" w:rsidRDefault="00000000" w:rsidRPr="00000000" w14:paraId="00000047">
      <w:pPr>
        <w:rPr>
          <w:rFonts w:ascii="Cambria" w:cs="Cambria" w:eastAsia="Cambria" w:hAnsi="Cambr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9360"/>
            </w:tabs>
            <w:spacing w:after="80" w:before="200" w:line="240" w:lineRule="auto"/>
            <w:rPr>
              <w:rFonts w:ascii="Cambria" w:cs="Cambria" w:eastAsia="Cambria" w:hAnsi="Cambria"/>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pStyle w:val="Heading2"/>
        <w:pBdr>
          <w:bottom w:color="cc0000" w:space="2" w:sz="12" w:val="single"/>
        </w:pBdr>
        <w:rPr>
          <w:rFonts w:ascii="Cambria" w:cs="Cambria" w:eastAsia="Cambria" w:hAnsi="Cambria"/>
          <w:b w:val="1"/>
          <w:sz w:val="28"/>
          <w:szCs w:val="28"/>
        </w:rPr>
      </w:pPr>
      <w:bookmarkStart w:colFirst="0" w:colLast="0" w:name="_h1i240mgjmam" w:id="2"/>
      <w:bookmarkEnd w:id="2"/>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pBdr>
          <w:bottom w:color="cc0000" w:space="2" w:sz="12" w:val="single"/>
        </w:pBdr>
        <w:rPr>
          <w:rFonts w:ascii="Cambria" w:cs="Cambria" w:eastAsia="Cambria" w:hAnsi="Cambria"/>
          <w:b w:val="1"/>
          <w:sz w:val="28"/>
          <w:szCs w:val="28"/>
        </w:rPr>
      </w:pPr>
      <w:bookmarkStart w:colFirst="0" w:colLast="0" w:name="_rcm0w0hpldll" w:id="3"/>
      <w:bookmarkEnd w:id="3"/>
      <w:r w:rsidDel="00000000" w:rsidR="00000000" w:rsidRPr="00000000">
        <w:rPr>
          <w:rFonts w:ascii="Cambria" w:cs="Cambria" w:eastAsia="Cambria" w:hAnsi="Cambria"/>
          <w:b w:val="1"/>
          <w:sz w:val="28"/>
          <w:szCs w:val="28"/>
          <w:rtl w:val="0"/>
        </w:rPr>
        <w:t xml:space="preserve">Revision History </w:t>
      </w:r>
    </w:p>
    <w:p w:rsidR="00000000" w:rsidDel="00000000" w:rsidP="00000000" w:rsidRDefault="00000000" w:rsidRPr="00000000" w14:paraId="0000004B">
      <w:pPr>
        <w:rPr/>
      </w:pPr>
      <w:r w:rsidDel="00000000" w:rsidR="00000000" w:rsidRPr="00000000">
        <w:rPr>
          <w:rtl w:val="0"/>
        </w:rPr>
      </w:r>
    </w:p>
    <w:tbl>
      <w:tblPr>
        <w:tblStyle w:val="Table1"/>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30"/>
        <w:gridCol w:w="1485"/>
        <w:gridCol w:w="4980"/>
        <w:tblGridChange w:id="0">
          <w:tblGrid>
            <w:gridCol w:w="1335"/>
            <w:gridCol w:w="1530"/>
            <w:gridCol w:w="1485"/>
            <w:gridCol w:w="4980"/>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Version</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D">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DATE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E">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Name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4F">
            <w:pPr>
              <w:ind w:left="2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Description of Change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ind w:left="20" w:firstLine="0"/>
              <w:rPr>
                <w:rFonts w:ascii="Cambria" w:cs="Cambria" w:eastAsia="Cambria" w:hAnsi="Cambria"/>
              </w:rPr>
            </w:pPr>
            <w:r w:rsidDel="00000000" w:rsidR="00000000" w:rsidRPr="00000000">
              <w:rPr>
                <w:rFonts w:ascii="Cambria" w:cs="Cambria" w:eastAsia="Cambria" w:hAnsi="Cambria"/>
                <w:rtl w:val="0"/>
              </w:rPr>
              <w:t xml:space="preserve">4/1/2019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ind w:left="20" w:firstLine="0"/>
              <w:rPr>
                <w:rFonts w:ascii="Cambria" w:cs="Cambria" w:eastAsia="Cambria" w:hAnsi="Cambria"/>
              </w:rPr>
            </w:pPr>
            <w:r w:rsidDel="00000000" w:rsidR="00000000" w:rsidRPr="00000000">
              <w:rPr>
                <w:rFonts w:ascii="Cambria" w:cs="Cambria" w:eastAsia="Cambria" w:hAnsi="Cambria"/>
                <w:rtl w:val="0"/>
              </w:rPr>
              <w:t xml:space="preserve">Team 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ind w:left="20" w:firstLine="0"/>
              <w:rPr>
                <w:rFonts w:ascii="Cambria" w:cs="Cambria" w:eastAsia="Cambria" w:hAnsi="Cambria"/>
              </w:rPr>
            </w:pPr>
            <w:r w:rsidDel="00000000" w:rsidR="00000000" w:rsidRPr="00000000">
              <w:rPr>
                <w:rFonts w:ascii="Cambria" w:cs="Cambria" w:eastAsia="Cambria" w:hAnsi="Cambria"/>
                <w:rtl w:val="0"/>
              </w:rPr>
              <w:t xml:space="preserve">Final version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ind w:left="20" w:firstLine="0"/>
              <w:rPr>
                <w:rFonts w:ascii="Cambria" w:cs="Cambria" w:eastAsia="Cambria" w:hAnsi="Cambria"/>
              </w:rPr>
            </w:pPr>
            <w:r w:rsidDel="00000000" w:rsidR="00000000" w:rsidRPr="00000000">
              <w:rPr>
                <w:rFonts w:ascii="Cambria" w:cs="Cambria" w:eastAsia="Cambria" w:hAnsi="Cambria"/>
                <w:rtl w:val="0"/>
              </w:rPr>
              <w:t xml:space="preserve">2/10/2019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ind w:left="20" w:firstLine="0"/>
              <w:rPr>
                <w:rFonts w:ascii="Cambria" w:cs="Cambria" w:eastAsia="Cambria" w:hAnsi="Cambria"/>
              </w:rPr>
            </w:pPr>
            <w:r w:rsidDel="00000000" w:rsidR="00000000" w:rsidRPr="00000000">
              <w:rPr>
                <w:rFonts w:ascii="Cambria" w:cs="Cambria" w:eastAsia="Cambria" w:hAnsi="Cambria"/>
                <w:rtl w:val="0"/>
              </w:rPr>
              <w:t xml:space="preserve">Team 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ind w:left="20" w:firstLine="0"/>
              <w:rPr>
                <w:rFonts w:ascii="Cambria" w:cs="Cambria" w:eastAsia="Cambria" w:hAnsi="Cambria"/>
              </w:rPr>
            </w:pPr>
            <w:r w:rsidDel="00000000" w:rsidR="00000000" w:rsidRPr="00000000">
              <w:rPr>
                <w:rFonts w:ascii="Cambria" w:cs="Cambria" w:eastAsia="Cambria" w:hAnsi="Cambria"/>
                <w:rtl w:val="0"/>
              </w:rPr>
              <w:t xml:space="preserve">Updated ERD and modified API design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ind w:left="20" w:firstLine="0"/>
              <w:rPr>
                <w:rFonts w:ascii="Cambria" w:cs="Cambria" w:eastAsia="Cambria" w:hAnsi="Cambria"/>
              </w:rPr>
            </w:pPr>
            <w:r w:rsidDel="00000000" w:rsidR="00000000" w:rsidRPr="00000000">
              <w:rPr>
                <w:rFonts w:ascii="Cambria" w:cs="Cambria" w:eastAsia="Cambria" w:hAnsi="Cambria"/>
                <w:rtl w:val="0"/>
              </w:rPr>
              <w:t xml:space="preserve">2/1/2019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ind w:left="20" w:firstLine="0"/>
              <w:rPr>
                <w:rFonts w:ascii="Cambria" w:cs="Cambria" w:eastAsia="Cambria" w:hAnsi="Cambria"/>
              </w:rPr>
            </w:pPr>
            <w:r w:rsidDel="00000000" w:rsidR="00000000" w:rsidRPr="00000000">
              <w:rPr>
                <w:rFonts w:ascii="Cambria" w:cs="Cambria" w:eastAsia="Cambria" w:hAnsi="Cambria"/>
                <w:rtl w:val="0"/>
              </w:rPr>
              <w:t xml:space="preserve">Team 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ind w:left="20" w:firstLine="0"/>
              <w:rPr>
                <w:rFonts w:ascii="Cambria" w:cs="Cambria" w:eastAsia="Cambria" w:hAnsi="Cambria"/>
              </w:rPr>
            </w:pPr>
            <w:r w:rsidDel="00000000" w:rsidR="00000000" w:rsidRPr="00000000">
              <w:rPr>
                <w:rFonts w:ascii="Cambria" w:cs="Cambria" w:eastAsia="Cambria" w:hAnsi="Cambria"/>
                <w:rtl w:val="0"/>
              </w:rPr>
              <w:t xml:space="preserve">Modified API design, redefined the fund scoring algorithms for the stretch goal, updated ERD and UI</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ind w:left="20" w:firstLine="0"/>
              <w:rPr>
                <w:rFonts w:ascii="Cambria" w:cs="Cambria" w:eastAsia="Cambria" w:hAnsi="Cambria"/>
              </w:rPr>
            </w:pPr>
            <w:r w:rsidDel="00000000" w:rsidR="00000000" w:rsidRPr="00000000">
              <w:rPr>
                <w:rFonts w:ascii="Cambria" w:cs="Cambria" w:eastAsia="Cambria" w:hAnsi="Cambria"/>
                <w:rtl w:val="0"/>
              </w:rPr>
              <w:t xml:space="preserve"> 1/30/2019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ind w:left="20" w:firstLine="0"/>
              <w:rPr>
                <w:rFonts w:ascii="Cambria" w:cs="Cambria" w:eastAsia="Cambria" w:hAnsi="Cambria"/>
              </w:rPr>
            </w:pPr>
            <w:r w:rsidDel="00000000" w:rsidR="00000000" w:rsidRPr="00000000">
              <w:rPr>
                <w:rFonts w:ascii="Cambria" w:cs="Cambria" w:eastAsia="Cambria" w:hAnsi="Cambria"/>
                <w:rtl w:val="0"/>
              </w:rPr>
              <w:t xml:space="preserve">Team 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ind w:left="20" w:firstLine="0"/>
              <w:rPr>
                <w:rFonts w:ascii="Cambria" w:cs="Cambria" w:eastAsia="Cambria" w:hAnsi="Cambria"/>
              </w:rPr>
            </w:pPr>
            <w:r w:rsidDel="00000000" w:rsidR="00000000" w:rsidRPr="00000000">
              <w:rPr>
                <w:rFonts w:ascii="Cambria" w:cs="Cambria" w:eastAsia="Cambria" w:hAnsi="Cambria"/>
                <w:rtl w:val="0"/>
              </w:rPr>
              <w:t xml:space="preserve"> Initial d</w:t>
            </w:r>
            <w:r w:rsidDel="00000000" w:rsidR="00000000" w:rsidRPr="00000000">
              <w:rPr>
                <w:rFonts w:ascii="Cambria" w:cs="Cambria" w:eastAsia="Cambria" w:hAnsi="Cambria"/>
                <w:rtl w:val="0"/>
              </w:rPr>
              <w:t xml:space="preserve">raft</w:t>
            </w:r>
            <w:r w:rsidDel="00000000" w:rsidR="00000000" w:rsidRPr="00000000">
              <w:rPr>
                <w:rtl w:val="0"/>
              </w:rPr>
            </w:r>
          </w:p>
        </w:tc>
      </w:tr>
    </w:tbl>
    <w:p w:rsidR="00000000" w:rsidDel="00000000" w:rsidP="00000000" w:rsidRDefault="00000000" w:rsidRPr="00000000" w14:paraId="00000060">
      <w:pPr>
        <w:rPr>
          <w:rFonts w:ascii="Cambria" w:cs="Cambria" w:eastAsia="Cambria" w:hAnsi="Cambria"/>
        </w:rPr>
      </w:pPr>
      <w:r w:rsidDel="00000000" w:rsidR="00000000" w:rsidRPr="00000000">
        <w:rPr>
          <w:rtl w:val="0"/>
        </w:rPr>
      </w:r>
    </w:p>
    <w:p w:rsidR="00000000" w:rsidDel="00000000" w:rsidP="00000000" w:rsidRDefault="00000000" w:rsidRPr="00000000" w14:paraId="00000061">
      <w:pPr>
        <w:rPr>
          <w:rFonts w:ascii="Cambria" w:cs="Cambria" w:eastAsia="Cambria" w:hAnsi="Cambria"/>
        </w:rPr>
      </w:pPr>
      <w:r w:rsidDel="00000000" w:rsidR="00000000" w:rsidRPr="00000000">
        <w:rPr>
          <w:rtl w:val="0"/>
        </w:rPr>
      </w:r>
    </w:p>
    <w:p w:rsidR="00000000" w:rsidDel="00000000" w:rsidP="00000000" w:rsidRDefault="00000000" w:rsidRPr="00000000" w14:paraId="00000062">
      <w:pPr>
        <w:rPr>
          <w:rFonts w:ascii="Cambria" w:cs="Cambria" w:eastAsia="Cambria" w:hAnsi="Cambria"/>
        </w:rPr>
      </w:pPr>
      <w:r w:rsidDel="00000000" w:rsidR="00000000" w:rsidRPr="00000000">
        <w:rPr>
          <w:rtl w:val="0"/>
        </w:rPr>
      </w:r>
    </w:p>
    <w:p w:rsidR="00000000" w:rsidDel="00000000" w:rsidP="00000000" w:rsidRDefault="00000000" w:rsidRPr="00000000" w14:paraId="00000063">
      <w:pPr>
        <w:rPr>
          <w:rFonts w:ascii="Cambria" w:cs="Cambria" w:eastAsia="Cambria" w:hAnsi="Cambria"/>
        </w:rPr>
      </w:pPr>
      <w:r w:rsidDel="00000000" w:rsidR="00000000" w:rsidRPr="00000000">
        <w:rPr>
          <w:rtl w:val="0"/>
        </w:rPr>
      </w:r>
    </w:p>
    <w:p w:rsidR="00000000" w:rsidDel="00000000" w:rsidP="00000000" w:rsidRDefault="00000000" w:rsidRPr="00000000" w14:paraId="00000064">
      <w:pPr>
        <w:pStyle w:val="Heading2"/>
        <w:pBdr>
          <w:bottom w:color="cc0000" w:space="2" w:sz="12" w:val="single"/>
        </w:pBdr>
        <w:rPr>
          <w:rFonts w:ascii="Cambria" w:cs="Cambria" w:eastAsia="Cambria" w:hAnsi="Cambria"/>
          <w:b w:val="1"/>
          <w:sz w:val="28"/>
          <w:szCs w:val="28"/>
        </w:rPr>
      </w:pPr>
      <w:bookmarkStart w:colFirst="0" w:colLast="0" w:name="_d4zcu9kv655n" w:id="4"/>
      <w:bookmarkEnd w:id="4"/>
      <w:r w:rsidDel="00000000" w:rsidR="00000000" w:rsidRPr="00000000">
        <w:rPr>
          <w:rFonts w:ascii="Cambria" w:cs="Cambria" w:eastAsia="Cambria" w:hAnsi="Cambria"/>
          <w:b w:val="1"/>
          <w:sz w:val="28"/>
          <w:szCs w:val="28"/>
          <w:rtl w:val="0"/>
        </w:rPr>
        <w:t xml:space="preserve">Stakeholders</w:t>
      </w:r>
    </w:p>
    <w:p w:rsidR="00000000" w:rsidDel="00000000" w:rsidP="00000000" w:rsidRDefault="00000000" w:rsidRPr="00000000" w14:paraId="00000065">
      <w:pPr>
        <w:rPr>
          <w:rFonts w:ascii="Cambria" w:cs="Cambria" w:eastAsia="Cambria" w:hAnsi="Cambria"/>
        </w:rPr>
      </w:pPr>
      <w:r w:rsidDel="00000000" w:rsidR="00000000" w:rsidRPr="00000000">
        <w:rPr>
          <w:rtl w:val="0"/>
        </w:rPr>
      </w:r>
    </w:p>
    <w:p w:rsidR="00000000" w:rsidDel="00000000" w:rsidP="00000000" w:rsidRDefault="00000000" w:rsidRPr="00000000" w14:paraId="00000066">
      <w:pPr>
        <w:rPr>
          <w:rFonts w:ascii="Cambria" w:cs="Cambria" w:eastAsia="Cambria" w:hAnsi="Cambria"/>
        </w:rPr>
      </w:pPr>
      <w:r w:rsidDel="00000000" w:rsidR="00000000" w:rsidRPr="00000000">
        <w:rPr>
          <w:rFonts w:ascii="Cambria" w:cs="Cambria" w:eastAsia="Cambria" w:hAnsi="Cambria"/>
          <w:rtl w:val="0"/>
        </w:rPr>
        <w:t xml:space="preserve">Categories:</w:t>
      </w:r>
    </w:p>
    <w:p w:rsidR="00000000" w:rsidDel="00000000" w:rsidP="00000000" w:rsidRDefault="00000000" w:rsidRPr="00000000" w14:paraId="00000067">
      <w:pPr>
        <w:numPr>
          <w:ilvl w:val="0"/>
          <w:numId w:val="11"/>
        </w:numPr>
        <w:ind w:left="720" w:hanging="360"/>
        <w:rPr>
          <w:rFonts w:ascii="Cambria" w:cs="Cambria" w:eastAsia="Cambria" w:hAnsi="Cambria"/>
          <w:sz w:val="22"/>
          <w:szCs w:val="22"/>
        </w:rPr>
      </w:pPr>
      <w:r w:rsidDel="00000000" w:rsidR="00000000" w:rsidRPr="00000000">
        <w:rPr>
          <w:rFonts w:ascii="Cambria" w:cs="Cambria" w:eastAsia="Cambria" w:hAnsi="Cambria"/>
          <w:rtl w:val="0"/>
        </w:rPr>
        <w:t xml:space="preserve">Agree with contents</w:t>
      </w:r>
    </w:p>
    <w:p w:rsidR="00000000" w:rsidDel="00000000" w:rsidP="00000000" w:rsidRDefault="00000000" w:rsidRPr="00000000" w14:paraId="00000068">
      <w:pPr>
        <w:numPr>
          <w:ilvl w:val="0"/>
          <w:numId w:val="11"/>
        </w:numPr>
        <w:ind w:left="720" w:hanging="360"/>
        <w:rPr>
          <w:rFonts w:ascii="Cambria" w:cs="Cambria" w:eastAsia="Cambria" w:hAnsi="Cambria"/>
          <w:sz w:val="22"/>
          <w:szCs w:val="22"/>
        </w:rPr>
      </w:pPr>
      <w:r w:rsidDel="00000000" w:rsidR="00000000" w:rsidRPr="00000000">
        <w:rPr>
          <w:rFonts w:ascii="Cambria" w:cs="Cambria" w:eastAsia="Cambria" w:hAnsi="Cambria"/>
          <w:rtl w:val="0"/>
        </w:rPr>
        <w:t xml:space="preserve">Agree, subject to incorporation of comments</w:t>
      </w:r>
    </w:p>
    <w:p w:rsidR="00000000" w:rsidDel="00000000" w:rsidP="00000000" w:rsidRDefault="00000000" w:rsidRPr="00000000" w14:paraId="00000069">
      <w:pPr>
        <w:numPr>
          <w:ilvl w:val="0"/>
          <w:numId w:val="11"/>
        </w:numPr>
        <w:ind w:left="720" w:hanging="360"/>
        <w:rPr>
          <w:rFonts w:ascii="Cambria" w:cs="Cambria" w:eastAsia="Cambria" w:hAnsi="Cambria"/>
          <w:sz w:val="22"/>
          <w:szCs w:val="22"/>
        </w:rPr>
      </w:pPr>
      <w:r w:rsidDel="00000000" w:rsidR="00000000" w:rsidRPr="00000000">
        <w:rPr>
          <w:rFonts w:ascii="Cambria" w:cs="Cambria" w:eastAsia="Cambria" w:hAnsi="Cambria"/>
          <w:rtl w:val="0"/>
        </w:rPr>
        <w:t xml:space="preserve">Disagree, comments included</w:t>
      </w:r>
    </w:p>
    <w:p w:rsidR="00000000" w:rsidDel="00000000" w:rsidP="00000000" w:rsidRDefault="00000000" w:rsidRPr="00000000" w14:paraId="0000006A">
      <w:pPr>
        <w:rPr/>
      </w:pPr>
      <w:r w:rsidDel="00000000" w:rsidR="00000000" w:rsidRPr="00000000">
        <w:rPr>
          <w:rtl w:val="0"/>
        </w:rPr>
      </w:r>
    </w:p>
    <w:tbl>
      <w:tblPr>
        <w:tblStyle w:val="Table2"/>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2370"/>
        <w:gridCol w:w="990"/>
        <w:gridCol w:w="1395"/>
        <w:gridCol w:w="2505"/>
        <w:tblGridChange w:id="0">
          <w:tblGrid>
            <w:gridCol w:w="2085"/>
            <w:gridCol w:w="2370"/>
            <w:gridCol w:w="990"/>
            <w:gridCol w:w="1395"/>
            <w:gridCol w:w="250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B">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Approver Name/Title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C">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Signature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D">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Sign Date</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E">
            <w:pPr>
              <w:ind w:left="2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Subject to Category</w:t>
            </w:r>
          </w:p>
        </w:tc>
        <w:tc>
          <w:tcPr>
            <w:tcBorders>
              <w:top w:color="000000" w:space="0" w:sz="8" w:val="single"/>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6F">
            <w:pPr>
              <w:ind w:left="20" w:firstLine="0"/>
              <w:rPr>
                <w:rFonts w:ascii="Cambria" w:cs="Cambria" w:eastAsia="Cambria" w:hAnsi="Cambria"/>
                <w:b w:val="1"/>
              </w:rPr>
            </w:pPr>
            <w:r w:rsidDel="00000000" w:rsidR="00000000" w:rsidRPr="00000000">
              <w:rPr>
                <w:rFonts w:ascii="Cambria" w:cs="Cambria" w:eastAsia="Cambria" w:hAnsi="Cambria"/>
                <w:b w:val="1"/>
                <w:rtl w:val="0"/>
              </w:rPr>
              <w:t xml:space="preserve">Comments</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ind w:left="20" w:firstLine="0"/>
              <w:rPr>
                <w:rFonts w:ascii="Cambria" w:cs="Cambria" w:eastAsia="Cambria" w:hAnsi="Cambria"/>
                <w:highlight w:val="white"/>
              </w:rPr>
            </w:pPr>
            <w:r w:rsidDel="00000000" w:rsidR="00000000" w:rsidRPr="00000000">
              <w:rPr>
                <w:rFonts w:ascii="Cambria" w:cs="Cambria" w:eastAsia="Cambria" w:hAnsi="Cambria"/>
                <w:highlight w:val="white"/>
                <w:rtl w:val="0"/>
              </w:rPr>
              <w:t xml:space="preserve">Wilson Fung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ind w:left="20"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ind w:left="20"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20" w:firstLine="0"/>
              <w:rPr>
                <w:rFonts w:ascii="Cambria" w:cs="Cambria" w:eastAsia="Cambria" w:hAnsi="Cambria"/>
              </w:rPr>
            </w:pPr>
            <w:r w:rsidDel="00000000" w:rsidR="00000000" w:rsidRPr="00000000">
              <w:rPr>
                <w:rFonts w:ascii="Cambria" w:cs="Cambria" w:eastAsia="Cambria" w:hAnsi="Cambr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20" w:firstLine="0"/>
              <w:rPr>
                <w:rFonts w:ascii="Cambria" w:cs="Cambria" w:eastAsia="Cambria" w:hAnsi="Cambria"/>
              </w:rPr>
            </w:pPr>
            <w:r w:rsidDel="00000000" w:rsidR="00000000" w:rsidRPr="00000000">
              <w:rPr>
                <w:rFonts w:ascii="Cambria" w:cs="Cambria" w:eastAsia="Cambria" w:hAnsi="Cambria"/>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ind w:left="20" w:firstLine="0"/>
              <w:rPr>
                <w:rFonts w:ascii="Cambria" w:cs="Cambria" w:eastAsia="Cambria" w:hAnsi="Cambria"/>
              </w:rPr>
            </w:pPr>
            <w:r w:rsidDel="00000000" w:rsidR="00000000" w:rsidRPr="00000000">
              <w:rPr>
                <w:rFonts w:ascii="Cambria" w:cs="Cambria" w:eastAsia="Cambria" w:hAnsi="Cambria"/>
                <w:rtl w:val="0"/>
              </w:rPr>
              <w:t xml:space="preserve">Clifford Lee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ind w:left="20" w:firstLine="0"/>
              <w:rPr>
                <w:rFonts w:ascii="Cambria" w:cs="Cambria" w:eastAsia="Cambria" w:hAnsi="Cambria"/>
              </w:rPr>
            </w:pP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ind w:left="20" w:firstLine="0"/>
              <w:rPr>
                <w:rFonts w:ascii="Cambria" w:cs="Cambria" w:eastAsia="Cambria" w:hAnsi="Cambria"/>
              </w:rPr>
            </w:pPr>
            <w:r w:rsidDel="00000000" w:rsidR="00000000" w:rsidRPr="00000000">
              <w:rPr>
                <w:rFonts w:ascii="Cambria" w:cs="Cambria" w:eastAsia="Cambria" w:hAnsi="Cambria"/>
                <w:rtl w:val="0"/>
              </w:rPr>
              <w:t xml:space="preserve">Jerry Jim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ind w:left="20" w:firstLine="0"/>
              <w:rPr>
                <w:rFonts w:ascii="Cambria" w:cs="Cambria" w:eastAsia="Cambria" w:hAnsi="Cambr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ind w:left="20" w:firstLine="0"/>
              <w:rPr>
                <w:rFonts w:ascii="Cambria" w:cs="Cambria" w:eastAsia="Cambria" w:hAnsi="Cambria"/>
              </w:rPr>
            </w:pPr>
            <w:r w:rsidDel="00000000" w:rsidR="00000000" w:rsidRPr="00000000">
              <w:rPr>
                <w:rtl w:val="0"/>
              </w:rPr>
            </w:r>
          </w:p>
        </w:tc>
      </w:tr>
    </w:tbl>
    <w:p w:rsidR="00000000" w:rsidDel="00000000" w:rsidP="00000000" w:rsidRDefault="00000000" w:rsidRPr="00000000" w14:paraId="0000007F">
      <w:pPr>
        <w:pStyle w:val="Heading2"/>
        <w:pBdr>
          <w:bottom w:color="cc0000" w:space="2" w:sz="12" w:val="single"/>
        </w:pBdr>
        <w:rPr>
          <w:rFonts w:ascii="Cambria" w:cs="Cambria" w:eastAsia="Cambria" w:hAnsi="Cambria"/>
          <w:b w:val="1"/>
          <w:sz w:val="28"/>
          <w:szCs w:val="28"/>
        </w:rPr>
      </w:pPr>
      <w:bookmarkStart w:colFirst="0" w:colLast="0" w:name="_7pve5nbftyhh" w:id="5"/>
      <w:bookmarkEnd w:id="5"/>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2"/>
        <w:pBdr>
          <w:bottom w:color="cc0000" w:space="2" w:sz="12" w:val="single"/>
        </w:pBdr>
        <w:rPr/>
      </w:pPr>
      <w:bookmarkStart w:colFirst="0" w:colLast="0" w:name="_8aklkefdxewj" w:id="6"/>
      <w:bookmarkEnd w:id="6"/>
      <w:r w:rsidDel="00000000" w:rsidR="00000000" w:rsidRPr="00000000">
        <w:rPr>
          <w:rFonts w:ascii="Cambria" w:cs="Cambria" w:eastAsia="Cambria" w:hAnsi="Cambria"/>
          <w:b w:val="1"/>
          <w:sz w:val="28"/>
          <w:szCs w:val="28"/>
          <w:rtl w:val="0"/>
        </w:rPr>
        <w:t xml:space="preserve">Introduction  </w:t>
      </w:r>
      <w:r w:rsidDel="00000000" w:rsidR="00000000" w:rsidRPr="00000000">
        <w:rPr>
          <w:rtl w:val="0"/>
        </w:rPr>
      </w:r>
    </w:p>
    <w:p w:rsidR="00000000" w:rsidDel="00000000" w:rsidP="00000000" w:rsidRDefault="00000000" w:rsidRPr="00000000" w14:paraId="00000081">
      <w:pPr>
        <w:pStyle w:val="Heading3"/>
        <w:rPr>
          <w:b w:val="1"/>
          <w:sz w:val="24"/>
          <w:szCs w:val="24"/>
        </w:rPr>
      </w:pPr>
      <w:bookmarkStart w:colFirst="0" w:colLast="0" w:name="_yud39ffewtj7" w:id="7"/>
      <w:bookmarkEnd w:id="7"/>
      <w:r w:rsidDel="00000000" w:rsidR="00000000" w:rsidRPr="00000000">
        <w:rPr>
          <w:b w:val="1"/>
          <w:sz w:val="24"/>
          <w:szCs w:val="24"/>
          <w:rtl w:val="0"/>
        </w:rPr>
        <w:t xml:space="preserve">System </w:t>
      </w:r>
      <w:r w:rsidDel="00000000" w:rsidR="00000000" w:rsidRPr="00000000">
        <w:rPr>
          <w:b w:val="1"/>
          <w:sz w:val="24"/>
          <w:szCs w:val="24"/>
          <w:rtl w:val="0"/>
        </w:rPr>
        <w:t xml:space="preserve">Overview</w:t>
      </w:r>
    </w:p>
    <w:p w:rsidR="00000000" w:rsidDel="00000000" w:rsidP="00000000" w:rsidRDefault="00000000" w:rsidRPr="00000000" w14:paraId="00000082">
      <w:pPr>
        <w:rPr>
          <w:highlight w:val="white"/>
        </w:rPr>
      </w:pPr>
      <w:r w:rsidDel="00000000" w:rsidR="00000000" w:rsidRPr="00000000">
        <w:rPr>
          <w:highlight w:val="white"/>
          <w:rtl w:val="0"/>
        </w:rPr>
        <w:t xml:space="preserve">The </w:t>
      </w:r>
      <w:r w:rsidDel="00000000" w:rsidR="00000000" w:rsidRPr="00000000">
        <w:rPr>
          <w:highlight w:val="white"/>
          <w:rtl w:val="0"/>
        </w:rPr>
        <w:t xml:space="preserve">HSBC Fund Rebalancing Service is a collection of REST APIs that provide portfolio rebalancing to HSBC clients. The system allows clients to track their investments without going to a branch manager, manage their mix of funds, and protect clients from over-concentrating their risks due to a market shift. </w:t>
      </w:r>
    </w:p>
    <w:p w:rsidR="00000000" w:rsidDel="00000000" w:rsidP="00000000" w:rsidRDefault="00000000" w:rsidRPr="00000000" w14:paraId="00000083">
      <w:pPr>
        <w:rPr>
          <w:highlight w:val="white"/>
        </w:rPr>
      </w:pPr>
      <w:r w:rsidDel="00000000" w:rsidR="00000000" w:rsidRPr="00000000">
        <w:rPr>
          <w:rtl w:val="0"/>
        </w:rPr>
      </w:r>
    </w:p>
    <w:p w:rsidR="00000000" w:rsidDel="00000000" w:rsidP="00000000" w:rsidRDefault="00000000" w:rsidRPr="00000000" w14:paraId="00000084">
      <w:pPr>
        <w:pStyle w:val="Heading3"/>
        <w:rPr>
          <w:b w:val="1"/>
          <w:sz w:val="24"/>
          <w:szCs w:val="24"/>
        </w:rPr>
      </w:pPr>
      <w:bookmarkStart w:colFirst="0" w:colLast="0" w:name="_qcwzail3z0n1" w:id="8"/>
      <w:bookmarkEnd w:id="8"/>
      <w:r w:rsidDel="00000000" w:rsidR="00000000" w:rsidRPr="00000000">
        <w:rPr>
          <w:b w:val="1"/>
          <w:sz w:val="24"/>
          <w:szCs w:val="24"/>
          <w:rtl w:val="0"/>
        </w:rPr>
        <w:t xml:space="preserve">System </w:t>
      </w:r>
      <w:r w:rsidDel="00000000" w:rsidR="00000000" w:rsidRPr="00000000">
        <w:rPr>
          <w:b w:val="1"/>
          <w:sz w:val="24"/>
          <w:szCs w:val="24"/>
          <w:rtl w:val="0"/>
        </w:rPr>
        <w:t xml:space="preserve">Goals</w:t>
      </w:r>
    </w:p>
    <w:p w:rsidR="00000000" w:rsidDel="00000000" w:rsidP="00000000" w:rsidRDefault="00000000" w:rsidRPr="00000000" w14:paraId="00000085">
      <w:pPr>
        <w:rPr/>
      </w:pPr>
      <w:r w:rsidDel="00000000" w:rsidR="00000000" w:rsidRPr="00000000">
        <w:rPr>
          <w:rtl w:val="0"/>
        </w:rPr>
        <w:t xml:space="preserve">The HSBC Fund Rebalancing Service is aimed at providing HSBC clients with an improved experience of micro-investment management by: </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Reducing time and inefficiency for HSBC clients to perform micro-investment management on their portfolios.</w:t>
      </w:r>
    </w:p>
    <w:p w:rsidR="00000000" w:rsidDel="00000000" w:rsidP="00000000" w:rsidRDefault="00000000" w:rsidRPr="00000000" w14:paraId="00000087">
      <w:pPr>
        <w:numPr>
          <w:ilvl w:val="0"/>
          <w:numId w:val="4"/>
        </w:numPr>
        <w:ind w:left="720" w:hanging="360"/>
      </w:pPr>
      <w:r w:rsidDel="00000000" w:rsidR="00000000" w:rsidRPr="00000000">
        <w:rPr>
          <w:rtl w:val="0"/>
        </w:rPr>
        <w:t xml:space="preserve">Increasing intelligence, convenience, and visibility of fund management.</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Minimizing human resource investments from HSBC. </w:t>
      </w:r>
    </w:p>
    <w:p w:rsidR="00000000" w:rsidDel="00000000" w:rsidP="00000000" w:rsidRDefault="00000000" w:rsidRPr="00000000" w14:paraId="00000089">
      <w:pPr>
        <w:numPr>
          <w:ilvl w:val="0"/>
          <w:numId w:val="4"/>
        </w:numPr>
        <w:ind w:left="720" w:hanging="360"/>
        <w:rPr>
          <w:u w:val="none"/>
        </w:rPr>
      </w:pPr>
      <w:r w:rsidDel="00000000" w:rsidR="00000000" w:rsidRPr="00000000">
        <w:rPr>
          <w:rtl w:val="0"/>
        </w:rPr>
        <w:t xml:space="preserve">Improving communication between HSBC and its clients</w:t>
      </w:r>
      <w:r w:rsidDel="00000000" w:rsidR="00000000" w:rsidRPr="00000000">
        <w:rPr>
          <w:rtl w:val="0"/>
        </w:rPr>
        <w:t xml:space="preserve"> by providing more transparent investment advisory. </w:t>
      </w:r>
    </w:p>
    <w:p w:rsidR="00000000" w:rsidDel="00000000" w:rsidP="00000000" w:rsidRDefault="00000000" w:rsidRPr="00000000" w14:paraId="0000008A">
      <w:pPr>
        <w:numPr>
          <w:ilvl w:val="0"/>
          <w:numId w:val="4"/>
        </w:numPr>
        <w:ind w:left="720" w:hanging="360"/>
        <w:rPr>
          <w:u w:val="none"/>
        </w:rPr>
      </w:pPr>
      <w:r w:rsidDel="00000000" w:rsidR="00000000" w:rsidRPr="00000000">
        <w:rPr>
          <w:rtl w:val="0"/>
        </w:rPr>
        <w:t xml:space="preserve">Revolutionizing HSBC’s RoboAdvisor product and thus increasing HSBC’s brand awareness. </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pStyle w:val="Heading3"/>
        <w:rPr>
          <w:b w:val="1"/>
          <w:sz w:val="24"/>
          <w:szCs w:val="24"/>
        </w:rPr>
      </w:pPr>
      <w:bookmarkStart w:colFirst="0" w:colLast="0" w:name="_anprxbls03vh" w:id="9"/>
      <w:bookmarkEnd w:id="9"/>
      <w:r w:rsidDel="00000000" w:rsidR="00000000" w:rsidRPr="00000000">
        <w:rPr>
          <w:b w:val="1"/>
          <w:sz w:val="24"/>
          <w:szCs w:val="24"/>
          <w:rtl w:val="0"/>
        </w:rPr>
        <w:t xml:space="preserve">System </w:t>
      </w:r>
      <w:r w:rsidDel="00000000" w:rsidR="00000000" w:rsidRPr="00000000">
        <w:rPr>
          <w:b w:val="1"/>
          <w:sz w:val="24"/>
          <w:szCs w:val="24"/>
          <w:rtl w:val="0"/>
        </w:rPr>
        <w:t xml:space="preserve">Assumptions </w:t>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MySQL Database </w:t>
      </w:r>
    </w:p>
    <w:p w:rsidR="00000000" w:rsidDel="00000000" w:rsidP="00000000" w:rsidRDefault="00000000" w:rsidRPr="00000000" w14:paraId="0000008E">
      <w:pPr>
        <w:numPr>
          <w:ilvl w:val="1"/>
          <w:numId w:val="9"/>
        </w:numPr>
        <w:ind w:left="1440" w:hanging="360"/>
        <w:rPr>
          <w:u w:val="none"/>
        </w:rPr>
      </w:pPr>
      <w:r w:rsidDel="00000000" w:rsidR="00000000" w:rsidRPr="00000000">
        <w:rPr>
          <w:rtl w:val="0"/>
        </w:rPr>
        <w:t xml:space="preserve">A database instance will be created on GCP to </w:t>
      </w:r>
      <w:r w:rsidDel="00000000" w:rsidR="00000000" w:rsidRPr="00000000">
        <w:rPr>
          <w:rtl w:val="0"/>
        </w:rPr>
        <w:t xml:space="preserve">store preference and recommendation as well as </w:t>
      </w:r>
      <w:r w:rsidDel="00000000" w:rsidR="00000000" w:rsidRPr="00000000">
        <w:rPr>
          <w:rtl w:val="0"/>
        </w:rPr>
        <w:t xml:space="preserve">retrieve data stored in the </w:t>
      </w:r>
      <w:r w:rsidDel="00000000" w:rsidR="00000000" w:rsidRPr="00000000">
        <w:rPr>
          <w:rtl w:val="0"/>
        </w:rPr>
        <w:t xml:space="preserve">Mock </w:t>
      </w:r>
      <w:r w:rsidDel="00000000" w:rsidR="00000000" w:rsidRPr="00000000">
        <w:rPr>
          <w:rtl w:val="0"/>
        </w:rPr>
        <w:t xml:space="preserve">System</w:t>
      </w:r>
      <w:r w:rsidDel="00000000" w:rsidR="00000000" w:rsidRPr="00000000">
        <w:rPr>
          <w:rtl w:val="0"/>
        </w:rPr>
        <w:t xml:space="preserve">.</w:t>
      </w:r>
    </w:p>
    <w:p w:rsidR="00000000" w:rsidDel="00000000" w:rsidP="00000000" w:rsidRDefault="00000000" w:rsidRPr="00000000" w14:paraId="0000008F">
      <w:pPr>
        <w:numPr>
          <w:ilvl w:val="1"/>
          <w:numId w:val="9"/>
        </w:numPr>
        <w:ind w:left="1440" w:hanging="360"/>
        <w:rPr>
          <w:u w:val="none"/>
        </w:rPr>
      </w:pPr>
      <w:r w:rsidDel="00000000" w:rsidR="00000000" w:rsidRPr="00000000">
        <w:rPr>
          <w:rtl w:val="0"/>
        </w:rPr>
        <w:t xml:space="preserve">The portfolio entries and size will not exceed </w:t>
      </w:r>
      <w:r w:rsidDel="00000000" w:rsidR="00000000" w:rsidRPr="00000000">
        <w:rPr>
          <w:rtl w:val="0"/>
        </w:rPr>
        <w:t xml:space="preserve">the maximum </w:t>
      </w:r>
      <w:r w:rsidDel="00000000" w:rsidR="00000000" w:rsidRPr="00000000">
        <w:rPr>
          <w:rtl w:val="0"/>
        </w:rPr>
        <w:t xml:space="preserve">storage size of 500 G based on GCP Cloud SQL Pricing.</w:t>
      </w:r>
      <w:r w:rsidDel="00000000" w:rsidR="00000000" w:rsidRPr="00000000">
        <w:rPr>
          <w:rtl w:val="0"/>
        </w:rPr>
      </w:r>
    </w:p>
    <w:p w:rsidR="00000000" w:rsidDel="00000000" w:rsidP="00000000" w:rsidRDefault="00000000" w:rsidRPr="00000000" w14:paraId="00000090">
      <w:pPr>
        <w:numPr>
          <w:ilvl w:val="0"/>
          <w:numId w:val="9"/>
        </w:numPr>
        <w:ind w:left="720" w:hanging="360"/>
        <w:rPr>
          <w:u w:val="none"/>
        </w:rPr>
      </w:pPr>
      <w:r w:rsidDel="00000000" w:rsidR="00000000" w:rsidRPr="00000000">
        <w:rPr>
          <w:rtl w:val="0"/>
        </w:rPr>
        <w:t xml:space="preserve">Hosting</w:t>
      </w:r>
    </w:p>
    <w:p w:rsidR="00000000" w:rsidDel="00000000" w:rsidP="00000000" w:rsidRDefault="00000000" w:rsidRPr="00000000" w14:paraId="00000091">
      <w:pPr>
        <w:numPr>
          <w:ilvl w:val="1"/>
          <w:numId w:val="9"/>
        </w:numPr>
        <w:ind w:left="1440" w:hanging="360"/>
        <w:rPr>
          <w:u w:val="none"/>
        </w:rPr>
      </w:pPr>
      <w:r w:rsidDel="00000000" w:rsidR="00000000" w:rsidRPr="00000000">
        <w:rPr>
          <w:rtl w:val="0"/>
        </w:rPr>
        <w:t xml:space="preserve">The fund rebalancing service will be hosted on GCP with free credit provided. </w:t>
      </w:r>
    </w:p>
    <w:p w:rsidR="00000000" w:rsidDel="00000000" w:rsidP="00000000" w:rsidRDefault="00000000" w:rsidRPr="00000000" w14:paraId="00000092">
      <w:pPr>
        <w:numPr>
          <w:ilvl w:val="0"/>
          <w:numId w:val="9"/>
        </w:numPr>
        <w:ind w:left="720" w:hanging="360"/>
        <w:rPr>
          <w:u w:val="none"/>
        </w:rPr>
      </w:pPr>
      <w:r w:rsidDel="00000000" w:rsidR="00000000" w:rsidRPr="00000000">
        <w:rPr>
          <w:rtl w:val="0"/>
        </w:rPr>
        <w:t xml:space="preserve">API </w:t>
      </w:r>
    </w:p>
    <w:p w:rsidR="00000000" w:rsidDel="00000000" w:rsidP="00000000" w:rsidRDefault="00000000" w:rsidRPr="00000000" w14:paraId="00000093">
      <w:pPr>
        <w:numPr>
          <w:ilvl w:val="1"/>
          <w:numId w:val="9"/>
        </w:numPr>
        <w:ind w:left="1440" w:hanging="360"/>
        <w:rPr>
          <w:u w:val="none"/>
        </w:rPr>
      </w:pPr>
      <w:r w:rsidDel="00000000" w:rsidR="00000000" w:rsidRPr="00000000">
        <w:rPr>
          <w:rtl w:val="0"/>
        </w:rPr>
        <w:t xml:space="preserve">Reasonable concurrent server load </w:t>
      </w:r>
      <w:r w:rsidDel="00000000" w:rsidR="00000000" w:rsidRPr="00000000">
        <w:rPr>
          <w:rtl w:val="0"/>
        </w:rPr>
        <w:t xml:space="preserve">that </w:t>
      </w:r>
      <w:r w:rsidDel="00000000" w:rsidR="00000000" w:rsidRPr="00000000">
        <w:rPr>
          <w:rtl w:val="0"/>
        </w:rPr>
        <w:t xml:space="preserve">is able to scale based on the number of clients who will be using the service. </w:t>
      </w:r>
    </w:p>
    <w:p w:rsidR="00000000" w:rsidDel="00000000" w:rsidP="00000000" w:rsidRDefault="00000000" w:rsidRPr="00000000" w14:paraId="00000094">
      <w:pPr>
        <w:numPr>
          <w:ilvl w:val="1"/>
          <w:numId w:val="9"/>
        </w:numPr>
        <w:ind w:left="1440" w:hanging="360"/>
        <w:rPr>
          <w:u w:val="none"/>
        </w:rPr>
      </w:pPr>
      <w:r w:rsidDel="00000000" w:rsidR="00000000" w:rsidRPr="00000000">
        <w:rPr>
          <w:rtl w:val="0"/>
        </w:rPr>
        <w:t xml:space="preserve">Our API methods will deal with CAD currency for all funds.</w:t>
      </w:r>
      <w:r w:rsidDel="00000000" w:rsidR="00000000" w:rsidRPr="00000000">
        <w:rPr>
          <w:rtl w:val="0"/>
        </w:rPr>
      </w:r>
    </w:p>
    <w:p w:rsidR="00000000" w:rsidDel="00000000" w:rsidP="00000000" w:rsidRDefault="00000000" w:rsidRPr="00000000" w14:paraId="00000095">
      <w:pPr>
        <w:pStyle w:val="Heading2"/>
        <w:pBdr>
          <w:bottom w:color="cc0000" w:space="2" w:sz="12" w:val="single"/>
        </w:pBdr>
        <w:rPr>
          <w:rFonts w:ascii="Cambria" w:cs="Cambria" w:eastAsia="Cambria" w:hAnsi="Cambria"/>
          <w:b w:val="1"/>
          <w:sz w:val="28"/>
          <w:szCs w:val="28"/>
        </w:rPr>
      </w:pPr>
      <w:bookmarkStart w:colFirst="0" w:colLast="0" w:name="_ht67413w7alw" w:id="10"/>
      <w:bookmarkEnd w:id="10"/>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pBdr>
          <w:bottom w:color="cc0000" w:space="2" w:sz="12" w:val="single"/>
        </w:pBdr>
        <w:rPr>
          <w:rFonts w:ascii="Cambria" w:cs="Cambria" w:eastAsia="Cambria" w:hAnsi="Cambria"/>
        </w:rPr>
      </w:pPr>
      <w:bookmarkStart w:colFirst="0" w:colLast="0" w:name="_3bmw1stfhrt9" w:id="11"/>
      <w:bookmarkEnd w:id="11"/>
      <w:r w:rsidDel="00000000" w:rsidR="00000000" w:rsidRPr="00000000">
        <w:rPr>
          <w:rFonts w:ascii="Cambria" w:cs="Cambria" w:eastAsia="Cambria" w:hAnsi="Cambria"/>
          <w:b w:val="1"/>
          <w:sz w:val="28"/>
          <w:szCs w:val="28"/>
          <w:rtl w:val="0"/>
        </w:rPr>
        <w:t xml:space="preserve">Programming Environment</w:t>
      </w:r>
      <w:r w:rsidDel="00000000" w:rsidR="00000000" w:rsidRPr="00000000">
        <w:rPr>
          <w:rtl w:val="0"/>
        </w:rPr>
      </w:r>
    </w:p>
    <w:p w:rsidR="00000000" w:rsidDel="00000000" w:rsidP="00000000" w:rsidRDefault="00000000" w:rsidRPr="00000000" w14:paraId="00000097">
      <w:pPr>
        <w:pStyle w:val="Heading3"/>
        <w:rPr/>
      </w:pPr>
      <w:bookmarkStart w:colFirst="0" w:colLast="0" w:name="_9j9my29a6q1r" w:id="12"/>
      <w:bookmarkEnd w:id="12"/>
      <w:r w:rsidDel="00000000" w:rsidR="00000000" w:rsidRPr="00000000">
        <w:rPr>
          <w:rtl w:val="0"/>
        </w:rPr>
        <w:t xml:space="preserve">Programming Tools / Framework / Environment</w:t>
      </w:r>
    </w:p>
    <w:p w:rsidR="00000000" w:rsidDel="00000000" w:rsidP="00000000" w:rsidRDefault="00000000" w:rsidRPr="00000000" w14:paraId="00000098">
      <w:pPr>
        <w:numPr>
          <w:ilvl w:val="0"/>
          <w:numId w:val="8"/>
        </w:numPr>
        <w:ind w:left="720" w:hanging="360"/>
        <w:rPr>
          <w:u w:val="none"/>
        </w:rPr>
      </w:pPr>
      <w:r w:rsidDel="00000000" w:rsidR="00000000" w:rsidRPr="00000000">
        <w:rPr>
          <w:rtl w:val="0"/>
        </w:rPr>
        <w:t xml:space="preserve">Spring Boot 2.0</w:t>
      </w:r>
    </w:p>
    <w:p w:rsidR="00000000" w:rsidDel="00000000" w:rsidP="00000000" w:rsidRDefault="00000000" w:rsidRPr="00000000" w14:paraId="00000099">
      <w:pPr>
        <w:numPr>
          <w:ilvl w:val="0"/>
          <w:numId w:val="8"/>
        </w:numPr>
        <w:ind w:left="720" w:hanging="360"/>
        <w:rPr>
          <w:u w:val="none"/>
        </w:rPr>
      </w:pPr>
      <w:r w:rsidDel="00000000" w:rsidR="00000000" w:rsidRPr="00000000">
        <w:rPr>
          <w:rtl w:val="0"/>
        </w:rPr>
        <w:t xml:space="preserve">GitLab CI</w:t>
      </w:r>
    </w:p>
    <w:p w:rsidR="00000000" w:rsidDel="00000000" w:rsidP="00000000" w:rsidRDefault="00000000" w:rsidRPr="00000000" w14:paraId="0000009A">
      <w:pPr>
        <w:numPr>
          <w:ilvl w:val="0"/>
          <w:numId w:val="8"/>
        </w:numPr>
        <w:ind w:left="720" w:hanging="360"/>
        <w:rPr>
          <w:u w:val="none"/>
        </w:rPr>
      </w:pPr>
      <w:r w:rsidDel="00000000" w:rsidR="00000000" w:rsidRPr="00000000">
        <w:rPr>
          <w:rtl w:val="0"/>
        </w:rPr>
        <w:t xml:space="preserve">Postman</w:t>
      </w:r>
    </w:p>
    <w:p w:rsidR="00000000" w:rsidDel="00000000" w:rsidP="00000000" w:rsidRDefault="00000000" w:rsidRPr="00000000" w14:paraId="0000009B">
      <w:pPr>
        <w:numPr>
          <w:ilvl w:val="0"/>
          <w:numId w:val="8"/>
        </w:numPr>
        <w:ind w:left="720" w:hanging="360"/>
        <w:rPr>
          <w:u w:val="none"/>
        </w:rPr>
      </w:pPr>
      <w:r w:rsidDel="00000000" w:rsidR="00000000" w:rsidRPr="00000000">
        <w:rPr>
          <w:rtl w:val="0"/>
        </w:rPr>
        <w:t xml:space="preserve">JUnit 5</w:t>
      </w:r>
    </w:p>
    <w:p w:rsidR="00000000" w:rsidDel="00000000" w:rsidP="00000000" w:rsidRDefault="00000000" w:rsidRPr="00000000" w14:paraId="0000009C">
      <w:pPr>
        <w:numPr>
          <w:ilvl w:val="0"/>
          <w:numId w:val="8"/>
        </w:numPr>
        <w:ind w:left="720" w:hanging="360"/>
        <w:rPr>
          <w:u w:val="none"/>
        </w:rPr>
      </w:pPr>
      <w:r w:rsidDel="00000000" w:rsidR="00000000" w:rsidRPr="00000000">
        <w:rPr>
          <w:rtl w:val="0"/>
        </w:rPr>
        <w:t xml:space="preserve">MySQL 8.0</w:t>
      </w:r>
    </w:p>
    <w:p w:rsidR="00000000" w:rsidDel="00000000" w:rsidP="00000000" w:rsidRDefault="00000000" w:rsidRPr="00000000" w14:paraId="0000009D">
      <w:pPr>
        <w:numPr>
          <w:ilvl w:val="0"/>
          <w:numId w:val="8"/>
        </w:numPr>
        <w:ind w:left="720" w:hanging="360"/>
        <w:rPr>
          <w:u w:val="none"/>
        </w:rPr>
      </w:pPr>
      <w:r w:rsidDel="00000000" w:rsidR="00000000" w:rsidRPr="00000000">
        <w:rPr>
          <w:rtl w:val="0"/>
        </w:rPr>
        <w:t xml:space="preserve">Gson 2.8.4</w:t>
      </w:r>
    </w:p>
    <w:p w:rsidR="00000000" w:rsidDel="00000000" w:rsidP="00000000" w:rsidRDefault="00000000" w:rsidRPr="00000000" w14:paraId="0000009E">
      <w:pPr>
        <w:numPr>
          <w:ilvl w:val="0"/>
          <w:numId w:val="8"/>
        </w:numPr>
        <w:ind w:left="720" w:hanging="360"/>
        <w:rPr>
          <w:u w:val="none"/>
        </w:rPr>
      </w:pPr>
      <w:r w:rsidDel="00000000" w:rsidR="00000000" w:rsidRPr="00000000">
        <w:rPr>
          <w:rtl w:val="0"/>
        </w:rPr>
        <w:t xml:space="preserve">Intellij IDEA 2016.2.4</w:t>
      </w:r>
    </w:p>
    <w:p w:rsidR="00000000" w:rsidDel="00000000" w:rsidP="00000000" w:rsidRDefault="00000000" w:rsidRPr="00000000" w14:paraId="0000009F">
      <w:pPr>
        <w:pStyle w:val="Heading3"/>
        <w:rPr/>
      </w:pPr>
      <w:bookmarkStart w:colFirst="0" w:colLast="0" w:name="_buqca4oh1suw" w:id="13"/>
      <w:bookmarkEnd w:id="13"/>
      <w:r w:rsidDel="00000000" w:rsidR="00000000" w:rsidRPr="00000000">
        <w:rPr>
          <w:rtl w:val="0"/>
        </w:rPr>
        <w:t xml:space="preserve">Programming Languages</w:t>
      </w:r>
    </w:p>
    <w:p w:rsidR="00000000" w:rsidDel="00000000" w:rsidP="00000000" w:rsidRDefault="00000000" w:rsidRPr="00000000" w14:paraId="000000A0">
      <w:pPr>
        <w:numPr>
          <w:ilvl w:val="0"/>
          <w:numId w:val="13"/>
        </w:numPr>
        <w:ind w:left="720" w:hanging="360"/>
        <w:rPr>
          <w:u w:val="none"/>
        </w:rPr>
      </w:pPr>
      <w:r w:rsidDel="00000000" w:rsidR="00000000" w:rsidRPr="00000000">
        <w:rPr>
          <w:rtl w:val="0"/>
        </w:rPr>
        <w:t xml:space="preserve">Java v1.8</w:t>
      </w:r>
    </w:p>
    <w:p w:rsidR="00000000" w:rsidDel="00000000" w:rsidP="00000000" w:rsidRDefault="00000000" w:rsidRPr="00000000" w14:paraId="000000A1">
      <w:pPr>
        <w:numPr>
          <w:ilvl w:val="0"/>
          <w:numId w:val="13"/>
        </w:numPr>
        <w:ind w:left="720" w:hanging="360"/>
        <w:rPr>
          <w:u w:val="none"/>
        </w:rPr>
      </w:pPr>
      <w:r w:rsidDel="00000000" w:rsidR="00000000" w:rsidRPr="00000000">
        <w:rPr>
          <w:rtl w:val="0"/>
        </w:rPr>
        <w:t xml:space="preserve">JavaScript</w:t>
      </w:r>
    </w:p>
    <w:p w:rsidR="00000000" w:rsidDel="00000000" w:rsidP="00000000" w:rsidRDefault="00000000" w:rsidRPr="00000000" w14:paraId="000000A2">
      <w:pPr>
        <w:numPr>
          <w:ilvl w:val="0"/>
          <w:numId w:val="13"/>
        </w:numPr>
        <w:ind w:left="720" w:hanging="360"/>
        <w:rPr>
          <w:u w:val="none"/>
        </w:rPr>
      </w:pPr>
      <w:r w:rsidDel="00000000" w:rsidR="00000000" w:rsidRPr="00000000">
        <w:rPr>
          <w:rtl w:val="0"/>
        </w:rPr>
        <w:t xml:space="preserve">HTML5/CSS3</w:t>
      </w:r>
    </w:p>
    <w:p w:rsidR="00000000" w:rsidDel="00000000" w:rsidP="00000000" w:rsidRDefault="00000000" w:rsidRPr="00000000" w14:paraId="000000A3">
      <w:pPr>
        <w:pStyle w:val="Heading3"/>
        <w:rPr/>
      </w:pPr>
      <w:bookmarkStart w:colFirst="0" w:colLast="0" w:name="_1a1wr1z7tb16" w:id="14"/>
      <w:bookmarkEnd w:id="14"/>
      <w:r w:rsidDel="00000000" w:rsidR="00000000" w:rsidRPr="00000000">
        <w:rPr>
          <w:rtl w:val="0"/>
        </w:rPr>
        <w:t xml:space="preserve">Source Control System </w:t>
      </w:r>
    </w:p>
    <w:p w:rsidR="00000000" w:rsidDel="00000000" w:rsidP="00000000" w:rsidRDefault="00000000" w:rsidRPr="00000000" w14:paraId="000000A4">
      <w:pPr>
        <w:numPr>
          <w:ilvl w:val="0"/>
          <w:numId w:val="10"/>
        </w:numPr>
        <w:ind w:left="720" w:hanging="360"/>
        <w:rPr>
          <w:u w:val="none"/>
        </w:rPr>
      </w:pPr>
      <w:r w:rsidDel="00000000" w:rsidR="00000000" w:rsidRPr="00000000">
        <w:rPr>
          <w:rtl w:val="0"/>
        </w:rPr>
        <w:t xml:space="preserve">GitLab </w:t>
      </w:r>
    </w:p>
    <w:p w:rsidR="00000000" w:rsidDel="00000000" w:rsidP="00000000" w:rsidRDefault="00000000" w:rsidRPr="00000000" w14:paraId="000000A5">
      <w:pPr>
        <w:pStyle w:val="Heading3"/>
        <w:rPr/>
      </w:pPr>
      <w:bookmarkStart w:colFirst="0" w:colLast="0" w:name="_q768eobdqqku" w:id="15"/>
      <w:bookmarkEnd w:id="15"/>
      <w:r w:rsidDel="00000000" w:rsidR="00000000" w:rsidRPr="00000000">
        <w:rPr>
          <w:rtl w:val="0"/>
        </w:rPr>
        <w:t xml:space="preserve"> Infrastructure</w:t>
      </w:r>
    </w:p>
    <w:p w:rsidR="00000000" w:rsidDel="00000000" w:rsidP="00000000" w:rsidRDefault="00000000" w:rsidRPr="00000000" w14:paraId="000000A6">
      <w:pPr>
        <w:numPr>
          <w:ilvl w:val="0"/>
          <w:numId w:val="10"/>
        </w:numPr>
        <w:ind w:left="720" w:hanging="360"/>
        <w:rPr>
          <w:color w:val="000000"/>
          <w:sz w:val="22"/>
          <w:szCs w:val="22"/>
        </w:rPr>
      </w:pPr>
      <w:r w:rsidDel="00000000" w:rsidR="00000000" w:rsidRPr="00000000">
        <w:rPr>
          <w:rtl w:val="0"/>
        </w:rPr>
        <w:t xml:space="preserve">Google Cloud Platform </w:t>
        <w:tab/>
      </w:r>
      <w:r w:rsidDel="00000000" w:rsidR="00000000" w:rsidRPr="00000000">
        <w:rPr>
          <w:rtl w:val="0"/>
        </w:rPr>
      </w:r>
    </w:p>
    <w:p w:rsidR="00000000" w:rsidDel="00000000" w:rsidP="00000000" w:rsidRDefault="00000000" w:rsidRPr="00000000" w14:paraId="000000A7">
      <w:pPr>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A8">
      <w:pPr>
        <w:pStyle w:val="Heading2"/>
        <w:pBdr>
          <w:bottom w:color="cc0000" w:space="2" w:sz="12" w:val="single"/>
        </w:pBdr>
        <w:rPr>
          <w:rFonts w:ascii="Cambria" w:cs="Cambria" w:eastAsia="Cambria" w:hAnsi="Cambria"/>
          <w:b w:val="1"/>
          <w:sz w:val="28"/>
          <w:szCs w:val="28"/>
        </w:rPr>
      </w:pPr>
      <w:bookmarkStart w:colFirst="0" w:colLast="0" w:name="_bt637ia4hiex" w:id="16"/>
      <w:bookmarkEnd w:id="16"/>
      <w:r w:rsidDel="00000000" w:rsidR="00000000" w:rsidRPr="00000000">
        <w:rPr>
          <w:rtl w:val="0"/>
        </w:rPr>
      </w:r>
    </w:p>
    <w:p w:rsidR="00000000" w:rsidDel="00000000" w:rsidP="00000000" w:rsidRDefault="00000000" w:rsidRPr="00000000" w14:paraId="000000A9">
      <w:pPr>
        <w:pStyle w:val="Heading2"/>
        <w:pBdr>
          <w:bottom w:color="cc0000" w:space="2" w:sz="12" w:val="single"/>
        </w:pBdr>
        <w:rPr>
          <w:rFonts w:ascii="Cambria" w:cs="Cambria" w:eastAsia="Cambria" w:hAnsi="Cambria"/>
          <w:b w:val="1"/>
          <w:sz w:val="28"/>
          <w:szCs w:val="28"/>
        </w:rPr>
      </w:pPr>
      <w:bookmarkStart w:colFirst="0" w:colLast="0" w:name="_ncybh44rd5ni" w:id="17"/>
      <w:bookmarkEnd w:id="17"/>
      <w:r w:rsidDel="00000000" w:rsidR="00000000" w:rsidRPr="00000000">
        <w:rPr>
          <w:rFonts w:ascii="Cambria" w:cs="Cambria" w:eastAsia="Cambria" w:hAnsi="Cambria"/>
          <w:b w:val="1"/>
          <w:sz w:val="28"/>
          <w:szCs w:val="28"/>
          <w:rtl w:val="0"/>
        </w:rPr>
        <w:t xml:space="preserve">Production and Test Environments</w:t>
      </w:r>
    </w:p>
    <w:p w:rsidR="00000000" w:rsidDel="00000000" w:rsidP="00000000" w:rsidRDefault="00000000" w:rsidRPr="00000000" w14:paraId="000000AA">
      <w:pPr>
        <w:pStyle w:val="Heading3"/>
        <w:rPr>
          <w:b w:val="1"/>
          <w:sz w:val="24"/>
          <w:szCs w:val="24"/>
        </w:rPr>
      </w:pPr>
      <w:bookmarkStart w:colFirst="0" w:colLast="0" w:name="_plb28vkas4zb" w:id="18"/>
      <w:bookmarkEnd w:id="18"/>
      <w:r w:rsidDel="00000000" w:rsidR="00000000" w:rsidRPr="00000000">
        <w:rPr>
          <w:b w:val="1"/>
          <w:sz w:val="24"/>
          <w:szCs w:val="24"/>
          <w:rtl w:val="0"/>
        </w:rPr>
        <w:t xml:space="preserve">Production environment</w:t>
      </w:r>
    </w:p>
    <w:p w:rsidR="00000000" w:rsidDel="00000000" w:rsidP="00000000" w:rsidRDefault="00000000" w:rsidRPr="00000000" w14:paraId="000000AB">
      <w:pPr>
        <w:ind w:left="0" w:firstLine="0"/>
        <w:rPr/>
      </w:pPr>
      <w:r w:rsidDel="00000000" w:rsidR="00000000" w:rsidRPr="00000000">
        <w:rPr>
          <w:rtl w:val="0"/>
        </w:rPr>
        <w:t xml:space="preserve">The REST APIs system and a database will be hosted on Google Cloud Platform (GCP). </w:t>
      </w:r>
    </w:p>
    <w:p w:rsidR="00000000" w:rsidDel="00000000" w:rsidP="00000000" w:rsidRDefault="00000000" w:rsidRPr="00000000" w14:paraId="000000AC">
      <w:pPr>
        <w:pStyle w:val="Heading3"/>
        <w:rPr>
          <w:b w:val="1"/>
          <w:sz w:val="24"/>
          <w:szCs w:val="24"/>
        </w:rPr>
      </w:pPr>
      <w:bookmarkStart w:colFirst="0" w:colLast="0" w:name="_amw6t4ptpr8o" w:id="19"/>
      <w:bookmarkEnd w:id="19"/>
      <w:r w:rsidDel="00000000" w:rsidR="00000000" w:rsidRPr="00000000">
        <w:rPr>
          <w:b w:val="1"/>
          <w:sz w:val="24"/>
          <w:szCs w:val="24"/>
          <w:rtl w:val="0"/>
        </w:rPr>
        <w:t xml:space="preserve">Test environment</w:t>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Test data: Our project uses a MySQL database to store the data. We will make use of the sample data provided by HSBC and we will also design sample data ourselves for testing purpose.</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JUnit will be used for unit testing.</w:t>
      </w:r>
    </w:p>
    <w:p w:rsidR="00000000" w:rsidDel="00000000" w:rsidP="00000000" w:rsidRDefault="00000000" w:rsidRPr="00000000" w14:paraId="000000AF">
      <w:pPr>
        <w:numPr>
          <w:ilvl w:val="0"/>
          <w:numId w:val="3"/>
        </w:numPr>
        <w:ind w:left="720" w:hanging="360"/>
        <w:rPr>
          <w:u w:val="none"/>
        </w:rPr>
      </w:pPr>
      <w:r w:rsidDel="00000000" w:rsidR="00000000" w:rsidRPr="00000000">
        <w:rPr>
          <w:rtl w:val="0"/>
        </w:rPr>
        <w:t xml:space="preserve">Postman will be utilized for API testing and debugging.</w:t>
      </w:r>
      <w:r w:rsidDel="00000000" w:rsidR="00000000" w:rsidRPr="00000000">
        <w:rPr>
          <w:rtl w:val="0"/>
        </w:rPr>
      </w:r>
    </w:p>
    <w:p w:rsidR="00000000" w:rsidDel="00000000" w:rsidP="00000000" w:rsidRDefault="00000000" w:rsidRPr="00000000" w14:paraId="000000B0">
      <w:pPr>
        <w:pStyle w:val="Heading2"/>
        <w:pBdr>
          <w:bottom w:color="cc0000" w:space="2" w:sz="12" w:val="single"/>
        </w:pBdr>
        <w:rPr>
          <w:rFonts w:ascii="Cambria" w:cs="Cambria" w:eastAsia="Cambria" w:hAnsi="Cambria"/>
          <w:b w:val="1"/>
          <w:sz w:val="28"/>
          <w:szCs w:val="28"/>
        </w:rPr>
      </w:pPr>
      <w:bookmarkStart w:colFirst="0" w:colLast="0" w:name="_wgh8keb7mjqy" w:id="20"/>
      <w:bookmarkEnd w:id="20"/>
      <w:r w:rsidDel="00000000" w:rsidR="00000000" w:rsidRPr="00000000">
        <w:rPr>
          <w:rFonts w:ascii="Cambria" w:cs="Cambria" w:eastAsia="Cambria" w:hAnsi="Cambria"/>
          <w:b w:val="1"/>
          <w:sz w:val="28"/>
          <w:szCs w:val="28"/>
          <w:rtl w:val="0"/>
        </w:rPr>
        <w:t xml:space="preserve">Data Design</w:t>
      </w:r>
    </w:p>
    <w:p w:rsidR="00000000" w:rsidDel="00000000" w:rsidP="00000000" w:rsidRDefault="00000000" w:rsidRPr="00000000" w14:paraId="000000B1">
      <w:pPr>
        <w:pStyle w:val="Heading3"/>
        <w:rPr>
          <w:b w:val="1"/>
          <w:sz w:val="24"/>
          <w:szCs w:val="24"/>
        </w:rPr>
      </w:pPr>
      <w:bookmarkStart w:colFirst="0" w:colLast="0" w:name="_b4ygcqo447a" w:id="21"/>
      <w:bookmarkEnd w:id="21"/>
      <w:r w:rsidDel="00000000" w:rsidR="00000000" w:rsidRPr="00000000">
        <w:rPr>
          <w:b w:val="1"/>
          <w:sz w:val="24"/>
          <w:szCs w:val="24"/>
          <w:rtl w:val="0"/>
        </w:rPr>
        <w:t xml:space="preserve">Entity Relationship (ER) Diagram</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jc w:val="center"/>
        <w:rPr/>
      </w:pPr>
      <w:r w:rsidDel="00000000" w:rsidR="00000000" w:rsidRPr="00000000">
        <w:rPr>
          <w:rtl w:val="0"/>
        </w:rPr>
        <w:t xml:space="preserve">                 </w:t>
      </w:r>
      <w:r w:rsidDel="00000000" w:rsidR="00000000" w:rsidRPr="00000000">
        <w:rPr/>
        <w:drawing>
          <wp:inline distB="114300" distT="114300" distL="114300" distR="114300">
            <wp:extent cx="4194646" cy="3028861"/>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94646" cy="302886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numPr>
          <w:ilvl w:val="0"/>
          <w:numId w:val="12"/>
        </w:numPr>
        <w:ind w:left="720" w:hanging="360"/>
        <w:rPr>
          <w:u w:val="none"/>
        </w:rPr>
      </w:pPr>
      <w:r w:rsidDel="00000000" w:rsidR="00000000" w:rsidRPr="00000000">
        <w:rPr>
          <w:rtl w:val="0"/>
        </w:rPr>
        <w:t xml:space="preserve">The Allocations table</w:t>
      </w:r>
      <w:r w:rsidDel="00000000" w:rsidR="00000000" w:rsidRPr="00000000">
        <w:rPr>
          <w:rtl w:val="0"/>
        </w:rPr>
        <w:t xml:space="preserve"> has a many-one relationship to the Portfolio table. Each portfolio can allocate many funds and an allocation has to be in a portfolio.</w:t>
      </w:r>
    </w:p>
    <w:p w:rsidR="00000000" w:rsidDel="00000000" w:rsidP="00000000" w:rsidRDefault="00000000" w:rsidRPr="00000000" w14:paraId="000000B7">
      <w:pPr>
        <w:numPr>
          <w:ilvl w:val="0"/>
          <w:numId w:val="12"/>
        </w:numPr>
        <w:ind w:left="720" w:hanging="360"/>
        <w:rPr>
          <w:u w:val="none"/>
        </w:rPr>
      </w:pPr>
      <w:r w:rsidDel="00000000" w:rsidR="00000000" w:rsidRPr="00000000">
        <w:rPr>
          <w:rtl w:val="0"/>
        </w:rPr>
        <w:t xml:space="preserve">The Transactions table has a many-one relationship to the Recommendation table. Each recommendation can contain many transactions and a transaction has to be in a recommendation.</w:t>
      </w:r>
    </w:p>
    <w:p w:rsidR="00000000" w:rsidDel="00000000" w:rsidP="00000000" w:rsidRDefault="00000000" w:rsidRPr="00000000" w14:paraId="000000B8">
      <w:pPr>
        <w:numPr>
          <w:ilvl w:val="0"/>
          <w:numId w:val="12"/>
        </w:numPr>
        <w:ind w:left="720" w:hanging="360"/>
        <w:rPr>
          <w:u w:val="none"/>
        </w:rPr>
      </w:pPr>
      <w:r w:rsidDel="00000000" w:rsidR="00000000" w:rsidRPr="00000000">
        <w:rPr>
          <w:rtl w:val="0"/>
        </w:rPr>
        <w:t xml:space="preserve">The Recommendation table has a one-optional relationship to the Portfolio table. Once a recommendation is executed, then it rebalances a portfolio. A portfolio can have either 1 recommendation to rebalance it or none recommendation. However, a recommendation can only rebalance one portfolio. </w:t>
      </w:r>
      <w:r w:rsidDel="00000000" w:rsidR="00000000" w:rsidRPr="00000000">
        <w:rPr>
          <w:rtl w:val="0"/>
        </w:rPr>
      </w:r>
    </w:p>
    <w:p w:rsidR="00000000" w:rsidDel="00000000" w:rsidP="00000000" w:rsidRDefault="00000000" w:rsidRPr="00000000" w14:paraId="000000B9">
      <w:pPr>
        <w:ind w:left="720" w:firstLine="0"/>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A">
      <w:pPr>
        <w:pStyle w:val="Heading2"/>
        <w:pBdr>
          <w:bottom w:color="cc0000" w:space="2" w:sz="12" w:val="single"/>
        </w:pBdr>
        <w:rPr>
          <w:rFonts w:ascii="Cambria" w:cs="Cambria" w:eastAsia="Cambria" w:hAnsi="Cambria"/>
          <w:b w:val="1"/>
          <w:sz w:val="28"/>
          <w:szCs w:val="28"/>
        </w:rPr>
      </w:pPr>
      <w:bookmarkStart w:colFirst="0" w:colLast="0" w:name="_4sd7q8d6dggl" w:id="22"/>
      <w:bookmarkEnd w:id="22"/>
      <w:r w:rsidDel="00000000" w:rsidR="00000000" w:rsidRPr="00000000">
        <w:rPr>
          <w:rtl w:val="0"/>
        </w:rPr>
      </w:r>
    </w:p>
    <w:p w:rsidR="00000000" w:rsidDel="00000000" w:rsidP="00000000" w:rsidRDefault="00000000" w:rsidRPr="00000000" w14:paraId="000000BB">
      <w:pPr>
        <w:pStyle w:val="Heading2"/>
        <w:pBdr>
          <w:bottom w:color="cc0000" w:space="2" w:sz="12" w:val="single"/>
        </w:pBdr>
        <w:rPr/>
      </w:pPr>
      <w:bookmarkStart w:colFirst="0" w:colLast="0" w:name="_2uu95s4ge233" w:id="23"/>
      <w:bookmarkEnd w:id="23"/>
      <w:r w:rsidDel="00000000" w:rsidR="00000000" w:rsidRPr="00000000">
        <w:rPr>
          <w:rFonts w:ascii="Cambria" w:cs="Cambria" w:eastAsia="Cambria" w:hAnsi="Cambria"/>
          <w:b w:val="1"/>
          <w:sz w:val="28"/>
          <w:szCs w:val="28"/>
          <w:rtl w:val="0"/>
        </w:rPr>
        <w:t xml:space="preserve">Software Architecture Design</w:t>
      </w:r>
      <w:r w:rsidDel="00000000" w:rsidR="00000000" w:rsidRPr="00000000">
        <w:rPr>
          <w:rtl w:val="0"/>
        </w:rPr>
      </w:r>
    </w:p>
    <w:p w:rsidR="00000000" w:rsidDel="00000000" w:rsidP="00000000" w:rsidRDefault="00000000" w:rsidRPr="00000000" w14:paraId="000000BC">
      <w:pPr>
        <w:rPr>
          <w:rFonts w:ascii="Cambria" w:cs="Cambria" w:eastAsia="Cambria" w:hAnsi="Cambria"/>
          <w:b w:val="1"/>
          <w:sz w:val="28"/>
          <w:szCs w:val="28"/>
        </w:rPr>
      </w:pPr>
      <w:r w:rsidDel="00000000" w:rsidR="00000000" w:rsidRPr="00000000">
        <w:rPr>
          <w:rtl w:val="0"/>
        </w:rPr>
        <w:t xml:space="preserve">Since the rebalance service system contains seven API endpoints, we have decided to put all the API endpoints into one class. </w:t>
      </w:r>
      <w:r w:rsidDel="00000000" w:rsidR="00000000" w:rsidRPr="00000000">
        <w:rPr>
          <w:rtl w:val="0"/>
        </w:rPr>
      </w:r>
    </w:p>
    <w:p w:rsidR="00000000" w:rsidDel="00000000" w:rsidP="00000000" w:rsidRDefault="00000000" w:rsidRPr="00000000" w14:paraId="000000BD">
      <w:pP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BE">
      <w:pPr>
        <w:pStyle w:val="Heading2"/>
        <w:pBdr>
          <w:bottom w:color="cc0000" w:space="2" w:sz="12" w:val="single"/>
        </w:pBdr>
        <w:rPr/>
      </w:pPr>
      <w:bookmarkStart w:colFirst="0" w:colLast="0" w:name="_fqdaaweapozn" w:id="24"/>
      <w:bookmarkEnd w:id="24"/>
      <w:r w:rsidDel="00000000" w:rsidR="00000000" w:rsidRPr="00000000">
        <w:rPr>
          <w:rFonts w:ascii="Cambria" w:cs="Cambria" w:eastAsia="Cambria" w:hAnsi="Cambria"/>
          <w:b w:val="1"/>
          <w:sz w:val="28"/>
          <w:szCs w:val="28"/>
          <w:rtl w:val="0"/>
        </w:rPr>
        <w:t xml:space="preserve">API Design</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All the API endpoints in the rebalance service system require a customer (client) id in the header and apply to “type: fund” portfolios only.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In the stretch goal, the system will extend these API endpoints to handle “type: category” portfolios and recommendation modification feature, thus “PUT: /portfolio/{id}/recommendation/{recommendation_id}/modify” will be added. This endpoint applies to “type: category” portfolios only. </w:t>
      </w:r>
      <w:r w:rsidDel="00000000" w:rsidR="00000000" w:rsidRPr="00000000">
        <w:rPr>
          <w:rtl w:val="0"/>
        </w:rPr>
      </w:r>
    </w:p>
    <w:p w:rsidR="00000000" w:rsidDel="00000000" w:rsidP="00000000" w:rsidRDefault="00000000" w:rsidRPr="00000000" w14:paraId="000000C2">
      <w:pPr>
        <w:pStyle w:val="Heading3"/>
        <w:ind w:left="0" w:firstLine="0"/>
        <w:rPr/>
      </w:pPr>
      <w:bookmarkStart w:colFirst="0" w:colLast="0" w:name="_d8n2aaxzjr89" w:id="25"/>
      <w:bookmarkEnd w:id="25"/>
      <w:r w:rsidDel="00000000" w:rsidR="00000000" w:rsidRPr="00000000">
        <w:rPr>
          <w:rtl w:val="0"/>
        </w:rPr>
        <w:t xml:space="preserve">POST: /portfolio/{id}</w:t>
      </w: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pPr>
            <w:r w:rsidDel="00000000" w:rsidR="00000000" w:rsidRPr="00000000">
              <w:rPr>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pPr>
            <w:r w:rsidDel="00000000" w:rsidR="00000000" w:rsidRPr="00000000">
              <w:rPr>
                <w:rtl w:val="0"/>
              </w:rPr>
              <w:t xml:space="preserve">/portfolio/{id}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rPr/>
            </w:pPr>
            <w:r w:rsidDel="00000000" w:rsidR="00000000" w:rsidRPr="00000000">
              <w:rPr>
                <w:rtl w:val="0"/>
              </w:rPr>
              <w:t xml:space="preserve">{</w:t>
            </w:r>
          </w:p>
          <w:p w:rsidR="00000000" w:rsidDel="00000000" w:rsidP="00000000" w:rsidRDefault="00000000" w:rsidRPr="00000000" w14:paraId="000000C9">
            <w:pPr>
              <w:widowControl w:val="0"/>
              <w:rPr/>
            </w:pPr>
            <w:r w:rsidDel="00000000" w:rsidR="00000000" w:rsidRPr="00000000">
              <w:rPr>
                <w:rtl w:val="0"/>
              </w:rPr>
              <w:t xml:space="preserve">  deviation: n,</w:t>
            </w:r>
          </w:p>
          <w:p w:rsidR="00000000" w:rsidDel="00000000" w:rsidP="00000000" w:rsidRDefault="00000000" w:rsidRPr="00000000" w14:paraId="000000CA">
            <w:pPr>
              <w:widowControl w:val="0"/>
              <w:rPr/>
            </w:pPr>
            <w:r w:rsidDel="00000000" w:rsidR="00000000" w:rsidRPr="00000000">
              <w:rPr>
                <w:rtl w:val="0"/>
              </w:rPr>
              <w:t xml:space="preserve">  type: fund,</w:t>
            </w:r>
          </w:p>
          <w:p w:rsidR="00000000" w:rsidDel="00000000" w:rsidP="00000000" w:rsidRDefault="00000000" w:rsidRPr="00000000" w14:paraId="000000CB">
            <w:pPr>
              <w:widowControl w:val="0"/>
              <w:rPr/>
            </w:pPr>
            <w:r w:rsidDel="00000000" w:rsidR="00000000" w:rsidRPr="00000000">
              <w:rPr>
                <w:rtl w:val="0"/>
              </w:rPr>
              <w:t xml:space="preserve">  allocations: [{fundId: n, percentage: nn}, { fundId: n, percentage: nn}, …]</w:t>
            </w:r>
          </w:p>
          <w:p w:rsidR="00000000" w:rsidDel="00000000" w:rsidP="00000000" w:rsidRDefault="00000000" w:rsidRPr="00000000" w14:paraId="000000CC">
            <w:pPr>
              <w:widowControl w:val="0"/>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Empty</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This method records how clients want to balance their portfolios for the first time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numPr>
                <w:ilvl w:val="0"/>
                <w:numId w:val="14"/>
              </w:numPr>
              <w:spacing w:line="240" w:lineRule="auto"/>
              <w:ind w:left="720" w:hanging="360"/>
            </w:pPr>
            <w:r w:rsidDel="00000000" w:rsidR="00000000" w:rsidRPr="00000000">
              <w:rPr>
                <w:rtl w:val="0"/>
              </w:rPr>
              <w:t xml:space="preserve">If the request succeeds, create an entry in the portfolio table of the  database with the id as the primary key and return {200 OK}</w:t>
            </w:r>
          </w:p>
          <w:p w:rsidR="00000000" w:rsidDel="00000000" w:rsidP="00000000" w:rsidRDefault="00000000" w:rsidRPr="00000000" w14:paraId="000000D3">
            <w:pPr>
              <w:numPr>
                <w:ilvl w:val="0"/>
                <w:numId w:val="14"/>
              </w:numPr>
              <w:spacing w:line="240" w:lineRule="auto"/>
              <w:ind w:left="720" w:hanging="360"/>
            </w:pPr>
            <w:r w:rsidDel="00000000" w:rsidR="00000000" w:rsidRPr="00000000">
              <w:rPr>
                <w:rtl w:val="0"/>
              </w:rPr>
              <w:t xml:space="preserve">If there are invalid inputs, return {400 Bad Request}</w:t>
            </w:r>
          </w:p>
          <w:p w:rsidR="00000000" w:rsidDel="00000000" w:rsidP="00000000" w:rsidRDefault="00000000" w:rsidRPr="00000000" w14:paraId="000000D4">
            <w:pPr>
              <w:numPr>
                <w:ilvl w:val="0"/>
                <w:numId w:val="14"/>
              </w:numPr>
              <w:spacing w:line="240" w:lineRule="auto"/>
              <w:ind w:left="720" w:hanging="360"/>
              <w:rPr>
                <w:u w:val="none"/>
              </w:rPr>
            </w:pPr>
            <w:r w:rsidDel="00000000" w:rsidR="00000000" w:rsidRPr="00000000">
              <w:rPr>
                <w:rtl w:val="0"/>
              </w:rPr>
              <w:t xml:space="preserve">If internal server error, return {500 Internal Server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numPr>
                <w:ilvl w:val="0"/>
                <w:numId w:val="15"/>
              </w:numPr>
              <w:spacing w:line="240" w:lineRule="auto"/>
              <w:ind w:left="720" w:hanging="360"/>
            </w:pPr>
            <w:r w:rsidDel="00000000" w:rsidR="00000000" w:rsidRPr="00000000">
              <w:rPr>
                <w:rtl w:val="0"/>
              </w:rPr>
              <w:t xml:space="preserve">The percentage from allocations should sum to 100, otherwise it is invalid input data.</w:t>
            </w:r>
          </w:p>
          <w:p w:rsidR="00000000" w:rsidDel="00000000" w:rsidP="00000000" w:rsidRDefault="00000000" w:rsidRPr="00000000" w14:paraId="000000D7">
            <w:pPr>
              <w:numPr>
                <w:ilvl w:val="0"/>
                <w:numId w:val="15"/>
              </w:numPr>
              <w:spacing w:line="240" w:lineRule="auto"/>
              <w:ind w:left="720" w:hanging="360"/>
            </w:pPr>
            <w:r w:rsidDel="00000000" w:rsidR="00000000" w:rsidRPr="00000000">
              <w:rPr>
                <w:rtl w:val="0"/>
              </w:rPr>
              <w:t xml:space="preserve">Sample data about funds can be retrieved from HSBC API: GET /fund/{id} </w:t>
            </w:r>
          </w:p>
        </w:tc>
      </w:tr>
    </w:tbl>
    <w:p w:rsidR="00000000" w:rsidDel="00000000" w:rsidP="00000000" w:rsidRDefault="00000000" w:rsidRPr="00000000" w14:paraId="000000D8">
      <w:pPr>
        <w:pStyle w:val="Heading3"/>
        <w:rPr/>
      </w:pPr>
      <w:bookmarkStart w:colFirst="0" w:colLast="0" w:name="_8q3dzn1delho" w:id="26"/>
      <w:bookmarkEnd w:id="26"/>
      <w:r w:rsidDel="00000000" w:rsidR="00000000" w:rsidRPr="00000000">
        <w:rPr>
          <w:rtl w:val="0"/>
        </w:rPr>
        <w:t xml:space="preserve">GET: /portfolio/{id}</w:t>
      </w:r>
      <w:r w:rsidDel="00000000" w:rsidR="00000000" w:rsidRPr="00000000">
        <w:rPr>
          <w:rtl w:val="0"/>
        </w:rPr>
      </w:r>
    </w:p>
    <w:tbl>
      <w:tblPr>
        <w:tblStyle w:val="Table4"/>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pPr>
            <w:r w:rsidDel="00000000" w:rsidR="00000000" w:rsidRPr="00000000">
              <w:rPr>
                <w:rtl w:val="0"/>
              </w:rPr>
              <w:t xml:space="preserve">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pPr>
            <w:r w:rsidDel="00000000" w:rsidR="00000000" w:rsidRPr="00000000">
              <w:rPr>
                <w:rtl w:val="0"/>
              </w:rPr>
              <w:t xml:space="preserve">/portfolio/{id}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pPr>
            <w:r w:rsidDel="00000000" w:rsidR="00000000" w:rsidRPr="00000000">
              <w:rPr>
                <w:rtl w:val="0"/>
              </w:rPr>
              <w:t xml:space="preserve">Empty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1">
            <w:pPr>
              <w:spacing w:line="240" w:lineRule="auto"/>
              <w:rPr/>
            </w:pPr>
            <w:r w:rsidDel="00000000" w:rsidR="00000000" w:rsidRPr="00000000">
              <w:rPr>
                <w:rtl w:val="0"/>
              </w:rPr>
              <w:t xml:space="preserve">  id: n,</w:t>
            </w:r>
          </w:p>
          <w:p w:rsidR="00000000" w:rsidDel="00000000" w:rsidP="00000000" w:rsidRDefault="00000000" w:rsidRPr="00000000" w14:paraId="000000E2">
            <w:pPr>
              <w:spacing w:line="240" w:lineRule="auto"/>
              <w:rPr/>
            </w:pPr>
            <w:r w:rsidDel="00000000" w:rsidR="00000000" w:rsidRPr="00000000">
              <w:rPr>
                <w:rtl w:val="0"/>
              </w:rPr>
              <w:t xml:space="preserve">  deviation: n,</w:t>
            </w:r>
          </w:p>
          <w:p w:rsidR="00000000" w:rsidDel="00000000" w:rsidP="00000000" w:rsidRDefault="00000000" w:rsidRPr="00000000" w14:paraId="000000E3">
            <w:pPr>
              <w:spacing w:line="240" w:lineRule="auto"/>
              <w:rPr/>
            </w:pPr>
            <w:r w:rsidDel="00000000" w:rsidR="00000000" w:rsidRPr="00000000">
              <w:rPr>
                <w:rtl w:val="0"/>
              </w:rPr>
              <w:t xml:space="preserve">  type: fund,</w:t>
            </w:r>
          </w:p>
          <w:p w:rsidR="00000000" w:rsidDel="00000000" w:rsidP="00000000" w:rsidRDefault="00000000" w:rsidRPr="00000000" w14:paraId="000000E4">
            <w:pPr>
              <w:spacing w:line="240" w:lineRule="auto"/>
              <w:rPr/>
            </w:pPr>
            <w:r w:rsidDel="00000000" w:rsidR="00000000" w:rsidRPr="00000000">
              <w:rPr>
                <w:rtl w:val="0"/>
              </w:rPr>
              <w:t xml:space="preserve">  allocations: [{fund_id: n, percentage: nn}, { fund_id: n, percentage: nn}, …]</w:t>
            </w:r>
          </w:p>
          <w:p w:rsidR="00000000" w:rsidDel="00000000" w:rsidP="00000000" w:rsidRDefault="00000000" w:rsidRPr="00000000" w14:paraId="000000E5">
            <w:pPr>
              <w:spacing w:line="240" w:lineRule="auto"/>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pPr>
            <w:r w:rsidDel="00000000" w:rsidR="00000000" w:rsidRPr="00000000">
              <w:rPr>
                <w:rtl w:val="0"/>
              </w:rPr>
              <w:t xml:space="preserve">This method retrieves the asset mix preference for a portfolio whose id is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numPr>
                <w:ilvl w:val="0"/>
                <w:numId w:val="14"/>
              </w:numPr>
              <w:spacing w:line="240" w:lineRule="auto"/>
              <w:ind w:left="720" w:hanging="360"/>
            </w:pPr>
            <w:r w:rsidDel="00000000" w:rsidR="00000000" w:rsidRPr="00000000">
              <w:rPr>
                <w:rtl w:val="0"/>
              </w:rPr>
              <w:t xml:space="preserve">If the request succeeds, return {200: response body} that contains the client’s asset mix preference</w:t>
            </w:r>
          </w:p>
          <w:p w:rsidR="00000000" w:rsidDel="00000000" w:rsidP="00000000" w:rsidRDefault="00000000" w:rsidRPr="00000000" w14:paraId="000000EA">
            <w:pPr>
              <w:numPr>
                <w:ilvl w:val="0"/>
                <w:numId w:val="14"/>
              </w:numPr>
              <w:spacing w:line="240" w:lineRule="auto"/>
              <w:ind w:left="720" w:hanging="360"/>
            </w:pPr>
            <w:r w:rsidDel="00000000" w:rsidR="00000000" w:rsidRPr="00000000">
              <w:rPr>
                <w:rtl w:val="0"/>
              </w:rPr>
              <w:t xml:space="preserve">If there are invalid inputs or no data is found from the Portfolio table in the database,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pPr>
            <w:r w:rsidDel="00000000" w:rsidR="00000000" w:rsidRPr="00000000">
              <w:rPr>
                <w:rtl w:val="0"/>
              </w:rPr>
              <w:t xml:space="preserve">None</w:t>
            </w:r>
          </w:p>
        </w:tc>
      </w:tr>
    </w:tbl>
    <w:p w:rsidR="00000000" w:rsidDel="00000000" w:rsidP="00000000" w:rsidRDefault="00000000" w:rsidRPr="00000000" w14:paraId="000000ED">
      <w:pPr>
        <w:pStyle w:val="Heading3"/>
        <w:rPr/>
      </w:pPr>
      <w:bookmarkStart w:colFirst="0" w:colLast="0" w:name="_c59z8c6bfef6" w:id="27"/>
      <w:bookmarkEnd w:id="27"/>
      <w:r w:rsidDel="00000000" w:rsidR="00000000" w:rsidRPr="00000000">
        <w:rPr>
          <w:rtl w:val="0"/>
        </w:rPr>
        <w:t xml:space="preserve">PUT: /portfolio/{id}/allocations</w:t>
      </w:r>
    </w:p>
    <w:tbl>
      <w:tblPr>
        <w:tblStyle w:val="Table5"/>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pPr>
            <w:r w:rsidDel="00000000" w:rsidR="00000000" w:rsidRPr="00000000">
              <w:rPr>
                <w:rtl w:val="0"/>
              </w:rPr>
              <w:t xml:space="preserve">PUT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pPr>
            <w:r w:rsidDel="00000000" w:rsidR="00000000" w:rsidRPr="00000000">
              <w:rPr>
                <w:rtl w:val="0"/>
              </w:rPr>
              <w:t xml:space="preserve">/portfolio/{id}/allocations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pPr>
            <w:r w:rsidDel="00000000" w:rsidR="00000000" w:rsidRPr="00000000">
              <w:rPr>
                <w:rtl w:val="0"/>
              </w:rPr>
              <w:t xml:space="preserve">[{fund_id: n, percentage: nn}, { fund_id: n, percentage: nn},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[{fund_id: n, percentage: nn}, { fund_id: n, percentage: nn},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pPr>
            <w:r w:rsidDel="00000000" w:rsidR="00000000" w:rsidRPr="00000000">
              <w:rPr>
                <w:rtl w:val="0"/>
              </w:rPr>
              <w:t xml:space="preserve">This method updates the asset mix preference allocations against a portfolio whose id is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numPr>
                <w:ilvl w:val="0"/>
                <w:numId w:val="14"/>
              </w:numPr>
              <w:spacing w:line="240" w:lineRule="auto"/>
              <w:ind w:left="720" w:hanging="360"/>
            </w:pPr>
            <w:r w:rsidDel="00000000" w:rsidR="00000000" w:rsidRPr="00000000">
              <w:rPr>
                <w:rtl w:val="0"/>
              </w:rPr>
              <w:t xml:space="preserve">If the request succeeds, return {200: response body} and update the data entry whose primary key is “/portfolio/{id}” in the database with new allocations</w:t>
            </w:r>
          </w:p>
          <w:p w:rsidR="00000000" w:rsidDel="00000000" w:rsidP="00000000" w:rsidRDefault="00000000" w:rsidRPr="00000000" w14:paraId="000000FA">
            <w:pPr>
              <w:numPr>
                <w:ilvl w:val="0"/>
                <w:numId w:val="14"/>
              </w:numPr>
              <w:spacing w:line="240" w:lineRule="auto"/>
              <w:ind w:left="720" w:hanging="360"/>
            </w:pPr>
            <w:r w:rsidDel="00000000" w:rsidR="00000000" w:rsidRPr="00000000">
              <w:rPr>
                <w:rtl w:val="0"/>
              </w:rPr>
              <w:t xml:space="preserve">If there are invalid inputs, return {4XX: error </w:t>
            </w:r>
            <w:r w:rsidDel="00000000" w:rsidR="00000000" w:rsidRPr="00000000">
              <w:rPr>
                <w:rtl w:val="0"/>
              </w:rPr>
              <w:t xml:space="preserve">message</w:t>
            </w: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numPr>
                <w:ilvl w:val="0"/>
                <w:numId w:val="15"/>
              </w:numPr>
              <w:spacing w:line="240" w:lineRule="auto"/>
              <w:ind w:left="720" w:hanging="360"/>
            </w:pPr>
            <w:r w:rsidDel="00000000" w:rsidR="00000000" w:rsidRPr="00000000">
              <w:rPr>
                <w:rtl w:val="0"/>
              </w:rPr>
              <w:t xml:space="preserve">The percentage from allocations should sum to to 100, otherwise, it is invalid input data.</w:t>
            </w:r>
          </w:p>
        </w:tc>
      </w:tr>
    </w:tbl>
    <w:p w:rsidR="00000000" w:rsidDel="00000000" w:rsidP="00000000" w:rsidRDefault="00000000" w:rsidRPr="00000000" w14:paraId="000000FD">
      <w:pPr>
        <w:pStyle w:val="Heading3"/>
        <w:rPr/>
      </w:pPr>
      <w:bookmarkStart w:colFirst="0" w:colLast="0" w:name="_rn4hx4v3xslg" w:id="28"/>
      <w:bookmarkEnd w:id="28"/>
      <w:r w:rsidDel="00000000" w:rsidR="00000000" w:rsidRPr="00000000">
        <w:rPr>
          <w:rtl w:val="0"/>
        </w:rPr>
        <w:t xml:space="preserve">PUT: /portfolio/{id}/deviation</w:t>
      </w:r>
    </w:p>
    <w:tbl>
      <w:tblPr>
        <w:tblStyle w:val="Table6"/>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pPr>
            <w:r w:rsidDel="00000000" w:rsidR="00000000" w:rsidRPr="00000000">
              <w:rPr>
                <w:rtl w:val="0"/>
              </w:rPr>
              <w:t xml:space="preserve">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pPr>
            <w:r w:rsidDel="00000000" w:rsidR="00000000" w:rsidRPr="00000000">
              <w:rPr>
                <w:rtl w:val="0"/>
              </w:rPr>
              <w:t xml:space="preserve">/portfolio/{id}/deviation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pPr>
            <w:r w:rsidDel="00000000" w:rsidR="00000000" w:rsidRPr="00000000">
              <w:rPr>
                <w:rtl w:val="0"/>
              </w:rPr>
              <w:t xml:space="preserve">{deviation: 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pPr>
            <w:r w:rsidDel="00000000" w:rsidR="00000000" w:rsidRPr="00000000">
              <w:rPr>
                <w:rtl w:val="0"/>
              </w:rPr>
              <w:t xml:space="preserve">{deviation: 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pPr>
            <w:r w:rsidDel="00000000" w:rsidR="00000000" w:rsidRPr="00000000">
              <w:rPr>
                <w:rtl w:val="0"/>
              </w:rPr>
              <w:t xml:space="preserve">This method sets the allowed deviation percentage for a portfolio whose id is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numPr>
                <w:ilvl w:val="0"/>
                <w:numId w:val="14"/>
              </w:numPr>
              <w:spacing w:line="240" w:lineRule="auto"/>
              <w:ind w:left="720" w:hanging="360"/>
            </w:pPr>
            <w:r w:rsidDel="00000000" w:rsidR="00000000" w:rsidRPr="00000000">
              <w:rPr>
                <w:rtl w:val="0"/>
              </w:rPr>
              <w:t xml:space="preserve">If the request succeeds, return {200: request body} and update the data entry whose primary key is “/portfolio/{id}” in the database with new deviation</w:t>
            </w:r>
          </w:p>
          <w:p w:rsidR="00000000" w:rsidDel="00000000" w:rsidP="00000000" w:rsidRDefault="00000000" w:rsidRPr="00000000" w14:paraId="0000010A">
            <w:pPr>
              <w:numPr>
                <w:ilvl w:val="0"/>
                <w:numId w:val="14"/>
              </w:numPr>
              <w:spacing w:line="240" w:lineRule="auto"/>
              <w:ind w:left="720" w:hanging="360"/>
            </w:pPr>
            <w:r w:rsidDel="00000000" w:rsidR="00000000" w:rsidRPr="00000000">
              <w:rPr>
                <w:rtl w:val="0"/>
              </w:rPr>
              <w:t xml:space="preserve">If there are invalid inputs or no data is found from the Portfolio table in the database,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numPr>
                <w:ilvl w:val="0"/>
                <w:numId w:val="15"/>
              </w:numPr>
              <w:spacing w:line="240" w:lineRule="auto"/>
              <w:ind w:left="720" w:hanging="360"/>
            </w:pPr>
            <w:r w:rsidDel="00000000" w:rsidR="00000000" w:rsidRPr="00000000">
              <w:rPr>
                <w:rtl w:val="0"/>
              </w:rPr>
              <w:t xml:space="preserve">The valid deviation percent is from the asset mix: [0-5%], otherwise, it is invalid input data.</w:t>
            </w:r>
          </w:p>
        </w:tc>
      </w:tr>
    </w:tbl>
    <w:p w:rsidR="00000000" w:rsidDel="00000000" w:rsidP="00000000" w:rsidRDefault="00000000" w:rsidRPr="00000000" w14:paraId="0000010D">
      <w:pPr>
        <w:pStyle w:val="Heading3"/>
        <w:rPr/>
      </w:pPr>
      <w:bookmarkStart w:colFirst="0" w:colLast="0" w:name="_wrwb6tvk5nm1" w:id="29"/>
      <w:bookmarkEnd w:id="29"/>
      <w:r w:rsidDel="00000000" w:rsidR="00000000" w:rsidRPr="00000000">
        <w:rPr>
          <w:rtl w:val="0"/>
        </w:rPr>
        <w:t xml:space="preserve">POST: /portfolio/{id}/rebalance</w:t>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pPr>
            <w:r w:rsidDel="00000000" w:rsidR="00000000" w:rsidRPr="00000000">
              <w:rPr>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pPr>
            <w:r w:rsidDel="00000000" w:rsidR="00000000" w:rsidRPr="00000000">
              <w:rPr>
                <w:rtl w:val="0"/>
              </w:rPr>
              <w:t xml:space="preserve">/portfolio/{id}/rebalance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pPr>
            <w:r w:rsidDel="00000000" w:rsidR="00000000" w:rsidRPr="00000000">
              <w:rPr>
                <w:rtl w:val="0"/>
              </w:rPr>
              <w:t xml:space="preserve">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pPr>
            <w:r w:rsidDel="00000000" w:rsidR="00000000" w:rsidRPr="00000000">
              <w:rPr>
                <w:rtl w:val="0"/>
              </w:rPr>
              <w:t xml:space="preserve">{</w:t>
            </w:r>
          </w:p>
          <w:p w:rsidR="00000000" w:rsidDel="00000000" w:rsidP="00000000" w:rsidRDefault="00000000" w:rsidRPr="00000000" w14:paraId="00000116">
            <w:pPr>
              <w:spacing w:line="240" w:lineRule="auto"/>
              <w:rPr/>
            </w:pPr>
            <w:r w:rsidDel="00000000" w:rsidR="00000000" w:rsidRPr="00000000">
              <w:rPr>
                <w:rtl w:val="0"/>
              </w:rPr>
              <w:t xml:space="preserve"> recommendation_id: n</w:t>
            </w:r>
          </w:p>
          <w:p w:rsidR="00000000" w:rsidDel="00000000" w:rsidP="00000000" w:rsidRDefault="00000000" w:rsidRPr="00000000" w14:paraId="00000117">
            <w:pPr>
              <w:spacing w:line="240" w:lineRule="auto"/>
              <w:rPr/>
            </w:pPr>
            <w:r w:rsidDel="00000000" w:rsidR="00000000" w:rsidRPr="00000000">
              <w:rPr>
                <w:rtl w:val="0"/>
              </w:rPr>
              <w:t xml:space="preserve"> transactions:[</w:t>
            </w:r>
          </w:p>
          <w:p w:rsidR="00000000" w:rsidDel="00000000" w:rsidP="00000000" w:rsidRDefault="00000000" w:rsidRPr="00000000" w14:paraId="00000118">
            <w:pPr>
              <w:spacing w:line="240" w:lineRule="auto"/>
              <w:rPr/>
            </w:pPr>
            <w:r w:rsidDel="00000000" w:rsidR="00000000" w:rsidRPr="00000000">
              <w:rPr>
                <w:rtl w:val="0"/>
              </w:rPr>
              <w:t xml:space="preserve">  {</w:t>
            </w:r>
          </w:p>
          <w:p w:rsidR="00000000" w:rsidDel="00000000" w:rsidP="00000000" w:rsidRDefault="00000000" w:rsidRPr="00000000" w14:paraId="00000119">
            <w:pPr>
              <w:spacing w:line="240" w:lineRule="auto"/>
              <w:rPr/>
            </w:pPr>
            <w:r w:rsidDel="00000000" w:rsidR="00000000" w:rsidRPr="00000000">
              <w:rPr>
                <w:rtl w:val="0"/>
              </w:rPr>
              <w:t xml:space="preserve">    action: buy|sell,</w:t>
            </w:r>
          </w:p>
          <w:p w:rsidR="00000000" w:rsidDel="00000000" w:rsidP="00000000" w:rsidRDefault="00000000" w:rsidRPr="00000000" w14:paraId="0000011A">
            <w:pPr>
              <w:spacing w:line="240" w:lineRule="auto"/>
              <w:rPr/>
            </w:pPr>
            <w:r w:rsidDel="00000000" w:rsidR="00000000" w:rsidRPr="00000000">
              <w:rPr>
                <w:rtl w:val="0"/>
              </w:rPr>
              <w:t xml:space="preserve">    fund_id: n,</w:t>
            </w:r>
          </w:p>
          <w:p w:rsidR="00000000" w:rsidDel="00000000" w:rsidP="00000000" w:rsidRDefault="00000000" w:rsidRPr="00000000" w14:paraId="0000011B">
            <w:pPr>
              <w:spacing w:line="240" w:lineRule="auto"/>
              <w:rPr/>
            </w:pPr>
            <w:r w:rsidDel="00000000" w:rsidR="00000000" w:rsidRPr="00000000">
              <w:rPr>
                <w:rtl w:val="0"/>
              </w:rPr>
              <w:t xml:space="preserve">    units: n,</w:t>
            </w:r>
          </w:p>
          <w:p w:rsidR="00000000" w:rsidDel="00000000" w:rsidP="00000000" w:rsidRDefault="00000000" w:rsidRPr="00000000" w14:paraId="0000011C">
            <w:pPr>
              <w:spacing w:line="240" w:lineRule="auto"/>
              <w:rPr/>
            </w:pPr>
            <w:r w:rsidDel="00000000" w:rsidR="00000000" w:rsidRPr="00000000">
              <w:rPr>
                <w:rtl w:val="0"/>
              </w:rPr>
              <w:t xml:space="preserve">  },</w:t>
            </w:r>
          </w:p>
          <w:p w:rsidR="00000000" w:rsidDel="00000000" w:rsidP="00000000" w:rsidRDefault="00000000" w:rsidRPr="00000000" w14:paraId="0000011D">
            <w:pPr>
              <w:spacing w:line="240" w:lineRule="auto"/>
              <w:rPr/>
            </w:pPr>
            <w:r w:rsidDel="00000000" w:rsidR="00000000" w:rsidRPr="00000000">
              <w:rPr>
                <w:rtl w:val="0"/>
              </w:rPr>
              <w:t xml:space="preserve">  {action: buy|sell, … }</w:t>
            </w:r>
          </w:p>
          <w:p w:rsidR="00000000" w:rsidDel="00000000" w:rsidP="00000000" w:rsidRDefault="00000000" w:rsidRPr="00000000" w14:paraId="0000011E">
            <w:pPr>
              <w:spacing w:line="240" w:lineRule="auto"/>
              <w:rPr/>
            </w:pPr>
            <w:r w:rsidDel="00000000" w:rsidR="00000000" w:rsidRPr="00000000">
              <w:rPr>
                <w:rtl w:val="0"/>
              </w:rPr>
            </w:r>
          </w:p>
          <w:p w:rsidR="00000000" w:rsidDel="00000000" w:rsidP="00000000" w:rsidRDefault="00000000" w:rsidRPr="00000000" w14:paraId="0000011F">
            <w:pPr>
              <w:spacing w:line="240" w:lineRule="auto"/>
              <w:rPr/>
            </w:pPr>
            <w:r w:rsidDel="00000000" w:rsidR="00000000" w:rsidRPr="00000000">
              <w:rPr>
                <w:rtl w:val="0"/>
              </w:rPr>
              <w:t xml:space="preserve"> ]</w:t>
            </w:r>
          </w:p>
          <w:p w:rsidR="00000000" w:rsidDel="00000000" w:rsidP="00000000" w:rsidRDefault="00000000" w:rsidRPr="00000000" w14:paraId="00000120">
            <w:pPr>
              <w:spacing w:line="240" w:lineRule="auto"/>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pPr>
            <w:r w:rsidDel="00000000" w:rsidR="00000000" w:rsidRPr="00000000">
              <w:rPr>
                <w:rtl w:val="0"/>
              </w:rPr>
              <w:t xml:space="preserve">This method returns a set of transactions that rebalances the client’s portfolio allocations back to the initially preferred percentages.</w:t>
            </w:r>
          </w:p>
          <w:p w:rsidR="00000000" w:rsidDel="00000000" w:rsidP="00000000" w:rsidRDefault="00000000" w:rsidRPr="00000000" w14:paraId="00000123">
            <w:pPr>
              <w:spacing w:line="240" w:lineRule="auto"/>
              <w:rPr/>
            </w:pPr>
            <w:r w:rsidDel="00000000" w:rsidR="00000000" w:rsidRPr="00000000">
              <w:rPr>
                <w:rtl w:val="0"/>
              </w:rPr>
            </w:r>
          </w:p>
          <w:p w:rsidR="00000000" w:rsidDel="00000000" w:rsidP="00000000" w:rsidRDefault="00000000" w:rsidRPr="00000000" w14:paraId="00000124">
            <w:pPr>
              <w:spacing w:line="240" w:lineRule="auto"/>
              <w:rPr/>
            </w:pPr>
            <w:r w:rsidDel="00000000" w:rsidR="00000000" w:rsidRPr="00000000">
              <w:rPr>
                <w:rtl w:val="0"/>
              </w:rPr>
              <w:t xml:space="preserve">The business logic to generate the set of transactions for each fund under a specific portfolio is as follows:</w:t>
            </w:r>
          </w:p>
          <w:p w:rsidR="00000000" w:rsidDel="00000000" w:rsidP="00000000" w:rsidRDefault="00000000" w:rsidRPr="00000000" w14:paraId="00000125">
            <w:pPr>
              <w:numPr>
                <w:ilvl w:val="0"/>
                <w:numId w:val="1"/>
              </w:numPr>
              <w:spacing w:line="240" w:lineRule="auto"/>
              <w:ind w:left="720" w:hanging="360"/>
            </w:pPr>
            <w:r w:rsidDel="00000000" w:rsidR="00000000" w:rsidRPr="00000000">
              <w:rPr>
                <w:rtl w:val="0"/>
              </w:rPr>
              <w:t xml:space="preserve">If a fund exceeds its initial preference percentage, then the method recommends selling certain units of this fund.</w:t>
            </w:r>
          </w:p>
          <w:p w:rsidR="00000000" w:rsidDel="00000000" w:rsidP="00000000" w:rsidRDefault="00000000" w:rsidRPr="00000000" w14:paraId="00000126">
            <w:pPr>
              <w:numPr>
                <w:ilvl w:val="0"/>
                <w:numId w:val="1"/>
              </w:numPr>
              <w:spacing w:line="240" w:lineRule="auto"/>
              <w:ind w:left="720" w:hanging="360"/>
            </w:pPr>
            <w:r w:rsidDel="00000000" w:rsidR="00000000" w:rsidRPr="00000000">
              <w:rPr>
                <w:rtl w:val="0"/>
              </w:rPr>
              <w:t xml:space="preserve">If a fund has lower percentage than initial preference percentage, then the method recommends to buy more units of this fund.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numPr>
                <w:ilvl w:val="0"/>
                <w:numId w:val="14"/>
              </w:numPr>
              <w:spacing w:line="240" w:lineRule="auto"/>
              <w:ind w:left="720" w:hanging="360"/>
            </w:pPr>
            <w:r w:rsidDel="00000000" w:rsidR="00000000" w:rsidRPr="00000000">
              <w:rPr>
                <w:rtl w:val="0"/>
              </w:rPr>
              <w:t xml:space="preserve">If the request succeeds, return {200: response body} that contains an unique recomendation_id and a set of recommendations</w:t>
            </w:r>
          </w:p>
          <w:p w:rsidR="00000000" w:rsidDel="00000000" w:rsidP="00000000" w:rsidRDefault="00000000" w:rsidRPr="00000000" w14:paraId="00000129">
            <w:pPr>
              <w:numPr>
                <w:ilvl w:val="0"/>
                <w:numId w:val="14"/>
              </w:numPr>
              <w:spacing w:line="240" w:lineRule="auto"/>
              <w:ind w:left="720" w:hanging="360"/>
            </w:pPr>
            <w:r w:rsidDel="00000000" w:rsidR="00000000" w:rsidRPr="00000000">
              <w:rPr>
                <w:rtl w:val="0"/>
              </w:rPr>
              <w:t xml:space="preserve">If invalid inputs,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numPr>
                <w:ilvl w:val="0"/>
                <w:numId w:val="6"/>
              </w:numPr>
              <w:spacing w:line="240" w:lineRule="auto"/>
              <w:ind w:left="720" w:hanging="360"/>
            </w:pPr>
            <w:r w:rsidDel="00000000" w:rsidR="00000000" w:rsidRPr="00000000">
              <w:rPr>
                <w:rtl w:val="0"/>
              </w:rPr>
              <w:t xml:space="preserve">Sample data about funds can be retrieved from HSBC API: GET /fund/{id} </w:t>
            </w:r>
          </w:p>
        </w:tc>
      </w:tr>
    </w:tbl>
    <w:p w:rsidR="00000000" w:rsidDel="00000000" w:rsidP="00000000" w:rsidRDefault="00000000" w:rsidRPr="00000000" w14:paraId="0000012C">
      <w:pPr>
        <w:pStyle w:val="Heading3"/>
        <w:rPr/>
      </w:pPr>
      <w:bookmarkStart w:colFirst="0" w:colLast="0" w:name="_99qx39dfuuae" w:id="30"/>
      <w:bookmarkEnd w:id="30"/>
      <w:r w:rsidDel="00000000" w:rsidR="00000000" w:rsidRPr="00000000">
        <w:rPr>
          <w:rtl w:val="0"/>
        </w:rPr>
        <w:t xml:space="preserve">POST: /portfolio/{id}/category_rebalance</w:t>
      </w:r>
    </w:p>
    <w:tbl>
      <w:tblPr>
        <w:tblStyle w:val="Table8"/>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pPr>
            <w:r w:rsidDel="00000000" w:rsidR="00000000" w:rsidRPr="00000000">
              <w:rPr>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pPr>
            <w:r w:rsidDel="00000000" w:rsidR="00000000" w:rsidRPr="00000000">
              <w:rPr>
                <w:rtl w:val="0"/>
              </w:rPr>
              <w:t xml:space="preserve">/portfolio/{id}/category_rebalance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t xml:space="preserve">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pPr>
            <w:r w:rsidDel="00000000" w:rsidR="00000000" w:rsidRPr="00000000">
              <w:rPr>
                <w:rtl w:val="0"/>
              </w:rPr>
              <w:t xml:space="preserve">[{</w:t>
            </w:r>
          </w:p>
          <w:p w:rsidR="00000000" w:rsidDel="00000000" w:rsidP="00000000" w:rsidRDefault="00000000" w:rsidRPr="00000000" w14:paraId="00000135">
            <w:pPr>
              <w:spacing w:line="240" w:lineRule="auto"/>
              <w:rPr/>
            </w:pPr>
            <w:r w:rsidDel="00000000" w:rsidR="00000000" w:rsidRPr="00000000">
              <w:rPr>
                <w:rtl w:val="0"/>
              </w:rPr>
              <w:t xml:space="preserve"> recommendation_id: n</w:t>
            </w:r>
          </w:p>
          <w:p w:rsidR="00000000" w:rsidDel="00000000" w:rsidP="00000000" w:rsidRDefault="00000000" w:rsidRPr="00000000" w14:paraId="00000136">
            <w:pPr>
              <w:spacing w:line="240" w:lineRule="auto"/>
              <w:rPr/>
            </w:pPr>
            <w:r w:rsidDel="00000000" w:rsidR="00000000" w:rsidRPr="00000000">
              <w:rPr>
                <w:rtl w:val="0"/>
              </w:rPr>
              <w:t xml:space="preserve"> transactions:[</w:t>
            </w:r>
          </w:p>
          <w:p w:rsidR="00000000" w:rsidDel="00000000" w:rsidP="00000000" w:rsidRDefault="00000000" w:rsidRPr="00000000" w14:paraId="00000137">
            <w:pPr>
              <w:spacing w:line="240" w:lineRule="auto"/>
              <w:rPr/>
            </w:pPr>
            <w:r w:rsidDel="00000000" w:rsidR="00000000" w:rsidRPr="00000000">
              <w:rPr>
                <w:rtl w:val="0"/>
              </w:rPr>
              <w:t xml:space="preserve">  {</w:t>
            </w:r>
          </w:p>
          <w:p w:rsidR="00000000" w:rsidDel="00000000" w:rsidP="00000000" w:rsidRDefault="00000000" w:rsidRPr="00000000" w14:paraId="00000138">
            <w:pPr>
              <w:spacing w:line="240" w:lineRule="auto"/>
              <w:rPr/>
            </w:pPr>
            <w:r w:rsidDel="00000000" w:rsidR="00000000" w:rsidRPr="00000000">
              <w:rPr>
                <w:rtl w:val="0"/>
              </w:rPr>
              <w:t xml:space="preserve">    action: buy|sell,</w:t>
            </w:r>
          </w:p>
          <w:p w:rsidR="00000000" w:rsidDel="00000000" w:rsidP="00000000" w:rsidRDefault="00000000" w:rsidRPr="00000000" w14:paraId="00000139">
            <w:pPr>
              <w:spacing w:line="240" w:lineRule="auto"/>
              <w:rPr/>
            </w:pPr>
            <w:r w:rsidDel="00000000" w:rsidR="00000000" w:rsidRPr="00000000">
              <w:rPr>
                <w:rtl w:val="0"/>
              </w:rPr>
              <w:t xml:space="preserve">    fund_id: n,</w:t>
            </w:r>
          </w:p>
          <w:p w:rsidR="00000000" w:rsidDel="00000000" w:rsidP="00000000" w:rsidRDefault="00000000" w:rsidRPr="00000000" w14:paraId="0000013A">
            <w:pPr>
              <w:spacing w:line="240" w:lineRule="auto"/>
              <w:rPr/>
            </w:pPr>
            <w:r w:rsidDel="00000000" w:rsidR="00000000" w:rsidRPr="00000000">
              <w:rPr>
                <w:rtl w:val="0"/>
              </w:rPr>
              <w:t xml:space="preserve">    units: n,</w:t>
            </w:r>
          </w:p>
          <w:p w:rsidR="00000000" w:rsidDel="00000000" w:rsidP="00000000" w:rsidRDefault="00000000" w:rsidRPr="00000000" w14:paraId="0000013B">
            <w:pPr>
              <w:spacing w:line="240" w:lineRule="auto"/>
              <w:rPr/>
            </w:pPr>
            <w:r w:rsidDel="00000000" w:rsidR="00000000" w:rsidRPr="00000000">
              <w:rPr>
                <w:rtl w:val="0"/>
              </w:rPr>
              <w:t xml:space="preserve">  },</w:t>
            </w:r>
          </w:p>
          <w:p w:rsidR="00000000" w:rsidDel="00000000" w:rsidP="00000000" w:rsidRDefault="00000000" w:rsidRPr="00000000" w14:paraId="0000013C">
            <w:pPr>
              <w:spacing w:line="240" w:lineRule="auto"/>
              <w:rPr/>
            </w:pPr>
            <w:r w:rsidDel="00000000" w:rsidR="00000000" w:rsidRPr="00000000">
              <w:rPr>
                <w:rtl w:val="0"/>
              </w:rPr>
              <w:t xml:space="preserve">  {action: buy|sell, … }</w:t>
            </w:r>
          </w:p>
          <w:p w:rsidR="00000000" w:rsidDel="00000000" w:rsidP="00000000" w:rsidRDefault="00000000" w:rsidRPr="00000000" w14:paraId="0000013D">
            <w:pPr>
              <w:spacing w:line="240" w:lineRule="auto"/>
              <w:rPr/>
            </w:pPr>
            <w:r w:rsidDel="00000000" w:rsidR="00000000" w:rsidRPr="00000000">
              <w:rPr>
                <w:rtl w:val="0"/>
              </w:rPr>
            </w:r>
          </w:p>
          <w:p w:rsidR="00000000" w:rsidDel="00000000" w:rsidP="00000000" w:rsidRDefault="00000000" w:rsidRPr="00000000" w14:paraId="0000013E">
            <w:pPr>
              <w:spacing w:line="240" w:lineRule="auto"/>
              <w:rPr/>
            </w:pPr>
            <w:r w:rsidDel="00000000" w:rsidR="00000000" w:rsidRPr="00000000">
              <w:rPr>
                <w:rtl w:val="0"/>
              </w:rPr>
              <w:t xml:space="preserve"> ]</w:t>
            </w:r>
          </w:p>
          <w:p w:rsidR="00000000" w:rsidDel="00000000" w:rsidP="00000000" w:rsidRDefault="00000000" w:rsidRPr="00000000" w14:paraId="0000013F">
            <w:pPr>
              <w:spacing w:line="240" w:lineRule="auto"/>
              <w:rPr/>
            </w:pPr>
            <w:r w:rsidDel="00000000" w:rsidR="00000000" w:rsidRPr="00000000">
              <w:rPr>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pPr>
            <w:r w:rsidDel="00000000" w:rsidR="00000000" w:rsidRPr="00000000">
              <w:rPr>
                <w:rtl w:val="0"/>
              </w:rPr>
              <w:t xml:space="preserve">This method returns multiple possible recommendations that will rebalance the client’s portfolio allocations back to the initially preferred category percentages.</w:t>
            </w:r>
          </w:p>
          <w:p w:rsidR="00000000" w:rsidDel="00000000" w:rsidP="00000000" w:rsidRDefault="00000000" w:rsidRPr="00000000" w14:paraId="00000142">
            <w:pPr>
              <w:spacing w:line="240" w:lineRule="auto"/>
              <w:rPr/>
            </w:pPr>
            <w:r w:rsidDel="00000000" w:rsidR="00000000" w:rsidRPr="00000000">
              <w:rPr>
                <w:rtl w:val="0"/>
              </w:rPr>
            </w:r>
          </w:p>
          <w:p w:rsidR="00000000" w:rsidDel="00000000" w:rsidP="00000000" w:rsidRDefault="00000000" w:rsidRPr="00000000" w14:paraId="00000143">
            <w:pPr>
              <w:spacing w:line="240" w:lineRule="auto"/>
              <w:rPr/>
            </w:pPr>
            <w:r w:rsidDel="00000000" w:rsidR="00000000" w:rsidRPr="00000000">
              <w:rPr>
                <w:rtl w:val="0"/>
              </w:rPr>
              <w:t xml:space="preserve">The business logic to generate the set of transactions for each category under a specific portfolio is as follows:</w:t>
            </w:r>
          </w:p>
          <w:p w:rsidR="00000000" w:rsidDel="00000000" w:rsidP="00000000" w:rsidRDefault="00000000" w:rsidRPr="00000000" w14:paraId="00000144">
            <w:pPr>
              <w:numPr>
                <w:ilvl w:val="0"/>
                <w:numId w:val="1"/>
              </w:numPr>
              <w:spacing w:line="240" w:lineRule="auto"/>
              <w:ind w:left="720" w:hanging="360"/>
            </w:pPr>
            <w:r w:rsidDel="00000000" w:rsidR="00000000" w:rsidRPr="00000000">
              <w:rPr>
                <w:rtl w:val="0"/>
              </w:rPr>
              <w:t xml:space="preserve">If a category exceeds its initial preference percentage, then the method recommends selling certain units of funds within this category starting with the lowest scored funds.</w:t>
            </w:r>
          </w:p>
          <w:p w:rsidR="00000000" w:rsidDel="00000000" w:rsidP="00000000" w:rsidRDefault="00000000" w:rsidRPr="00000000" w14:paraId="00000145">
            <w:pPr>
              <w:numPr>
                <w:ilvl w:val="0"/>
                <w:numId w:val="1"/>
              </w:numPr>
              <w:spacing w:line="240" w:lineRule="auto"/>
              <w:ind w:left="720" w:hanging="360"/>
            </w:pPr>
            <w:r w:rsidDel="00000000" w:rsidR="00000000" w:rsidRPr="00000000">
              <w:rPr>
                <w:rtl w:val="0"/>
              </w:rPr>
              <w:t xml:space="preserve">If a category has lower percentage than initial preference percentage, then the method generates three recommendations that buy different funds within the specified category.</w:t>
            </w:r>
          </w:p>
          <w:p w:rsidR="00000000" w:rsidDel="00000000" w:rsidP="00000000" w:rsidRDefault="00000000" w:rsidRPr="00000000" w14:paraId="00000146">
            <w:pPr>
              <w:numPr>
                <w:ilvl w:val="1"/>
                <w:numId w:val="1"/>
              </w:numPr>
              <w:spacing w:line="240" w:lineRule="auto"/>
              <w:ind w:left="1440" w:hanging="360"/>
              <w:rPr>
                <w:u w:val="none"/>
              </w:rPr>
            </w:pPr>
            <w:r w:rsidDel="00000000" w:rsidR="00000000" w:rsidRPr="00000000">
              <w:rPr>
                <w:rtl w:val="0"/>
              </w:rPr>
              <w:t xml:space="preserve">Firstly the method will suggest buying the fund with the highest score </w:t>
            </w:r>
          </w:p>
          <w:p w:rsidR="00000000" w:rsidDel="00000000" w:rsidP="00000000" w:rsidRDefault="00000000" w:rsidRPr="00000000" w14:paraId="00000147">
            <w:pPr>
              <w:numPr>
                <w:ilvl w:val="1"/>
                <w:numId w:val="1"/>
              </w:numPr>
              <w:spacing w:line="240" w:lineRule="auto"/>
              <w:ind w:left="1440" w:hanging="360"/>
              <w:rPr>
                <w:u w:val="none"/>
              </w:rPr>
            </w:pPr>
            <w:r w:rsidDel="00000000" w:rsidR="00000000" w:rsidRPr="00000000">
              <w:rPr>
                <w:rtl w:val="0"/>
              </w:rPr>
              <w:t xml:space="preserve">Secondly the method will suggest buying a currently owned fund within the category with the highest score</w:t>
            </w:r>
          </w:p>
          <w:p w:rsidR="00000000" w:rsidDel="00000000" w:rsidP="00000000" w:rsidRDefault="00000000" w:rsidRPr="00000000" w14:paraId="00000148">
            <w:pPr>
              <w:numPr>
                <w:ilvl w:val="1"/>
                <w:numId w:val="1"/>
              </w:numPr>
              <w:spacing w:line="240" w:lineRule="auto"/>
              <w:ind w:left="1440" w:hanging="360"/>
              <w:rPr>
                <w:u w:val="none"/>
              </w:rPr>
            </w:pPr>
            <w:r w:rsidDel="00000000" w:rsidR="00000000" w:rsidRPr="00000000">
              <w:rPr>
                <w:rtl w:val="0"/>
              </w:rPr>
              <w:t xml:space="preserve">Lastly the method will suggest buying a fund with the lowest unit price to achieve the closest allocation to the target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numPr>
                <w:ilvl w:val="0"/>
                <w:numId w:val="14"/>
              </w:numPr>
              <w:spacing w:line="240" w:lineRule="auto"/>
              <w:ind w:left="720" w:hanging="360"/>
            </w:pPr>
            <w:r w:rsidDel="00000000" w:rsidR="00000000" w:rsidRPr="00000000">
              <w:rPr>
                <w:rtl w:val="0"/>
              </w:rPr>
              <w:t xml:space="preserve">If the request succeeds, return {200: response body} that contains an unique recomendation_id and a set of recommendations</w:t>
            </w:r>
          </w:p>
          <w:p w:rsidR="00000000" w:rsidDel="00000000" w:rsidP="00000000" w:rsidRDefault="00000000" w:rsidRPr="00000000" w14:paraId="0000014B">
            <w:pPr>
              <w:numPr>
                <w:ilvl w:val="0"/>
                <w:numId w:val="14"/>
              </w:numPr>
              <w:spacing w:line="240" w:lineRule="auto"/>
              <w:ind w:left="720" w:hanging="360"/>
            </w:pPr>
            <w:r w:rsidDel="00000000" w:rsidR="00000000" w:rsidRPr="00000000">
              <w:rPr>
                <w:rtl w:val="0"/>
              </w:rPr>
              <w:t xml:space="preserve">If invalid inputs,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numPr>
                <w:ilvl w:val="0"/>
                <w:numId w:val="6"/>
              </w:numPr>
              <w:spacing w:line="240" w:lineRule="auto"/>
              <w:ind w:left="720" w:hanging="360"/>
            </w:pPr>
            <w:r w:rsidDel="00000000" w:rsidR="00000000" w:rsidRPr="00000000">
              <w:rPr>
                <w:rtl w:val="0"/>
              </w:rPr>
              <w:t xml:space="preserve">Sample data about funds can be retrieved from HSBC API: GET /fund/{id} </w:t>
            </w:r>
          </w:p>
        </w:tc>
      </w:tr>
    </w:tbl>
    <w:p w:rsidR="00000000" w:rsidDel="00000000" w:rsidP="00000000" w:rsidRDefault="00000000" w:rsidRPr="00000000" w14:paraId="0000014E">
      <w:pPr>
        <w:pStyle w:val="Heading3"/>
        <w:rPr/>
      </w:pPr>
      <w:bookmarkStart w:colFirst="0" w:colLast="0" w:name="_dad1jk1jd6zf" w:id="31"/>
      <w:bookmarkEnd w:id="31"/>
      <w:r w:rsidDel="00000000" w:rsidR="00000000" w:rsidRPr="00000000">
        <w:rPr>
          <w:rtl w:val="0"/>
        </w:rPr>
        <w:t xml:space="preserve">POST: /portfolio/{id}/recommendation/{recommendation_id}/execute</w:t>
      </w:r>
    </w:p>
    <w:tbl>
      <w:tblPr>
        <w:tblStyle w:val="Table9"/>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POST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/portfolio/{id}/recommendation/{recommendation_id}/execute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{recommendationId: 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empty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This method executes the list of recommended rebalance transactions with {recommendation_id}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numPr>
                <w:ilvl w:val="0"/>
                <w:numId w:val="14"/>
              </w:numPr>
              <w:spacing w:line="240" w:lineRule="auto"/>
              <w:ind w:left="720" w:hanging="360"/>
            </w:pPr>
            <w:r w:rsidDel="00000000" w:rsidR="00000000" w:rsidRPr="00000000">
              <w:rPr>
                <w:rtl w:val="0"/>
              </w:rPr>
              <w:t xml:space="preserve">If the request succeeds, execute the set of transactions in recomendation_id and return a response code 200</w:t>
            </w:r>
          </w:p>
          <w:p w:rsidR="00000000" w:rsidDel="00000000" w:rsidP="00000000" w:rsidRDefault="00000000" w:rsidRPr="00000000" w14:paraId="0000015B">
            <w:pPr>
              <w:numPr>
                <w:ilvl w:val="0"/>
                <w:numId w:val="14"/>
              </w:numPr>
              <w:spacing w:line="240" w:lineRule="auto"/>
              <w:ind w:left="720" w:hanging="360"/>
            </w:pPr>
            <w:r w:rsidDel="00000000" w:rsidR="00000000" w:rsidRPr="00000000">
              <w:rPr>
                <w:rtl w:val="0"/>
              </w:rPr>
              <w:t xml:space="preserve">If there are invalid inputs or no data is found from the Recommendation table in the database,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numPr>
                <w:ilvl w:val="0"/>
                <w:numId w:val="6"/>
              </w:numPr>
              <w:spacing w:line="240" w:lineRule="auto"/>
              <w:ind w:left="720" w:hanging="360"/>
            </w:pPr>
            <w:r w:rsidDel="00000000" w:rsidR="00000000" w:rsidRPr="00000000">
              <w:rPr>
                <w:rtl w:val="0"/>
              </w:rPr>
              <w:t xml:space="preserve">This method will need to call HSBC </w:t>
            </w:r>
            <w:r w:rsidDel="00000000" w:rsidR="00000000" w:rsidRPr="00000000">
              <w:rPr>
                <w:rtl w:val="0"/>
              </w:rPr>
              <w:t xml:space="preserve">API </w:t>
            </w:r>
            <w:r w:rsidDel="00000000" w:rsidR="00000000" w:rsidRPr="00000000">
              <w:rPr>
                <w:rtl w:val="0"/>
              </w:rPr>
              <w:t xml:space="preserve">POST /transaction method.</w:t>
            </w:r>
          </w:p>
        </w:tc>
      </w:tr>
    </w:tbl>
    <w:p w:rsidR="00000000" w:rsidDel="00000000" w:rsidP="00000000" w:rsidRDefault="00000000" w:rsidRPr="00000000" w14:paraId="0000015E">
      <w:pPr>
        <w:pStyle w:val="Heading3"/>
        <w:rPr/>
      </w:pPr>
      <w:bookmarkStart w:colFirst="0" w:colLast="0" w:name="_mrx17bytsxbv" w:id="32"/>
      <w:bookmarkEnd w:id="32"/>
      <w:r w:rsidDel="00000000" w:rsidR="00000000" w:rsidRPr="00000000">
        <w:rPr>
          <w:rtl w:val="0"/>
        </w:rPr>
        <w:t xml:space="preserve">PUT: /portfolio/{id}/recommendation/{recommendation_id}/modify </w:t>
      </w:r>
    </w:p>
    <w:tbl>
      <w:tblPr>
        <w:tblStyle w:val="Table10"/>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7455"/>
        <w:tblGridChange w:id="0">
          <w:tblGrid>
            <w:gridCol w:w="1890"/>
            <w:gridCol w:w="7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HTTP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Endpoints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/portfolio/{id}/recommendation/{recommendation_id}/modify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Request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w:t>
            </w:r>
          </w:p>
          <w:p w:rsidR="00000000" w:rsidDel="00000000" w:rsidP="00000000" w:rsidRDefault="00000000" w:rsidRPr="00000000" w14:paraId="00000165">
            <w:pPr>
              <w:widowControl w:val="0"/>
              <w:rPr/>
            </w:pPr>
            <w:r w:rsidDel="00000000" w:rsidR="00000000" w:rsidRPr="00000000">
              <w:rPr>
                <w:rtl w:val="0"/>
              </w:rPr>
              <w:t xml:space="preserve">  {</w:t>
            </w:r>
          </w:p>
          <w:p w:rsidR="00000000" w:rsidDel="00000000" w:rsidP="00000000" w:rsidRDefault="00000000" w:rsidRPr="00000000" w14:paraId="00000166">
            <w:pPr>
              <w:widowControl w:val="0"/>
              <w:rPr/>
            </w:pPr>
            <w:r w:rsidDel="00000000" w:rsidR="00000000" w:rsidRPr="00000000">
              <w:rPr>
                <w:rtl w:val="0"/>
              </w:rPr>
              <w:tab/>
              <w:t xml:space="preserve">action: buy|sell,</w:t>
            </w:r>
          </w:p>
          <w:p w:rsidR="00000000" w:rsidDel="00000000" w:rsidP="00000000" w:rsidRDefault="00000000" w:rsidRPr="00000000" w14:paraId="00000167">
            <w:pPr>
              <w:widowControl w:val="0"/>
              <w:rPr/>
            </w:pPr>
            <w:r w:rsidDel="00000000" w:rsidR="00000000" w:rsidRPr="00000000">
              <w:rPr>
                <w:rtl w:val="0"/>
              </w:rPr>
              <w:tab/>
              <w:t xml:space="preserve">fundId: n,</w:t>
            </w:r>
          </w:p>
          <w:p w:rsidR="00000000" w:rsidDel="00000000" w:rsidP="00000000" w:rsidRDefault="00000000" w:rsidRPr="00000000" w14:paraId="00000168">
            <w:pPr>
              <w:widowControl w:val="0"/>
              <w:rPr/>
            </w:pPr>
            <w:r w:rsidDel="00000000" w:rsidR="00000000" w:rsidRPr="00000000">
              <w:rPr>
                <w:rtl w:val="0"/>
              </w:rPr>
              <w:tab/>
              <w:t xml:space="preserve">units: n,</w:t>
            </w:r>
          </w:p>
          <w:p w:rsidR="00000000" w:rsidDel="00000000" w:rsidP="00000000" w:rsidRDefault="00000000" w:rsidRPr="00000000" w14:paraId="00000169">
            <w:pPr>
              <w:widowControl w:val="0"/>
              <w:rPr/>
            </w:pPr>
            <w:r w:rsidDel="00000000" w:rsidR="00000000" w:rsidRPr="00000000">
              <w:rPr>
                <w:rtl w:val="0"/>
              </w:rPr>
              <w:t xml:space="preserve">  },</w:t>
            </w:r>
          </w:p>
          <w:p w:rsidR="00000000" w:rsidDel="00000000" w:rsidP="00000000" w:rsidRDefault="00000000" w:rsidRPr="00000000" w14:paraId="0000016A">
            <w:pPr>
              <w:widowControl w:val="0"/>
              <w:rPr/>
            </w:pPr>
            <w:r w:rsidDel="00000000" w:rsidR="00000000" w:rsidRPr="00000000">
              <w:rPr>
                <w:rtl w:val="0"/>
              </w:rPr>
              <w:t xml:space="preserve">  {action: buy|sell, … }</w:t>
            </w:r>
          </w:p>
          <w:p w:rsidR="00000000" w:rsidDel="00000000" w:rsidP="00000000" w:rsidRDefault="00000000" w:rsidRPr="00000000" w14:paraId="0000016B">
            <w:pPr>
              <w:widowControl w:val="0"/>
              <w:rPr/>
            </w:pPr>
            <w:r w:rsidDel="00000000" w:rsidR="00000000" w:rsidRPr="00000000">
              <w:rPr>
                <w:rtl w:val="0"/>
              </w:rPr>
              <w:t xml:space="preserve"> </w:t>
            </w:r>
          </w:p>
          <w:p w:rsidR="00000000" w:rsidDel="00000000" w:rsidP="00000000" w:rsidRDefault="00000000" w:rsidRPr="00000000" w14:paraId="0000016C">
            <w:pPr>
              <w:widowControl w:val="0"/>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Response 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pPr>
            <w:r w:rsidDel="00000000" w:rsidR="00000000" w:rsidRPr="00000000">
              <w:rPr>
                <w:rtl w:val="0"/>
              </w:rPr>
              <w:t xml:space="preserve">{</w:t>
            </w:r>
          </w:p>
          <w:p w:rsidR="00000000" w:rsidDel="00000000" w:rsidP="00000000" w:rsidRDefault="00000000" w:rsidRPr="00000000" w14:paraId="0000016F">
            <w:pPr>
              <w:widowControl w:val="0"/>
              <w:rPr/>
            </w:pPr>
            <w:r w:rsidDel="00000000" w:rsidR="00000000" w:rsidRPr="00000000">
              <w:rPr>
                <w:rtl w:val="0"/>
              </w:rPr>
              <w:t xml:space="preserve"> recommendationId: n</w:t>
            </w:r>
          </w:p>
          <w:p w:rsidR="00000000" w:rsidDel="00000000" w:rsidP="00000000" w:rsidRDefault="00000000" w:rsidRPr="00000000" w14:paraId="00000170">
            <w:pPr>
              <w:widowControl w:val="0"/>
              <w:rPr/>
            </w:pPr>
            <w:r w:rsidDel="00000000" w:rsidR="00000000" w:rsidRPr="00000000">
              <w:rPr>
                <w:rtl w:val="0"/>
              </w:rPr>
              <w:t xml:space="preserve"> transactions:[</w:t>
            </w:r>
          </w:p>
          <w:p w:rsidR="00000000" w:rsidDel="00000000" w:rsidP="00000000" w:rsidRDefault="00000000" w:rsidRPr="00000000" w14:paraId="00000171">
            <w:pPr>
              <w:widowControl w:val="0"/>
              <w:rPr/>
            </w:pPr>
            <w:r w:rsidDel="00000000" w:rsidR="00000000" w:rsidRPr="00000000">
              <w:rPr>
                <w:rtl w:val="0"/>
              </w:rPr>
              <w:t xml:space="preserve">  {</w:t>
            </w:r>
          </w:p>
          <w:p w:rsidR="00000000" w:rsidDel="00000000" w:rsidP="00000000" w:rsidRDefault="00000000" w:rsidRPr="00000000" w14:paraId="00000172">
            <w:pPr>
              <w:widowControl w:val="0"/>
              <w:rPr/>
            </w:pPr>
            <w:r w:rsidDel="00000000" w:rsidR="00000000" w:rsidRPr="00000000">
              <w:rPr>
                <w:rtl w:val="0"/>
              </w:rPr>
              <w:tab/>
              <w:t xml:space="preserve">action: buy|sell,</w:t>
            </w:r>
          </w:p>
          <w:p w:rsidR="00000000" w:rsidDel="00000000" w:rsidP="00000000" w:rsidRDefault="00000000" w:rsidRPr="00000000" w14:paraId="00000173">
            <w:pPr>
              <w:widowControl w:val="0"/>
              <w:rPr/>
            </w:pPr>
            <w:r w:rsidDel="00000000" w:rsidR="00000000" w:rsidRPr="00000000">
              <w:rPr>
                <w:rtl w:val="0"/>
              </w:rPr>
              <w:tab/>
              <w:t xml:space="preserve">fundId: n,</w:t>
            </w:r>
          </w:p>
          <w:p w:rsidR="00000000" w:rsidDel="00000000" w:rsidP="00000000" w:rsidRDefault="00000000" w:rsidRPr="00000000" w14:paraId="00000174">
            <w:pPr>
              <w:widowControl w:val="0"/>
              <w:rPr/>
            </w:pPr>
            <w:r w:rsidDel="00000000" w:rsidR="00000000" w:rsidRPr="00000000">
              <w:rPr>
                <w:rtl w:val="0"/>
              </w:rPr>
              <w:tab/>
              <w:t xml:space="preserve">units: n,</w:t>
            </w:r>
          </w:p>
          <w:p w:rsidR="00000000" w:rsidDel="00000000" w:rsidP="00000000" w:rsidRDefault="00000000" w:rsidRPr="00000000" w14:paraId="00000175">
            <w:pPr>
              <w:widowControl w:val="0"/>
              <w:rPr/>
            </w:pPr>
            <w:r w:rsidDel="00000000" w:rsidR="00000000" w:rsidRPr="00000000">
              <w:rPr>
                <w:rtl w:val="0"/>
              </w:rPr>
              <w:t xml:space="preserve">  },</w:t>
            </w:r>
          </w:p>
          <w:p w:rsidR="00000000" w:rsidDel="00000000" w:rsidP="00000000" w:rsidRDefault="00000000" w:rsidRPr="00000000" w14:paraId="00000176">
            <w:pPr>
              <w:widowControl w:val="0"/>
              <w:rPr/>
            </w:pPr>
            <w:r w:rsidDel="00000000" w:rsidR="00000000" w:rsidRPr="00000000">
              <w:rPr>
                <w:rtl w:val="0"/>
              </w:rPr>
              <w:t xml:space="preserve">  {action: buy|sell, … }</w:t>
            </w:r>
          </w:p>
          <w:p w:rsidR="00000000" w:rsidDel="00000000" w:rsidP="00000000" w:rsidRDefault="00000000" w:rsidRPr="00000000" w14:paraId="00000177">
            <w:pPr>
              <w:widowControl w:val="0"/>
              <w:rPr/>
            </w:pPr>
            <w:r w:rsidDel="00000000" w:rsidR="00000000" w:rsidRPr="00000000">
              <w:rPr>
                <w:rtl w:val="0"/>
              </w:rPr>
              <w:t xml:space="preserve"> </w:t>
            </w:r>
          </w:p>
          <w:p w:rsidR="00000000" w:rsidDel="00000000" w:rsidP="00000000" w:rsidRDefault="00000000" w:rsidRPr="00000000" w14:paraId="00000178">
            <w:pPr>
              <w:widowControl w:val="0"/>
              <w:rPr/>
            </w:pPr>
            <w:r w:rsidDel="00000000" w:rsidR="00000000" w:rsidRPr="00000000">
              <w:rPr>
                <w:rtl w:val="0"/>
              </w:rPr>
              <w:t xml:space="preserve"> ]</w:t>
            </w:r>
          </w:p>
          <w:p w:rsidR="00000000" w:rsidDel="00000000" w:rsidP="00000000" w:rsidRDefault="00000000" w:rsidRPr="00000000" w14:paraId="00000179">
            <w:pPr>
              <w:widowControl w:val="0"/>
              <w:spacing w:line="240" w:lineRule="auto"/>
              <w:rPr/>
            </w:pPr>
            <w:r w:rsidDel="00000000" w:rsidR="00000000" w:rsidRPr="00000000">
              <w:rPr>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This method modifies the recommendation whose recommendation_id is provided through the API parameter. It returns a new set of transaction actions based on the changes.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Acceptance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numPr>
                <w:ilvl w:val="0"/>
                <w:numId w:val="14"/>
              </w:numPr>
              <w:spacing w:line="240" w:lineRule="auto"/>
              <w:ind w:left="720" w:hanging="360"/>
            </w:pPr>
            <w:r w:rsidDel="00000000" w:rsidR="00000000" w:rsidRPr="00000000">
              <w:rPr>
                <w:rtl w:val="0"/>
              </w:rPr>
              <w:t xml:space="preserve">If the request succeeds, modify the set of transactions in recomendation_id based on the funds selected and return </w:t>
            </w:r>
            <w:r w:rsidDel="00000000" w:rsidR="00000000" w:rsidRPr="00000000">
              <w:rPr>
                <w:rtl w:val="0"/>
              </w:rPr>
              <w:t xml:space="preserve">response code 200 with the response body</w:t>
            </w:r>
            <w:r w:rsidDel="00000000" w:rsidR="00000000" w:rsidRPr="00000000">
              <w:rPr>
                <w:rtl w:val="0"/>
              </w:rPr>
            </w:r>
          </w:p>
          <w:p w:rsidR="00000000" w:rsidDel="00000000" w:rsidP="00000000" w:rsidRDefault="00000000" w:rsidRPr="00000000" w14:paraId="0000017E">
            <w:pPr>
              <w:numPr>
                <w:ilvl w:val="0"/>
                <w:numId w:val="14"/>
              </w:numPr>
              <w:spacing w:line="240" w:lineRule="auto"/>
              <w:ind w:left="720" w:hanging="360"/>
            </w:pPr>
            <w:r w:rsidDel="00000000" w:rsidR="00000000" w:rsidRPr="00000000">
              <w:rPr>
                <w:rtl w:val="0"/>
              </w:rPr>
              <w:t xml:space="preserve">If there are invalid inputs or no data is found from the Recommendation table in the database, return {4XX: error message}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Engineering 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numPr>
                <w:ilvl w:val="0"/>
                <w:numId w:val="5"/>
              </w:numPr>
              <w:spacing w:line="240" w:lineRule="auto"/>
              <w:ind w:left="720" w:hanging="360"/>
              <w:rPr>
                <w:u w:val="none"/>
              </w:rPr>
            </w:pPr>
            <w:r w:rsidDel="00000000" w:rsidR="00000000" w:rsidRPr="00000000">
              <w:rPr>
                <w:rtl w:val="0"/>
              </w:rPr>
              <w:t xml:space="preserve">An example: If I want to buy 200 less unit of fund id: 255, then you would have an entry like this: {action: buy, fund_id: 255, units: -200}</w:t>
            </w:r>
          </w:p>
        </w:tc>
      </w:tr>
    </w:tbl>
    <w:p w:rsidR="00000000" w:rsidDel="00000000" w:rsidP="00000000" w:rsidRDefault="00000000" w:rsidRPr="00000000" w14:paraId="00000181">
      <w:pPr>
        <w:rPr>
          <w:rFonts w:ascii="Cambria" w:cs="Cambria" w:eastAsia="Cambria" w:hAnsi="Cambria"/>
          <w:i w:val="1"/>
        </w:rPr>
      </w:pPr>
      <w:r w:rsidDel="00000000" w:rsidR="00000000" w:rsidRPr="00000000">
        <w:rPr>
          <w:rtl w:val="0"/>
        </w:rPr>
      </w:r>
    </w:p>
    <w:p w:rsidR="00000000" w:rsidDel="00000000" w:rsidP="00000000" w:rsidRDefault="00000000" w:rsidRPr="00000000" w14:paraId="00000182">
      <w:pPr>
        <w:pStyle w:val="Heading2"/>
        <w:pBdr>
          <w:bottom w:color="cc0000" w:space="0" w:sz="12" w:val="single"/>
        </w:pBdr>
        <w:rPr/>
      </w:pPr>
      <w:bookmarkStart w:colFirst="0" w:colLast="0" w:name="_5k2lb13zww4b" w:id="33"/>
      <w:bookmarkEnd w:id="33"/>
      <w:r w:rsidDel="00000000" w:rsidR="00000000" w:rsidRPr="00000000">
        <w:rPr>
          <w:rFonts w:ascii="Cambria" w:cs="Cambria" w:eastAsia="Cambria" w:hAnsi="Cambria"/>
          <w:b w:val="1"/>
          <w:sz w:val="28"/>
          <w:szCs w:val="28"/>
          <w:rtl w:val="0"/>
        </w:rPr>
        <w:t xml:space="preserve">Algorithms</w:t>
      </w:r>
      <w:r w:rsidDel="00000000" w:rsidR="00000000" w:rsidRPr="00000000">
        <w:rPr>
          <w:rtl w:val="0"/>
        </w:rPr>
      </w:r>
    </w:p>
    <w:p w:rsidR="00000000" w:rsidDel="00000000" w:rsidP="00000000" w:rsidRDefault="00000000" w:rsidRPr="00000000" w14:paraId="00000183">
      <w:pPr>
        <w:pStyle w:val="Heading3"/>
        <w:rPr/>
      </w:pPr>
      <w:bookmarkStart w:colFirst="0" w:colLast="0" w:name="_hq1hbhik00t2" w:id="34"/>
      <w:bookmarkEnd w:id="34"/>
      <w:r w:rsidDel="00000000" w:rsidR="00000000" w:rsidRPr="00000000">
        <w:rPr>
          <w:rtl w:val="0"/>
        </w:rPr>
        <w:t xml:space="preserve">Fund Scoring Algorithm</w:t>
      </w:r>
    </w:p>
    <w:p w:rsidR="00000000" w:rsidDel="00000000" w:rsidP="00000000" w:rsidRDefault="00000000" w:rsidRPr="00000000" w14:paraId="00000184">
      <w:pPr>
        <w:rPr/>
      </w:pPr>
      <w:r w:rsidDel="00000000" w:rsidR="00000000" w:rsidRPr="00000000">
        <w:rPr>
          <w:rtl w:val="0"/>
        </w:rPr>
        <w:t xml:space="preserve">In the stretch goal, the POST “/rebalance” API method will be extended to recommend a set of transactions for “type: category” portfolios besides “type: fund” portfolios. There are multiple funds available under each category. To rebalance a “type: category” portfolio, the API method will recommend selling some units of fund for a category whose allocation exceeds its initial percentage and to buy some units of the top scored fund for a category whose allocation is lower than its initial percentage. The Fund Scoring algorithm will be used by this API method. </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The algorithm will score the available funds under a category based on the following equation and return the top scored fund for that category.</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Score for a fund = 5 years performance + 10 years performance + 3 years performance + 1 year performance + GICS Sectors Trend 1 year performance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numPr>
          <w:ilvl w:val="0"/>
          <w:numId w:val="2"/>
        </w:numPr>
        <w:ind w:left="720" w:hanging="360"/>
      </w:pPr>
      <w:r w:rsidDel="00000000" w:rsidR="00000000" w:rsidRPr="00000000">
        <w:rPr>
          <w:rtl w:val="0"/>
        </w:rPr>
        <w:t xml:space="preserve">5 years performance =  5 yrs perf weight x 5 yrs avg return</w:t>
      </w:r>
    </w:p>
    <w:p w:rsidR="00000000" w:rsidDel="00000000" w:rsidP="00000000" w:rsidRDefault="00000000" w:rsidRPr="00000000" w14:paraId="0000018B">
      <w:pPr>
        <w:numPr>
          <w:ilvl w:val="0"/>
          <w:numId w:val="2"/>
        </w:numPr>
        <w:ind w:left="720" w:hanging="360"/>
      </w:pPr>
      <w:r w:rsidDel="00000000" w:rsidR="00000000" w:rsidRPr="00000000">
        <w:rPr>
          <w:rtl w:val="0"/>
        </w:rPr>
        <w:t xml:space="preserve">10 years performance = 10 yrs perf weight x 10 yrs avg return</w:t>
      </w:r>
    </w:p>
    <w:p w:rsidR="00000000" w:rsidDel="00000000" w:rsidP="00000000" w:rsidRDefault="00000000" w:rsidRPr="00000000" w14:paraId="0000018C">
      <w:pPr>
        <w:numPr>
          <w:ilvl w:val="0"/>
          <w:numId w:val="2"/>
        </w:numPr>
        <w:ind w:left="720" w:hanging="360"/>
      </w:pPr>
      <w:r w:rsidDel="00000000" w:rsidR="00000000" w:rsidRPr="00000000">
        <w:rPr>
          <w:rtl w:val="0"/>
        </w:rPr>
        <w:t xml:space="preserve">3 years performance = 3 yrs perf weight x 3 yrs avg return</w:t>
      </w:r>
    </w:p>
    <w:p w:rsidR="00000000" w:rsidDel="00000000" w:rsidP="00000000" w:rsidRDefault="00000000" w:rsidRPr="00000000" w14:paraId="0000018D">
      <w:pPr>
        <w:numPr>
          <w:ilvl w:val="0"/>
          <w:numId w:val="2"/>
        </w:numPr>
        <w:ind w:left="720" w:hanging="360"/>
      </w:pPr>
      <w:r w:rsidDel="00000000" w:rsidR="00000000" w:rsidRPr="00000000">
        <w:rPr>
          <w:rtl w:val="0"/>
        </w:rPr>
        <w:t xml:space="preserve">1 year performance =  1 yrs perf weight x 1 yrs avg return</w:t>
      </w:r>
    </w:p>
    <w:p w:rsidR="00000000" w:rsidDel="00000000" w:rsidP="00000000" w:rsidRDefault="00000000" w:rsidRPr="00000000" w14:paraId="0000018E">
      <w:pPr>
        <w:numPr>
          <w:ilvl w:val="0"/>
          <w:numId w:val="2"/>
        </w:numPr>
        <w:ind w:left="720" w:hanging="360"/>
      </w:pPr>
      <w:r w:rsidDel="00000000" w:rsidR="00000000" w:rsidRPr="00000000">
        <w:rPr>
          <w:rtl w:val="0"/>
        </w:rPr>
        <w:t xml:space="preserve">GICS</w:t>
      </w:r>
      <w:r w:rsidDel="00000000" w:rsidR="00000000" w:rsidRPr="00000000">
        <w:rPr>
          <w:vertAlign w:val="superscript"/>
        </w:rPr>
        <w:footnoteReference w:customMarkFollows="0" w:id="0"/>
      </w:r>
      <w:r w:rsidDel="00000000" w:rsidR="00000000" w:rsidRPr="00000000">
        <w:rPr>
          <w:rtl w:val="0"/>
        </w:rPr>
        <w:t xml:space="preserve"> Sectors Trend 1 yr performance =  Sectors performance x sectors weight</w:t>
      </w:r>
    </w:p>
    <w:p w:rsidR="00000000" w:rsidDel="00000000" w:rsidP="00000000" w:rsidRDefault="00000000" w:rsidRPr="00000000" w14:paraId="0000018F">
      <w:pPr>
        <w:ind w:firstLine="720"/>
        <w:rPr/>
      </w:pPr>
      <w:r w:rsidDel="00000000" w:rsidR="00000000" w:rsidRPr="00000000">
        <w:rPr>
          <w:rtl w:val="0"/>
        </w:rPr>
      </w:r>
    </w:p>
    <w:p w:rsidR="00000000" w:rsidDel="00000000" w:rsidP="00000000" w:rsidRDefault="00000000" w:rsidRPr="00000000" w14:paraId="00000190">
      <w:pPr>
        <w:ind w:left="0" w:firstLine="0"/>
        <w:rPr/>
      </w:pPr>
      <w:r w:rsidDel="00000000" w:rsidR="00000000" w:rsidRPr="00000000">
        <w:rPr>
          <w:rtl w:val="0"/>
        </w:rPr>
        <w:t xml:space="preserve">The return rate will be retrieved from fund details through the HSBC API “/fund/{id}” method and the weights will be manually configured based on HSBC sponsors requirements.</w:t>
      </w:r>
    </w:p>
    <w:p w:rsidR="00000000" w:rsidDel="00000000" w:rsidP="00000000" w:rsidRDefault="00000000" w:rsidRPr="00000000" w14:paraId="00000191">
      <w:pPr>
        <w:ind w:left="0" w:firstLine="0"/>
        <w:rPr>
          <w:rFonts w:ascii="Calibri" w:cs="Calibri" w:eastAsia="Calibri" w:hAnsi="Calibri"/>
          <w:color w:val="1f497d"/>
        </w:rPr>
      </w:pPr>
      <w:r w:rsidDel="00000000" w:rsidR="00000000" w:rsidRPr="00000000">
        <w:rPr>
          <w:rFonts w:ascii="Times New Roman" w:cs="Times New Roman" w:eastAsia="Times New Roman" w:hAnsi="Times New Roman"/>
          <w:color w:val="1f497d"/>
          <w:sz w:val="14"/>
          <w:szCs w:val="14"/>
          <w:rtl w:val="0"/>
        </w:rPr>
        <w:t xml:space="preserve">    </w:t>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2"/>
        <w:pBdr>
          <w:bottom w:color="cc0000" w:space="2" w:sz="12" w:val="single"/>
        </w:pBdr>
        <w:rPr>
          <w:rFonts w:ascii="Cambria" w:cs="Cambria" w:eastAsia="Cambria" w:hAnsi="Cambria"/>
          <w:i w:val="1"/>
          <w:color w:val="ff0000"/>
        </w:rPr>
      </w:pPr>
      <w:bookmarkStart w:colFirst="0" w:colLast="0" w:name="_86f0mqvn0oe" w:id="35"/>
      <w:bookmarkEnd w:id="35"/>
      <w:r w:rsidDel="00000000" w:rsidR="00000000" w:rsidRPr="00000000">
        <w:rPr>
          <w:rFonts w:ascii="Cambria" w:cs="Cambria" w:eastAsia="Cambria" w:hAnsi="Cambria"/>
          <w:b w:val="1"/>
          <w:sz w:val="28"/>
          <w:szCs w:val="28"/>
          <w:rtl w:val="0"/>
        </w:rPr>
        <w:t xml:space="preserve">Notable Trade-offs</w:t>
      </w:r>
      <w:r w:rsidDel="00000000" w:rsidR="00000000" w:rsidRPr="00000000">
        <w:rPr>
          <w:rtl w:val="0"/>
        </w:rPr>
      </w:r>
    </w:p>
    <w:p w:rsidR="00000000" w:rsidDel="00000000" w:rsidP="00000000" w:rsidRDefault="00000000" w:rsidRPr="00000000" w14:paraId="00000194">
      <w:pPr>
        <w:pStyle w:val="Heading3"/>
        <w:rPr/>
      </w:pPr>
      <w:bookmarkStart w:colFirst="0" w:colLast="0" w:name="_r4jk9yijwil8" w:id="36"/>
      <w:bookmarkEnd w:id="36"/>
      <w:r w:rsidDel="00000000" w:rsidR="00000000" w:rsidRPr="00000000">
        <w:rPr>
          <w:rtl w:val="0"/>
        </w:rPr>
        <w:t xml:space="preserve">Load Testing </w:t>
      </w:r>
    </w:p>
    <w:p w:rsidR="00000000" w:rsidDel="00000000" w:rsidP="00000000" w:rsidRDefault="00000000" w:rsidRPr="00000000" w14:paraId="00000195">
      <w:pPr>
        <w:rPr/>
      </w:pPr>
      <w:r w:rsidDel="00000000" w:rsidR="00000000" w:rsidRPr="00000000">
        <w:rPr>
          <w:rtl w:val="0"/>
        </w:rPr>
        <w:t xml:space="preserve">In light of the nature of the application, we have determined that the likelihood of receiving “Error 429 Too Many Requests” is low. In addition, the application is designed to ensure scalability as HSBC can adopt horizontal scaling to handle increasing requests in the future. </w:t>
      </w:r>
      <w:r w:rsidDel="00000000" w:rsidR="00000000" w:rsidRPr="00000000">
        <w:rPr>
          <w:color w:val="222222"/>
          <w:sz w:val="24"/>
          <w:szCs w:val="24"/>
          <w:highlight w:val="white"/>
          <w:rtl w:val="0"/>
        </w:rPr>
        <w:t xml:space="preserve">In consideration of</w:t>
      </w:r>
      <w:r w:rsidDel="00000000" w:rsidR="00000000" w:rsidRPr="00000000">
        <w:rPr>
          <w:rtl w:val="0"/>
        </w:rPr>
        <w:t xml:space="preserve"> this information and our constrained resources, we will not be doing extensive load testing. Instead, we will focus on manual user testing by sending API requests through Postman. </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pBdr>
          <w:bottom w:color="cc0000" w:space="2" w:sz="12" w:val="single"/>
        </w:pBdr>
        <w:rPr/>
      </w:pPr>
      <w:bookmarkStart w:colFirst="0" w:colLast="0" w:name="_rczwt4fyqgjn" w:id="37"/>
      <w:bookmarkEnd w:id="37"/>
      <w:r w:rsidDel="00000000" w:rsidR="00000000" w:rsidRPr="00000000">
        <w:rPr>
          <w:rFonts w:ascii="Cambria" w:cs="Cambria" w:eastAsia="Cambria" w:hAnsi="Cambria"/>
          <w:b w:val="1"/>
          <w:sz w:val="28"/>
          <w:szCs w:val="28"/>
          <w:rtl w:val="0"/>
        </w:rPr>
        <w:t xml:space="preserve">Notable Risks</w:t>
      </w:r>
      <w:r w:rsidDel="00000000" w:rsidR="00000000" w:rsidRPr="00000000">
        <w:rPr>
          <w:rtl w:val="0"/>
        </w:rPr>
      </w:r>
    </w:p>
    <w:p w:rsidR="00000000" w:rsidDel="00000000" w:rsidP="00000000" w:rsidRDefault="00000000" w:rsidRPr="00000000" w14:paraId="00000198">
      <w:pPr>
        <w:tabs>
          <w:tab w:val="right" w:pos="9360"/>
        </w:tabs>
        <w:rPr/>
      </w:pPr>
      <w:r w:rsidDel="00000000" w:rsidR="00000000" w:rsidRPr="00000000">
        <w:rPr>
          <w:rtl w:val="0"/>
        </w:rPr>
      </w:r>
    </w:p>
    <w:p w:rsidR="00000000" w:rsidDel="00000000" w:rsidP="00000000" w:rsidRDefault="00000000" w:rsidRPr="00000000" w14:paraId="00000199">
      <w:pPr>
        <w:tabs>
          <w:tab w:val="right" w:pos="9360"/>
        </w:tabs>
        <w:rPr/>
      </w:pPr>
      <w:r w:rsidDel="00000000" w:rsidR="00000000" w:rsidRPr="00000000">
        <w:rPr>
          <w:rtl w:val="0"/>
        </w:rPr>
      </w:r>
    </w:p>
    <w:tbl>
      <w:tblPr>
        <w:tblStyle w:val="Table11"/>
        <w:tblW w:w="9361.49791955617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29680998613"/>
        <w:gridCol w:w="5854.868238557559"/>
        <w:gridCol w:w="1125"/>
        <w:gridCol w:w="1395"/>
        <w:tblGridChange w:id="0">
          <w:tblGrid>
            <w:gridCol w:w="986.629680998613"/>
            <w:gridCol w:w="5854.868238557559"/>
            <w:gridCol w:w="1125"/>
            <w:gridCol w:w="139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Risk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Risk 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Severity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Likelihood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jc w:val="center"/>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Cambria" w:cs="Cambria" w:eastAsia="Cambria" w:hAnsi="Cambria"/>
              </w:rPr>
            </w:pPr>
            <w:r w:rsidDel="00000000" w:rsidR="00000000" w:rsidRPr="00000000">
              <w:rPr>
                <w:rFonts w:ascii="Cambria" w:cs="Cambria" w:eastAsia="Cambria" w:hAnsi="Cambria"/>
                <w:rtl w:val="0"/>
              </w:rPr>
              <w:t xml:space="preserve">Google Cloud Platform (GCP) becomes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 The mock system not responding to our calls or returning invalid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Cambria" w:cs="Cambria" w:eastAsia="Cambria" w:hAnsi="Cambria"/>
              </w:rPr>
            </w:pPr>
            <w:r w:rsidDel="00000000" w:rsidR="00000000" w:rsidRPr="00000000">
              <w:rPr>
                <w:rFonts w:ascii="Cambria" w:cs="Cambria" w:eastAsia="Cambria" w:hAnsi="Cambria"/>
                <w:rtl w:val="0"/>
              </w:rPr>
              <w:t xml:space="preserve">The source control system, GitLab, becomes unavailable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rPr>
                <w:rFonts w:ascii="Cambria" w:cs="Cambria" w:eastAsia="Cambria" w:hAnsi="Cambria"/>
              </w:rPr>
            </w:pPr>
            <w:r w:rsidDel="00000000" w:rsidR="00000000" w:rsidRPr="00000000">
              <w:rPr>
                <w:rFonts w:ascii="Cambria" w:cs="Cambria" w:eastAsia="Cambria" w:hAnsi="Cambria"/>
                <w:rtl w:val="0"/>
              </w:rPr>
              <w:t xml:space="preserve">API testing tool, Postman, becomes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Low</w:t>
            </w:r>
          </w:p>
        </w:tc>
      </w:tr>
    </w:tbl>
    <w:p w:rsidR="00000000" w:rsidDel="00000000" w:rsidP="00000000" w:rsidRDefault="00000000" w:rsidRPr="00000000" w14:paraId="000001AE">
      <w:pPr>
        <w:pStyle w:val="Heading3"/>
        <w:rPr/>
      </w:pPr>
      <w:bookmarkStart w:colFirst="0" w:colLast="0" w:name="_5bm38vllahhw" w:id="38"/>
      <w:bookmarkEnd w:id="38"/>
      <w:r w:rsidDel="00000000" w:rsidR="00000000" w:rsidRPr="00000000">
        <w:rPr>
          <w:rtl w:val="0"/>
        </w:rPr>
      </w:r>
    </w:p>
    <w:p w:rsidR="00000000" w:rsidDel="00000000" w:rsidP="00000000" w:rsidRDefault="00000000" w:rsidRPr="00000000" w14:paraId="000001AF">
      <w:pPr>
        <w:pStyle w:val="Heading3"/>
        <w:rPr/>
      </w:pPr>
      <w:bookmarkStart w:colFirst="0" w:colLast="0" w:name="_1gwqzppsvkit" w:id="39"/>
      <w:bookmarkEnd w:id="39"/>
      <w:r w:rsidDel="00000000" w:rsidR="00000000" w:rsidRPr="00000000">
        <w:rPr>
          <w:rtl w:val="0"/>
        </w:rPr>
        <w:t xml:space="preserve">Mitigation Strategies</w:t>
      </w:r>
    </w:p>
    <w:p w:rsidR="00000000" w:rsidDel="00000000" w:rsidP="00000000" w:rsidRDefault="00000000" w:rsidRPr="00000000" w14:paraId="000001B0">
      <w:pPr>
        <w:rPr>
          <w:rFonts w:ascii="Cambria" w:cs="Cambria" w:eastAsia="Cambria" w:hAnsi="Cambria"/>
        </w:rPr>
      </w:pPr>
      <w:r w:rsidDel="00000000" w:rsidR="00000000" w:rsidRPr="00000000">
        <w:rPr>
          <w:rtl w:val="0"/>
        </w:rPr>
      </w:r>
    </w:p>
    <w:tbl>
      <w:tblPr>
        <w:tblStyle w:val="Table12"/>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235"/>
        <w:tblGridChange w:id="0">
          <w:tblGrid>
            <w:gridCol w:w="1140"/>
            <w:gridCol w:w="823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Risk 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Risk Mitigation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Leverage our baseline contact with HSBC / Google to get an estimate on downtime although issue likelihood is rather 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Contact the mock system provider, HSBC, to get the system up and running correctly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Potentially switch to a different source control system temporarily to continue development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Cambria" w:cs="Cambria" w:eastAsia="Cambria" w:hAnsi="Cambria"/>
              </w:rPr>
            </w:pPr>
            <w:r w:rsidDel="00000000" w:rsidR="00000000" w:rsidRPr="00000000">
              <w:rPr>
                <w:rFonts w:ascii="Cambria" w:cs="Cambria" w:eastAsia="Cambria" w:hAnsi="Cambri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Switch to another API testing tool such as SoapUI temporarily to continue testing</w:t>
            </w:r>
          </w:p>
        </w:tc>
      </w:tr>
    </w:tbl>
    <w:p w:rsidR="00000000" w:rsidDel="00000000" w:rsidP="00000000" w:rsidRDefault="00000000" w:rsidRPr="00000000" w14:paraId="000001BB">
      <w:pPr>
        <w:pStyle w:val="Heading2"/>
        <w:pBdr>
          <w:bottom w:color="cc0000" w:space="2" w:sz="12" w:val="single"/>
        </w:pBdr>
        <w:rPr>
          <w:rFonts w:ascii="Cambria" w:cs="Cambria" w:eastAsia="Cambria" w:hAnsi="Cambria"/>
          <w:b w:val="1"/>
          <w:sz w:val="28"/>
          <w:szCs w:val="28"/>
        </w:rPr>
      </w:pPr>
      <w:bookmarkStart w:colFirst="0" w:colLast="0" w:name="_1kz45kvs84xg" w:id="40"/>
      <w:bookmarkEnd w:id="40"/>
      <w:r w:rsidDel="00000000" w:rsidR="00000000" w:rsidRPr="00000000">
        <w:rPr>
          <w:rtl w:val="0"/>
        </w:rPr>
      </w:r>
    </w:p>
    <w:p w:rsidR="00000000" w:rsidDel="00000000" w:rsidP="00000000" w:rsidRDefault="00000000" w:rsidRPr="00000000" w14:paraId="000001BC">
      <w:pPr>
        <w:pStyle w:val="Heading2"/>
        <w:pBdr>
          <w:bottom w:color="cc0000" w:space="2" w:sz="12" w:val="single"/>
        </w:pBdr>
        <w:rPr>
          <w:rFonts w:ascii="Cambria" w:cs="Cambria" w:eastAsia="Cambria" w:hAnsi="Cambria"/>
          <w:b w:val="1"/>
          <w:sz w:val="28"/>
          <w:szCs w:val="28"/>
        </w:rPr>
      </w:pPr>
      <w:bookmarkStart w:colFirst="0" w:colLast="0" w:name="_tuqywol70j0" w:id="41"/>
      <w:bookmarkEnd w:id="41"/>
      <w:r w:rsidDel="00000000" w:rsidR="00000000" w:rsidRPr="00000000">
        <w:rPr>
          <w:rFonts w:ascii="Cambria" w:cs="Cambria" w:eastAsia="Cambria" w:hAnsi="Cambria"/>
          <w:b w:val="1"/>
          <w:sz w:val="28"/>
          <w:szCs w:val="28"/>
          <w:rtl w:val="0"/>
        </w:rPr>
        <w:t xml:space="preserve">UI Design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 simple UI will be designed for demo purposes. Once the user logs in and selects a portfolio, they are able to view the current fund allocations with the option to create an initial preference as a button below the data. If the user chooses to set the initial preference, a pop-up window will appear for the user to input their values. Once the preference has been determined, the UI will be updated and the options for update deviation, preference, and rebalance will become available. If the user clicks the rebalance button, they will be brought to a new screen that shows the recommended transactions needed for rebalancing with the option to modify the given transactions or to execute the transactions. As the stretch goal has been implemented, there will be different dropdowns and input fields based on whether the portfolio is fund-type or category-type. Also rebalancing category type portfolios yield multiple recommendations that will help rebalance the user’s portfolio allocations.</w:t>
      </w:r>
    </w:p>
    <w:p w:rsidR="00000000" w:rsidDel="00000000" w:rsidP="00000000" w:rsidRDefault="00000000" w:rsidRPr="00000000" w14:paraId="000001BF">
      <w:pPr>
        <w:pStyle w:val="Heading2"/>
        <w:rPr>
          <w:rFonts w:ascii="Cambria" w:cs="Cambria" w:eastAsia="Cambria" w:hAnsi="Cambria"/>
          <w:b w:val="1"/>
          <w:sz w:val="22"/>
          <w:szCs w:val="22"/>
        </w:rPr>
      </w:pPr>
      <w:bookmarkStart w:colFirst="0" w:colLast="0" w:name="_lt0rym67fong" w:id="42"/>
      <w:bookmarkEnd w:id="42"/>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descr="Figure 1" id="6" name="image4.png"/>
            <a:graphic>
              <a:graphicData uri="http://schemas.openxmlformats.org/drawingml/2006/picture">
                <pic:pic>
                  <pic:nvPicPr>
                    <pic:cNvPr descr="Figure 1" id="0" name="image4.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Fonts w:ascii="Cambria" w:cs="Cambria" w:eastAsia="Cambria" w:hAnsi="Cambria"/>
          <w:b w:val="1"/>
          <w:sz w:val="22"/>
          <w:szCs w:val="22"/>
        </w:rPr>
        <w:drawing>
          <wp:inline distB="114300" distT="114300" distL="114300" distR="114300">
            <wp:extent cx="5943600" cy="320040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pBdr>
          <w:bottom w:color="cc0000" w:space="2" w:sz="12" w:val="single"/>
        </w:pBdr>
        <w:rPr>
          <w:rFonts w:ascii="Cambria" w:cs="Cambria" w:eastAsia="Cambria" w:hAnsi="Cambria"/>
          <w:b w:val="1"/>
          <w:sz w:val="28"/>
          <w:szCs w:val="28"/>
        </w:rPr>
      </w:pPr>
      <w:bookmarkStart w:colFirst="0" w:colLast="0" w:name="_sc3nak8jflfg" w:id="43"/>
      <w:bookmarkEnd w:id="43"/>
      <w:r w:rsidDel="00000000" w:rsidR="00000000" w:rsidRPr="00000000">
        <w:rPr>
          <w:rFonts w:ascii="Cambria" w:cs="Cambria" w:eastAsia="Cambria" w:hAnsi="Cambria"/>
          <w:b w:val="1"/>
          <w:sz w:val="28"/>
          <w:szCs w:val="28"/>
          <w:rtl w:val="0"/>
        </w:rPr>
        <w:t xml:space="preserve">References</w:t>
      </w:r>
    </w:p>
    <w:p w:rsidR="00000000" w:rsidDel="00000000" w:rsidP="00000000" w:rsidRDefault="00000000" w:rsidRPr="00000000" w14:paraId="000001C4">
      <w:pPr>
        <w:numPr>
          <w:ilvl w:val="0"/>
          <w:numId w:val="7"/>
        </w:numPr>
        <w:ind w:left="720" w:hanging="360"/>
        <w:rPr>
          <w:rFonts w:ascii="Cambria" w:cs="Cambria" w:eastAsia="Cambria" w:hAnsi="Cambria"/>
        </w:rPr>
      </w:pPr>
      <w:r w:rsidDel="00000000" w:rsidR="00000000" w:rsidRPr="00000000">
        <w:rPr>
          <w:rFonts w:ascii="Cambria" w:cs="Cambria" w:eastAsia="Cambria" w:hAnsi="Cambria"/>
          <w:rtl w:val="0"/>
        </w:rPr>
        <w:t xml:space="preserve">HSBC RoboAdvisor Fund Rebalancing Project Document </w:t>
        <w:br w:type="textWrapping"/>
      </w:r>
      <w:hyperlink r:id="rId17">
        <w:r w:rsidDel="00000000" w:rsidR="00000000" w:rsidRPr="00000000">
          <w:rPr>
            <w:rFonts w:ascii="Cambria" w:cs="Cambria" w:eastAsia="Cambria" w:hAnsi="Cambria"/>
            <w:highlight w:val="white"/>
            <w:rtl w:val="0"/>
          </w:rPr>
          <w:t xml:space="preserve">https://piazza.com/redirect/s3?bucket=uploads&amp;prefix=attach%2Fjo4zqfjte9v12v%2Fj7b3tb7ez6c2qi%2Fjr9sikfpig5q%2FHSBC__RoboAdvisor__Fund_rebalancing_Service_UBC_v_1.4.doc</w:t>
        </w:r>
      </w:hyperlink>
      <w:r w:rsidDel="00000000" w:rsidR="00000000" w:rsidRPr="00000000">
        <w:rPr>
          <w:rFonts w:ascii="Cambria" w:cs="Cambria" w:eastAsia="Cambria" w:hAnsi="Cambria"/>
          <w:highlight w:val="white"/>
          <w:rtl w:val="0"/>
        </w:rPr>
        <w:t xml:space="preserve"> </w:t>
      </w:r>
    </w:p>
    <w:p w:rsidR="00000000" w:rsidDel="00000000" w:rsidP="00000000" w:rsidRDefault="00000000" w:rsidRPr="00000000" w14:paraId="000001C5">
      <w:pPr>
        <w:numPr>
          <w:ilvl w:val="0"/>
          <w:numId w:val="7"/>
        </w:numPr>
        <w:ind w:left="720" w:hanging="360"/>
        <w:rPr>
          <w:rFonts w:ascii="Cambria" w:cs="Cambria" w:eastAsia="Cambria" w:hAnsi="Cambria"/>
          <w:u w:val="none"/>
        </w:rPr>
      </w:pPr>
      <w:r w:rsidDel="00000000" w:rsidR="00000000" w:rsidRPr="00000000">
        <w:rPr>
          <w:rFonts w:ascii="Cambria" w:cs="Cambria" w:eastAsia="Cambria" w:hAnsi="Cambria"/>
          <w:rtl w:val="0"/>
        </w:rPr>
        <w:t xml:space="preserve">GCP Cloud SQL Pricing </w:t>
      </w:r>
    </w:p>
    <w:p w:rsidR="00000000" w:rsidDel="00000000" w:rsidP="00000000" w:rsidRDefault="00000000" w:rsidRPr="00000000" w14:paraId="000001C6">
      <w:pPr>
        <w:ind w:left="720" w:firstLine="0"/>
        <w:rPr>
          <w:rFonts w:ascii="Cambria" w:cs="Cambria" w:eastAsia="Cambria" w:hAnsi="Cambria"/>
        </w:rPr>
      </w:pPr>
      <w:r w:rsidDel="00000000" w:rsidR="00000000" w:rsidRPr="00000000">
        <w:rPr>
          <w:rFonts w:ascii="Cambria" w:cs="Cambria" w:eastAsia="Cambria" w:hAnsi="Cambria"/>
          <w:rtl w:val="0"/>
        </w:rPr>
        <w:t xml:space="preserve">https://cloud.google.com/sql/pricing#packages</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GICS: There are 11 GICS sectors. More information can be reffered to https://www.barchart.com/ca/stocks/sectors/rankings?timeFrame=1y</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hyperlink" Target="https://piazza.com/redirect/s3?bucket=uploads&amp;prefix=attach%2Fjo4zqfjte9v12v%2Fj7b3tb7ez6c2qi%2Fjr9sikfpig5q%2FHSBC__RoboAdvisor__Fund_rebalancing_Service_UBC_v_1.4.doc" TargetMode="External"/><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