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6B1B8F" w:rsidRDefault="006B1B8F" w:rsidP="006B1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* </w:t>
      </w:r>
    </w:p>
    <w:p w:rsidR="006B1B8F" w:rsidRDefault="006B1B8F" w:rsidP="006B1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SerializeSingleObjects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: Part 4</w:t>
      </w:r>
    </w:p>
    <w:p w:rsidR="006B1B8F" w:rsidRDefault="006B1B8F" w:rsidP="006B1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6B1B8F" w:rsidRDefault="006B1B8F" w:rsidP="006B1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A24D59" w:rsidRDefault="006B1B8F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bookmarkStart w:id="0" w:name="_GoBack"/>
      <w:bookmarkEnd w:id="0"/>
      <w:r w:rsidR="00A24D59">
        <w:rPr>
          <w:rFonts w:ascii="Arial" w:hAnsi="Arial" w:cs="Arial"/>
          <w:color w:val="008000"/>
          <w:sz w:val="25"/>
          <w:szCs w:val="25"/>
        </w:rPr>
        <w:t xml:space="preserve">* 1. </w:t>
      </w:r>
      <w:proofErr w:type="gramStart"/>
      <w:r w:rsidR="00A24D59">
        <w:rPr>
          <w:rFonts w:ascii="Arial" w:hAnsi="Arial" w:cs="Arial"/>
          <w:color w:val="008000"/>
          <w:sz w:val="25"/>
          <w:szCs w:val="25"/>
        </w:rPr>
        <w:t xml:space="preserve">Using directive for </w:t>
      </w:r>
      <w:proofErr w:type="spellStart"/>
      <w:r w:rsidR="00A24D59">
        <w:rPr>
          <w:rFonts w:ascii="Arial" w:hAnsi="Arial" w:cs="Arial"/>
          <w:color w:val="008000"/>
          <w:sz w:val="25"/>
          <w:szCs w:val="25"/>
        </w:rPr>
        <w:t>System.Runtime.Serialization.Formatters.Binary</w:t>
      </w:r>
      <w:proofErr w:type="spellEnd"/>
      <w:r w:rsidR="00A24D59">
        <w:rPr>
          <w:rFonts w:ascii="Arial" w:hAnsi="Arial" w:cs="Arial"/>
          <w:color w:val="008000"/>
          <w:sz w:val="25"/>
          <w:szCs w:val="25"/>
        </w:rPr>
        <w:t>.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Directory class methods.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3.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Serializable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attribute.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4.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 xml:space="preserve">Opening a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FileStream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type file.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5. Serialize method of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FormatterBinary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class.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System.IO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Pr="00E86DBD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 w:rsidRPr="00E86DBD">
        <w:rPr>
          <w:rFonts w:ascii="Arial" w:hAnsi="Arial" w:cs="Arial"/>
          <w:b/>
          <w:color w:val="0000FF"/>
          <w:sz w:val="25"/>
          <w:szCs w:val="25"/>
          <w:highlight w:val="yellow"/>
        </w:rPr>
        <w:t>using</w:t>
      </w:r>
      <w:proofErr w:type="gramEnd"/>
      <w:r w:rsidRPr="00E86DB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E86DBD">
        <w:rPr>
          <w:rFonts w:ascii="Arial" w:hAnsi="Arial" w:cs="Arial"/>
          <w:b/>
          <w:sz w:val="25"/>
          <w:szCs w:val="25"/>
          <w:highlight w:val="yellow"/>
        </w:rPr>
        <w:t>System.Runtime.Serialization.Formatters.Binary</w:t>
      </w:r>
      <w:proofErr w:type="spellEnd"/>
      <w:r w:rsidRPr="00E86DBD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Serialization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Employees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readonly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employees.Add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Basic Info for All Employees  ***"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nID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No. {0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}:</w:t>
      </w:r>
      <w:proofErr w:type="gramEnd"/>
      <w:r>
        <w:rPr>
          <w:rFonts w:ascii="Arial" w:hAnsi="Arial" w:cs="Arial"/>
          <w:color w:val="A31515"/>
          <w:sz w:val="25"/>
          <w:szCs w:val="25"/>
        </w:rPr>
        <w:t>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PrintOnlyExecutiveEmployees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All Info for Executive Employees  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proofErr w:type="gramEnd"/>
      <w:r>
        <w:rPr>
          <w:rFonts w:ascii="Arial" w:hAnsi="Arial" w:cs="Arial"/>
          <w:sz w:val="25"/>
          <w:szCs w:val="25"/>
        </w:rPr>
        <w:t>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"\n\n{0}.{1}"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Stream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395E76">
        <w:rPr>
          <w:rFonts w:ascii="Arial" w:hAnsi="Arial" w:cs="Arial"/>
          <w:b/>
          <w:sz w:val="25"/>
          <w:szCs w:val="25"/>
          <w:highlight w:val="yellow"/>
        </w:rPr>
        <w:t>employeeFile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BinaryFormatter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395E76">
        <w:rPr>
          <w:rFonts w:ascii="Arial" w:hAnsi="Arial" w:cs="Arial"/>
          <w:b/>
          <w:sz w:val="25"/>
          <w:szCs w:val="25"/>
          <w:highlight w:val="yellow"/>
        </w:rPr>
        <w:t>binFormat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=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95E76">
        <w:rPr>
          <w:rFonts w:ascii="Arial" w:hAnsi="Arial" w:cs="Arial"/>
          <w:b/>
          <w:color w:val="0000FF"/>
          <w:sz w:val="25"/>
          <w:szCs w:val="25"/>
          <w:highlight w:val="yellow"/>
        </w:rPr>
        <w:t>new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proofErr w:type="gram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BinaryFormatter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employeeDirectory.FullName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employeeFullFileName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foreach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employeeFullFileName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@"\Employee"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emp.FirstName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emp.LastName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".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dat</w:t>
      </w:r>
      <w:proofErr w:type="spellEnd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using block guarantees that the opened file will be closed 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     when the block is done.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 w:rsidRPr="00395E76">
        <w:rPr>
          <w:rFonts w:ascii="Arial" w:hAnsi="Arial" w:cs="Arial"/>
          <w:b/>
          <w:color w:val="0000FF"/>
          <w:sz w:val="25"/>
          <w:szCs w:val="25"/>
          <w:highlight w:val="yellow"/>
        </w:rPr>
        <w:t>using</w:t>
      </w:r>
      <w:proofErr w:type="gram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proofErr w:type="spellStart"/>
      <w:r w:rsidRPr="00395E76">
        <w:rPr>
          <w:rFonts w:ascii="Arial" w:hAnsi="Arial" w:cs="Arial"/>
          <w:b/>
          <w:sz w:val="25"/>
          <w:szCs w:val="25"/>
          <w:highlight w:val="yellow"/>
        </w:rPr>
        <w:t>employeeFile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=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95E76">
        <w:rPr>
          <w:rFonts w:ascii="Arial" w:hAnsi="Arial" w:cs="Arial"/>
          <w:b/>
          <w:color w:val="0000FF"/>
          <w:sz w:val="25"/>
          <w:szCs w:val="25"/>
          <w:highlight w:val="yellow"/>
        </w:rPr>
        <w:t>new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FileStream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(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proofErr w:type="gramStart"/>
      <w:r w:rsidRPr="00395E76">
        <w:rPr>
          <w:rFonts w:ascii="Arial" w:hAnsi="Arial" w:cs="Arial"/>
          <w:b/>
          <w:sz w:val="25"/>
          <w:szCs w:val="25"/>
          <w:highlight w:val="yellow"/>
        </w:rPr>
        <w:t>employeeFullFileName</w:t>
      </w:r>
      <w:proofErr w:type="spellEnd"/>
      <w:proofErr w:type="gram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,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FileMode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.Create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FileAccess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.Write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FileShare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.None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395E76"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{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proofErr w:type="gramStart"/>
      <w:r w:rsidRPr="00395E76">
        <w:rPr>
          <w:rFonts w:ascii="Arial" w:hAnsi="Arial" w:cs="Arial"/>
          <w:b/>
          <w:sz w:val="25"/>
          <w:szCs w:val="25"/>
          <w:highlight w:val="yellow"/>
        </w:rPr>
        <w:t>binFormat.Serialize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395E76">
        <w:rPr>
          <w:rFonts w:ascii="Arial" w:hAnsi="Arial" w:cs="Arial"/>
          <w:b/>
          <w:sz w:val="25"/>
          <w:szCs w:val="25"/>
          <w:highlight w:val="yellow"/>
        </w:rPr>
        <w:t>employeeFile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proofErr w:type="spellStart"/>
      <w:r w:rsidRPr="00395E76">
        <w:rPr>
          <w:rFonts w:ascii="Arial" w:hAnsi="Arial" w:cs="Arial"/>
          <w:b/>
          <w:sz w:val="25"/>
          <w:szCs w:val="25"/>
          <w:highlight w:val="yellow"/>
        </w:rPr>
        <w:t>emp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nAll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employees have been saved into separate files.\n"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employees.Capacity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Serializable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]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tEmployee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Type: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tLast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tFirst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tSSN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Serializable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]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"Salaried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tWeekly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Salary: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Serializable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]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sealed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"Hourly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pay: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worked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tPaycheck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amount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Serializable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]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) :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"Executive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tAve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. Weekly salary including Bonus: 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tBonus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Bonus.ToString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/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52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A31515"/>
          <w:sz w:val="25"/>
          <w:szCs w:val="25"/>
        </w:rPr>
        <w:t>@"..\debug\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EmployeeFiles</w:t>
      </w:r>
      <w:proofErr w:type="spellEnd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an instance of Employees specifying 7 employees.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"Jane"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"Doe"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"444-55-6666"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791.34m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"Jim"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"Smith"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"777-88-9999"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12.38m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40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"Laura"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"Jones"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"333-44-5555"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2813.71m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he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"Kyle"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"McMasters"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"111-55-3333"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15.49m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39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"Thomas"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"Franklin"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"222-88-6666"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3157.71m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29000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"Susan"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"Mason"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"555-33-7777"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842.25m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"Janet"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"Powell"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"999-44-3333"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678.12m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basic info for all employees.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all info for executive employees.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emps.PrintOnlyExecutiveEmployees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a reference to the directory in which employee files are to be stored.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Directory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.Exists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_EMPLOYEE_FILES_DIRECTORY_FULL_NAME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employeeDirectory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employeeDirectory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 w:rsidRPr="00395E76">
        <w:rPr>
          <w:rFonts w:ascii="Arial" w:hAnsi="Arial" w:cs="Arial"/>
          <w:b/>
          <w:color w:val="2B91AF"/>
          <w:sz w:val="25"/>
          <w:szCs w:val="25"/>
          <w:highlight w:val="yellow"/>
        </w:rPr>
        <w:t>Directory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.CreateDirectory</w:t>
      </w:r>
      <w:proofErr w:type="spellEnd"/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</w:p>
    <w:p w:rsidR="00A24D59" w:rsidRPr="00395E76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395E76">
        <w:rPr>
          <w:rFonts w:ascii="Arial" w:hAnsi="Arial" w:cs="Arial"/>
          <w:b/>
          <w:sz w:val="25"/>
          <w:szCs w:val="25"/>
          <w:highlight w:val="yellow"/>
        </w:rPr>
        <w:t>_EMPLOYEE_FILES_DIRECTORY_FULL_NAME</w:t>
      </w:r>
      <w:r w:rsidRPr="00395E76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instances of employees using serialization.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emps.SaveEmployees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4D59" w:rsidRDefault="00A24D59" w:rsidP="00A24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47722" w:rsidRPr="00A24D59" w:rsidRDefault="006B1B8F" w:rsidP="00A24D59"/>
    <w:sectPr w:rsidR="00947722" w:rsidRPr="00A24D59" w:rsidSect="00A24D59">
      <w:pgSz w:w="12240" w:h="15840"/>
      <w:pgMar w:top="245" w:right="1440" w:bottom="24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334ED0"/>
    <w:rsid w:val="00395E76"/>
    <w:rsid w:val="00424C72"/>
    <w:rsid w:val="006B1B8F"/>
    <w:rsid w:val="00A24D59"/>
    <w:rsid w:val="00A36058"/>
    <w:rsid w:val="00A40F98"/>
    <w:rsid w:val="00CC0C4E"/>
    <w:rsid w:val="00D94021"/>
    <w:rsid w:val="00E8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5</cp:revision>
  <dcterms:created xsi:type="dcterms:W3CDTF">2011-07-10T19:29:00Z</dcterms:created>
  <dcterms:modified xsi:type="dcterms:W3CDTF">2011-07-10T21:21:00Z</dcterms:modified>
</cp:coreProperties>
</file>