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000000"/>
          <w:sz w:val="26"/>
          <w:szCs w:val="26"/>
        </w:rPr>
      </w:pPr>
      <w:bookmarkStart w:colFirst="0" w:colLast="0" w:name="_heading=h.8wbketfv2bav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Isaí Jeremías Farías Álva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tca7v6nekb0h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H8wUeuhYSZfHnVzWaZO4RHAtNQ==">CgMxLjAyDmguOHdia2V0ZnYyYmF2Mg5oLnRjYTd2Nm5la2IwaDgAciExR3ktV3lMZW5pZVUwdEJrZldfRkhHT05xUGN3cHlacHA=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