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lb16r1dytmcz"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color w:val="1f3864"/>
                <w:sz w:val="28"/>
                <w:szCs w:val="28"/>
              </w:rPr>
            </w:pPr>
            <w:r w:rsidDel="00000000" w:rsidR="00000000" w:rsidRPr="00000000">
              <w:rPr>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jc w:val="both"/>
              <w:rPr>
                <w:i w:val="1"/>
                <w:color w:val="548dd4"/>
                <w:sz w:val="20"/>
                <w:szCs w:val="20"/>
              </w:rPr>
            </w:pPr>
            <w:r w:rsidDel="00000000" w:rsidR="00000000" w:rsidRPr="00000000">
              <w:rPr>
                <w:i w:val="1"/>
                <w:color w:val="548dd4"/>
                <w:sz w:val="20"/>
                <w:szCs w:val="20"/>
                <w:rtl w:val="0"/>
              </w:rPr>
              <w:t xml:space="preserve">Se desarrolló un mockup funcional que permite visualizar la estructura de la interfaz de usuario, la paleta cromática y la distribución de los componentes interactivos, con el propósito de evaluar la usabilidad y experiencia del usuario (UX/UI).</w:t>
            </w:r>
          </w:p>
          <w:p w:rsidR="00000000" w:rsidDel="00000000" w:rsidP="00000000" w:rsidRDefault="00000000" w:rsidRPr="00000000" w14:paraId="0000000F">
            <w:pPr>
              <w:spacing w:after="240" w:before="240" w:lineRule="auto"/>
              <w:jc w:val="both"/>
              <w:rPr>
                <w:i w:val="1"/>
                <w:color w:val="548dd4"/>
                <w:sz w:val="20"/>
                <w:szCs w:val="20"/>
              </w:rPr>
            </w:pPr>
            <w:r w:rsidDel="00000000" w:rsidR="00000000" w:rsidRPr="00000000">
              <w:rPr>
                <w:i w:val="1"/>
                <w:color w:val="548dd4"/>
                <w:sz w:val="20"/>
                <w:szCs w:val="20"/>
                <w:rtl w:val="0"/>
              </w:rPr>
              <w:t xml:space="preserve">En el frontend, se recreó la landing page de la empresa, dándole un estilo visual actualizado y adaptable a dispositivos móviles (responsive design), dejando la interfaz lista para su integración con el backend.</w:t>
            </w:r>
          </w:p>
          <w:p w:rsidR="00000000" w:rsidDel="00000000" w:rsidP="00000000" w:rsidRDefault="00000000" w:rsidRPr="00000000" w14:paraId="00000010">
            <w:pPr>
              <w:spacing w:after="240" w:before="240" w:lineRule="auto"/>
              <w:jc w:val="both"/>
              <w:rPr>
                <w:i w:val="1"/>
                <w:color w:val="548dd4"/>
                <w:sz w:val="20"/>
                <w:szCs w:val="20"/>
              </w:rPr>
            </w:pPr>
            <w:r w:rsidDel="00000000" w:rsidR="00000000" w:rsidRPr="00000000">
              <w:rPr>
                <w:i w:val="1"/>
                <w:color w:val="548dd4"/>
                <w:sz w:val="20"/>
                <w:szCs w:val="20"/>
                <w:rtl w:val="0"/>
              </w:rPr>
              <w:t xml:space="preserve">A nivel de base de datos, se implementó un esquema en SQL Server, con la creación de tablas principales (productos, categorías, proveedores y clientes), aunque aún no se han incorporado los datos reales de la empresa. </w:t>
            </w:r>
          </w:p>
        </w:tc>
      </w:tr>
      <w:tr>
        <w:trPr>
          <w:cantSplit w:val="0"/>
          <w:trHeight w:val="124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2">
            <w:pPr>
              <w:numPr>
                <w:ilvl w:val="0"/>
                <w:numId w:val="3"/>
              </w:numPr>
              <w:spacing w:after="0" w:afterAutospacing="0"/>
              <w:ind w:left="720" w:hanging="360"/>
              <w:jc w:val="both"/>
              <w:rPr>
                <w:i w:val="1"/>
                <w:color w:val="548dd4"/>
                <w:sz w:val="20"/>
                <w:szCs w:val="20"/>
              </w:rPr>
            </w:pPr>
            <w:r w:rsidDel="00000000" w:rsidR="00000000" w:rsidRPr="00000000">
              <w:rPr>
                <w:i w:val="1"/>
                <w:color w:val="548dd4"/>
                <w:sz w:val="20"/>
                <w:szCs w:val="20"/>
                <w:rtl w:val="0"/>
              </w:rPr>
              <w:t xml:space="preserve">Definir el lenguaje y framework backend (Node.js con Express) considerando los requerimientos del hosting.</w:t>
              <w:br w:type="textWrapping"/>
            </w:r>
          </w:p>
          <w:p w:rsidR="00000000" w:rsidDel="00000000" w:rsidP="00000000" w:rsidRDefault="00000000" w:rsidRPr="00000000" w14:paraId="00000013">
            <w:pPr>
              <w:numPr>
                <w:ilvl w:val="0"/>
                <w:numId w:val="3"/>
              </w:numPr>
              <w:spacing w:after="0" w:afterAutospacing="0"/>
              <w:ind w:left="720" w:hanging="360"/>
              <w:jc w:val="both"/>
              <w:rPr>
                <w:i w:val="1"/>
                <w:color w:val="548dd4"/>
                <w:sz w:val="20"/>
                <w:szCs w:val="20"/>
              </w:rPr>
            </w:pPr>
            <w:r w:rsidDel="00000000" w:rsidR="00000000" w:rsidRPr="00000000">
              <w:rPr>
                <w:i w:val="1"/>
                <w:color w:val="548dd4"/>
                <w:sz w:val="20"/>
                <w:szCs w:val="20"/>
                <w:rtl w:val="0"/>
              </w:rPr>
              <w:t xml:space="preserve">Implementar la conexión entre frontend y base de datos para permitir el flujo de información en tiempo real.</w:t>
              <w:br w:type="textWrapping"/>
            </w:r>
          </w:p>
          <w:p w:rsidR="00000000" w:rsidDel="00000000" w:rsidP="00000000" w:rsidRDefault="00000000" w:rsidRPr="00000000" w14:paraId="00000014">
            <w:pPr>
              <w:numPr>
                <w:ilvl w:val="0"/>
                <w:numId w:val="3"/>
              </w:numPr>
              <w:spacing w:after="0" w:afterAutospacing="0"/>
              <w:ind w:left="720" w:hanging="360"/>
              <w:jc w:val="both"/>
              <w:rPr>
                <w:i w:val="1"/>
                <w:color w:val="548dd4"/>
                <w:sz w:val="20"/>
                <w:szCs w:val="20"/>
              </w:rPr>
            </w:pPr>
            <w:r w:rsidDel="00000000" w:rsidR="00000000" w:rsidRPr="00000000">
              <w:rPr>
                <w:i w:val="1"/>
                <w:color w:val="548dd4"/>
                <w:sz w:val="20"/>
                <w:szCs w:val="20"/>
                <w:rtl w:val="0"/>
              </w:rPr>
              <w:t xml:space="preserve">Integrar un chatbot con IA para asistir al usuario en la gestión de inventario.</w:t>
              <w:br w:type="textWrapping"/>
            </w:r>
          </w:p>
          <w:p w:rsidR="00000000" w:rsidDel="00000000" w:rsidP="00000000" w:rsidRDefault="00000000" w:rsidRPr="00000000" w14:paraId="00000015">
            <w:pPr>
              <w:numPr>
                <w:ilvl w:val="0"/>
                <w:numId w:val="3"/>
              </w:numPr>
              <w:ind w:left="720" w:hanging="360"/>
              <w:jc w:val="both"/>
              <w:rPr>
                <w:i w:val="1"/>
                <w:color w:val="548dd4"/>
                <w:sz w:val="20"/>
                <w:szCs w:val="20"/>
              </w:rPr>
            </w:pPr>
            <w:r w:rsidDel="00000000" w:rsidR="00000000" w:rsidRPr="00000000">
              <w:rPr>
                <w:i w:val="1"/>
                <w:color w:val="548dd4"/>
                <w:sz w:val="20"/>
                <w:szCs w:val="20"/>
                <w:rtl w:val="0"/>
              </w:rPr>
              <w:t xml:space="preserve">Garantizar una interfaz con navegación intuitiva, buen contraste visual y componentes reutilizables.</w:t>
            </w:r>
          </w:p>
        </w:tc>
      </w:tr>
      <w:tr>
        <w:trPr>
          <w:cantSplit w:val="0"/>
          <w:trHeight w:val="939"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7">
            <w:pPr>
              <w:jc w:val="both"/>
              <w:rPr>
                <w:i w:val="1"/>
                <w:color w:val="548dd4"/>
                <w:sz w:val="20"/>
                <w:szCs w:val="20"/>
              </w:rPr>
            </w:pPr>
            <w:r w:rsidDel="00000000" w:rsidR="00000000" w:rsidRPr="00000000">
              <w:rPr>
                <w:i w:val="1"/>
                <w:color w:val="548dd4"/>
                <w:sz w:val="20"/>
                <w:szCs w:val="20"/>
                <w:rtl w:val="0"/>
              </w:rPr>
              <w:t xml:space="preserve">Metodologia agil SCRUM</w:t>
            </w:r>
          </w:p>
        </w:tc>
      </w:tr>
      <w:tr>
        <w:trPr>
          <w:cantSplit w:val="0"/>
          <w:trHeight w:val="237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9">
            <w:pPr>
              <w:jc w:val="both"/>
              <w:rPr>
                <w:i w:val="1"/>
                <w:color w:val="548dd4"/>
                <w:sz w:val="20"/>
                <w:szCs w:val="20"/>
              </w:rPr>
            </w:pPr>
            <w:r w:rsidDel="00000000" w:rsidR="00000000" w:rsidRPr="00000000">
              <w:rPr>
                <w:i w:val="1"/>
                <w:color w:val="548dd4"/>
                <w:sz w:val="20"/>
                <w:szCs w:val="20"/>
                <w:rtl w:val="0"/>
              </w:rPr>
              <w:t xml:space="preserve">Contamos con un conjunto sólido de avances que respaldan el desarrollo realizado hasta el momento. Entre ellos se incluyen los mockups del sistema, una versión parcialmente desarrollada del frontend, la estructura inicial de la base de datos y los mockups preparados para la entrevista con el cliente, los cuales servirán como apoyo visual para la validación de los requerimientos y la recolección de retroalimentación.</w:t>
            </w:r>
          </w:p>
        </w:tc>
      </w:tr>
      <w:tr>
        <w:trPr>
          <w:cantSplit w:val="0"/>
          <w:trHeight w:val="440" w:hRule="atLeast"/>
          <w:tblHeader w:val="0"/>
        </w:trPr>
        <w:tc>
          <w:tcPr>
            <w:vAlign w:val="center"/>
          </w:tcPr>
          <w:p w:rsidR="00000000" w:rsidDel="00000000" w:rsidP="00000000" w:rsidRDefault="00000000" w:rsidRPr="00000000" w14:paraId="0000001A">
            <w:pPr>
              <w:rPr>
                <w:color w:val="1f3864"/>
                <w:sz w:val="28"/>
                <w:szCs w:val="28"/>
              </w:rPr>
            </w:pPr>
            <w:r w:rsidDel="00000000" w:rsidR="00000000" w:rsidRPr="00000000">
              <w:rPr>
                <w:color w:val="1f3864"/>
                <w:sz w:val="28"/>
                <w:szCs w:val="28"/>
                <w:rtl w:val="0"/>
              </w:rPr>
              <w:t xml:space="preserve">2. Monitoreo del Plan de Trabajo </w:t>
            </w:r>
          </w:p>
        </w:tc>
      </w:tr>
      <w:tr>
        <w:trPr>
          <w:cantSplit w:val="0"/>
          <w:trHeight w:val="6414.408854166667" w:hRule="atLeast"/>
          <w:tblHeader w:val="0"/>
        </w:trPr>
        <w:tc>
          <w:tcPr>
            <w:shd w:fill="d9e2f3" w:val="clear"/>
            <w:vAlign w:val="center"/>
          </w:tcPr>
          <w:p w:rsidR="00000000" w:rsidDel="00000000" w:rsidP="00000000" w:rsidRDefault="00000000" w:rsidRPr="00000000" w14:paraId="0000001B">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3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065"/>
        <w:gridCol w:w="1275"/>
        <w:gridCol w:w="1275"/>
        <w:gridCol w:w="1275"/>
        <w:gridCol w:w="1275"/>
        <w:gridCol w:w="1425"/>
        <w:gridCol w:w="1425"/>
        <w:tblGridChange w:id="0">
          <w:tblGrid>
            <w:gridCol w:w="1350"/>
            <w:gridCol w:w="1065"/>
            <w:gridCol w:w="1275"/>
            <w:gridCol w:w="1275"/>
            <w:gridCol w:w="1275"/>
            <w:gridCol w:w="1275"/>
            <w:gridCol w:w="1425"/>
            <w:gridCol w:w="1425"/>
          </w:tblGrid>
        </w:tblGridChange>
      </w:tblGrid>
      <w:tr>
        <w:trPr>
          <w:cantSplit w:val="0"/>
          <w:trHeight w:val="415" w:hRule="atLeast"/>
          <w:tblHeader w:val="0"/>
        </w:trPr>
        <w:tc>
          <w:tcPr>
            <w:gridSpan w:val="8"/>
            <w:vAlign w:val="center"/>
          </w:tcPr>
          <w:p w:rsidR="00000000" w:rsidDel="00000000" w:rsidP="00000000" w:rsidRDefault="00000000" w:rsidRPr="00000000" w14:paraId="0000001D">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415" w:hRule="atLeast"/>
          <w:tblHeader w:val="0"/>
        </w:trPr>
        <w:tc>
          <w:tcPr>
            <w:gridSpan w:val="8"/>
            <w:vAlign w:val="center"/>
          </w:tcPr>
          <w:p w:rsidR="00000000" w:rsidDel="00000000" w:rsidP="00000000" w:rsidRDefault="00000000" w:rsidRPr="00000000" w14:paraId="00000025">
            <w:pPr>
              <w:jc w:val="center"/>
              <w:rPr>
                <w:color w:val="1f3864"/>
                <w:sz w:val="18"/>
                <w:szCs w:val="18"/>
              </w:rPr>
            </w:pPr>
            <w:r w:rsidDel="00000000" w:rsidR="00000000" w:rsidRPr="00000000">
              <w:rPr>
                <w:rtl w:val="0"/>
              </w:rPr>
            </w:r>
          </w:p>
        </w:tc>
      </w:tr>
      <w:tr>
        <w:trPr>
          <w:cantSplit w:val="0"/>
          <w:trHeight w:val="711" w:hRule="atLeast"/>
          <w:tblHeader w:val="0"/>
        </w:trPr>
        <w:tc>
          <w:tcPr>
            <w:vAlign w:val="center"/>
          </w:tcPr>
          <w:p w:rsidR="00000000" w:rsidDel="00000000" w:rsidP="00000000" w:rsidRDefault="00000000" w:rsidRPr="00000000" w14:paraId="0000002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5">
            <w:pPr>
              <w:jc w:val="both"/>
              <w:rPr>
                <w:i w:val="1"/>
                <w:color w:val="548dd4"/>
                <w:sz w:val="18"/>
                <w:szCs w:val="18"/>
              </w:rPr>
            </w:pPr>
            <w:r w:rsidDel="00000000" w:rsidR="00000000" w:rsidRPr="00000000">
              <w:rPr>
                <w:i w:val="1"/>
                <w:color w:val="548dd4"/>
                <w:sz w:val="18"/>
                <w:szCs w:val="18"/>
                <w:rtl w:val="0"/>
              </w:rPr>
              <w:t xml:space="preserve">.1 Creacion BD</w:t>
            </w:r>
          </w:p>
          <w:p w:rsidR="00000000" w:rsidDel="00000000" w:rsidP="00000000" w:rsidRDefault="00000000" w:rsidRPr="00000000" w14:paraId="00000036">
            <w:pPr>
              <w:jc w:val="both"/>
              <w:rPr>
                <w:i w:val="1"/>
                <w:color w:val="548dd4"/>
                <w:sz w:val="18"/>
                <w:szCs w:val="18"/>
              </w:rPr>
            </w:pPr>
            <w:r w:rsidDel="00000000" w:rsidR="00000000" w:rsidRPr="00000000">
              <w:rPr>
                <w:i w:val="1"/>
                <w:color w:val="548dd4"/>
                <w:sz w:val="18"/>
                <w:szCs w:val="18"/>
                <w:rtl w:val="0"/>
              </w:rPr>
              <w:t xml:space="preserve">2Desarrollo WEB</w:t>
            </w:r>
          </w:p>
          <w:p w:rsidR="00000000" w:rsidDel="00000000" w:rsidP="00000000" w:rsidRDefault="00000000" w:rsidRPr="00000000" w14:paraId="00000037">
            <w:pPr>
              <w:jc w:val="both"/>
              <w:rPr>
                <w:i w:val="1"/>
                <w:color w:val="548dd4"/>
                <w:sz w:val="18"/>
                <w:szCs w:val="18"/>
              </w:rPr>
            </w:pPr>
            <w:r w:rsidDel="00000000" w:rsidR="00000000" w:rsidRPr="00000000">
              <w:rPr>
                <w:i w:val="1"/>
                <w:color w:val="548dd4"/>
                <w:sz w:val="18"/>
                <w:szCs w:val="18"/>
                <w:rtl w:val="0"/>
              </w:rPr>
              <w:t xml:space="preserve">3 IA/Chatbot</w:t>
            </w:r>
          </w:p>
          <w:p w:rsidR="00000000" w:rsidDel="00000000" w:rsidP="00000000" w:rsidRDefault="00000000" w:rsidRPr="00000000" w14:paraId="00000038">
            <w:pPr>
              <w:jc w:val="both"/>
              <w:rPr>
                <w:i w:val="1"/>
                <w:color w:val="548dd4"/>
                <w:sz w:val="18"/>
                <w:szCs w:val="18"/>
              </w:rPr>
            </w:pPr>
            <w:r w:rsidDel="00000000" w:rsidR="00000000" w:rsidRPr="00000000">
              <w:rPr>
                <w:i w:val="1"/>
                <w:color w:val="548dd4"/>
                <w:sz w:val="18"/>
                <w:szCs w:val="18"/>
                <w:rtl w:val="0"/>
              </w:rPr>
              <w:t xml:space="preserve">4 Analisis de Datos</w:t>
            </w:r>
          </w:p>
          <w:p w:rsidR="00000000" w:rsidDel="00000000" w:rsidP="00000000" w:rsidRDefault="00000000" w:rsidRPr="00000000" w14:paraId="00000039">
            <w:pPr>
              <w:jc w:val="both"/>
              <w:rPr>
                <w:i w:val="1"/>
                <w:color w:val="548dd4"/>
                <w:sz w:val="18"/>
                <w:szCs w:val="18"/>
              </w:rPr>
            </w:pPr>
            <w:r w:rsidDel="00000000" w:rsidR="00000000" w:rsidRPr="00000000">
              <w:rPr>
                <w:i w:val="1"/>
                <w:color w:val="548dd4"/>
                <w:sz w:val="18"/>
                <w:szCs w:val="18"/>
                <w:rtl w:val="0"/>
              </w:rPr>
              <w:t xml:space="preserve">% integracion</w:t>
            </w:r>
          </w:p>
        </w:tc>
        <w:tc>
          <w:tcPr/>
          <w:p w:rsidR="00000000" w:rsidDel="00000000" w:rsidP="00000000" w:rsidRDefault="00000000" w:rsidRPr="00000000" w14:paraId="0000003A">
            <w:pPr>
              <w:jc w:val="both"/>
              <w:rPr>
                <w:i w:val="1"/>
                <w:color w:val="548dd4"/>
                <w:sz w:val="18"/>
                <w:szCs w:val="18"/>
              </w:rPr>
            </w:pPr>
            <w:r w:rsidDel="00000000" w:rsidR="00000000" w:rsidRPr="00000000">
              <w:rPr>
                <w:i w:val="1"/>
                <w:color w:val="548dd4"/>
                <w:sz w:val="18"/>
                <w:szCs w:val="18"/>
                <w:rtl w:val="0"/>
              </w:rPr>
              <w:t xml:space="preserve">1)</w:t>
              <w:tab/>
              <w:t xml:space="preserve">Diseño de la base de datos</w:t>
            </w:r>
          </w:p>
          <w:p w:rsidR="00000000" w:rsidDel="00000000" w:rsidP="00000000" w:rsidRDefault="00000000" w:rsidRPr="00000000" w14:paraId="0000003B">
            <w:pPr>
              <w:jc w:val="both"/>
              <w:rPr>
                <w:i w:val="1"/>
                <w:color w:val="548dd4"/>
                <w:sz w:val="18"/>
                <w:szCs w:val="18"/>
              </w:rPr>
            </w:pPr>
            <w:r w:rsidDel="00000000" w:rsidR="00000000" w:rsidRPr="00000000">
              <w:rPr>
                <w:i w:val="1"/>
                <w:color w:val="548dd4"/>
                <w:sz w:val="18"/>
                <w:szCs w:val="18"/>
                <w:rtl w:val="0"/>
              </w:rPr>
              <w:t xml:space="preserve">2)</w:t>
              <w:tab/>
              <w:t xml:space="preserve">Rediseño de la pagina</w:t>
            </w:r>
          </w:p>
          <w:p w:rsidR="00000000" w:rsidDel="00000000" w:rsidP="00000000" w:rsidRDefault="00000000" w:rsidRPr="00000000" w14:paraId="0000003C">
            <w:pPr>
              <w:jc w:val="both"/>
              <w:rPr>
                <w:i w:val="1"/>
                <w:color w:val="548dd4"/>
                <w:sz w:val="18"/>
                <w:szCs w:val="18"/>
              </w:rPr>
            </w:pPr>
            <w:r w:rsidDel="00000000" w:rsidR="00000000" w:rsidRPr="00000000">
              <w:rPr>
                <w:i w:val="1"/>
                <w:color w:val="548dd4"/>
                <w:sz w:val="18"/>
                <w:szCs w:val="18"/>
                <w:rtl w:val="0"/>
              </w:rPr>
              <w:t xml:space="preserve">3)</w:t>
              <w:tab/>
              <w:t xml:space="preserve">implementación de chatbot</w:t>
            </w:r>
          </w:p>
          <w:p w:rsidR="00000000" w:rsidDel="00000000" w:rsidP="00000000" w:rsidRDefault="00000000" w:rsidRPr="00000000" w14:paraId="0000003D">
            <w:pPr>
              <w:jc w:val="both"/>
              <w:rPr>
                <w:i w:val="1"/>
                <w:color w:val="548dd4"/>
                <w:sz w:val="18"/>
                <w:szCs w:val="18"/>
              </w:rPr>
            </w:pPr>
            <w:r w:rsidDel="00000000" w:rsidR="00000000" w:rsidRPr="00000000">
              <w:rPr>
                <w:i w:val="1"/>
                <w:color w:val="548dd4"/>
                <w:sz w:val="18"/>
                <w:szCs w:val="18"/>
                <w:rtl w:val="0"/>
              </w:rPr>
              <w:t xml:space="preserve">4)</w:t>
              <w:tab/>
              <w:t xml:space="preserve">generación de reportes</w:t>
            </w:r>
          </w:p>
          <w:p w:rsidR="00000000" w:rsidDel="00000000" w:rsidP="00000000" w:rsidRDefault="00000000" w:rsidRPr="00000000" w14:paraId="0000003E">
            <w:pPr>
              <w:jc w:val="both"/>
              <w:rPr>
                <w:i w:val="1"/>
                <w:color w:val="548dd4"/>
                <w:sz w:val="18"/>
                <w:szCs w:val="18"/>
              </w:rPr>
            </w:pPr>
            <w:r w:rsidDel="00000000" w:rsidR="00000000" w:rsidRPr="00000000">
              <w:rPr>
                <w:i w:val="1"/>
                <w:color w:val="548dd4"/>
                <w:sz w:val="18"/>
                <w:szCs w:val="18"/>
                <w:rtl w:val="0"/>
              </w:rPr>
              <w:t xml:space="preserve">5)</w:t>
              <w:tab/>
              <w:t xml:space="preserve">Plataforma unificada</w:t>
            </w:r>
          </w:p>
          <w:p w:rsidR="00000000" w:rsidDel="00000000" w:rsidP="00000000" w:rsidRDefault="00000000" w:rsidRPr="00000000" w14:paraId="0000003F">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40">
            <w:pPr>
              <w:jc w:val="both"/>
              <w:rPr>
                <w:i w:val="1"/>
                <w:color w:val="548dd4"/>
                <w:sz w:val="18"/>
                <w:szCs w:val="18"/>
              </w:rPr>
            </w:pPr>
            <w:r w:rsidDel="00000000" w:rsidR="00000000" w:rsidRPr="00000000">
              <w:rPr>
                <w:i w:val="1"/>
                <w:color w:val="548dd4"/>
                <w:sz w:val="18"/>
                <w:szCs w:val="18"/>
                <w:rtl w:val="0"/>
              </w:rPr>
              <w:t xml:space="preserve">1)  MySQL, SQL Server; Workbench,pc</w:t>
            </w:r>
          </w:p>
          <w:p w:rsidR="00000000" w:rsidDel="00000000" w:rsidP="00000000" w:rsidRDefault="00000000" w:rsidRPr="00000000" w14:paraId="00000041">
            <w:pPr>
              <w:jc w:val="both"/>
              <w:rPr>
                <w:i w:val="1"/>
                <w:color w:val="548dd4"/>
                <w:sz w:val="18"/>
                <w:szCs w:val="18"/>
              </w:rPr>
            </w:pPr>
            <w:r w:rsidDel="00000000" w:rsidR="00000000" w:rsidRPr="00000000">
              <w:rPr>
                <w:i w:val="1"/>
                <w:color w:val="548dd4"/>
                <w:sz w:val="18"/>
                <w:szCs w:val="18"/>
                <w:rtl w:val="0"/>
              </w:rPr>
              <w:t xml:space="preserve">2) Vs code, JavaScript, HTML, GitHub</w:t>
            </w:r>
          </w:p>
          <w:p w:rsidR="00000000" w:rsidDel="00000000" w:rsidP="00000000" w:rsidRDefault="00000000" w:rsidRPr="00000000" w14:paraId="00000042">
            <w:pPr>
              <w:jc w:val="both"/>
              <w:rPr>
                <w:i w:val="1"/>
                <w:color w:val="548dd4"/>
                <w:sz w:val="18"/>
                <w:szCs w:val="18"/>
              </w:rPr>
            </w:pPr>
            <w:r w:rsidDel="00000000" w:rsidR="00000000" w:rsidRPr="00000000">
              <w:rPr>
                <w:i w:val="1"/>
                <w:color w:val="548dd4"/>
                <w:sz w:val="18"/>
                <w:szCs w:val="18"/>
                <w:rtl w:val="0"/>
              </w:rPr>
              <w:t xml:space="preserve">3)Dialogflow,IA,Servidor en la nube</w:t>
            </w:r>
          </w:p>
          <w:p w:rsidR="00000000" w:rsidDel="00000000" w:rsidP="00000000" w:rsidRDefault="00000000" w:rsidRPr="00000000" w14:paraId="00000043">
            <w:pPr>
              <w:jc w:val="both"/>
              <w:rPr>
                <w:i w:val="1"/>
                <w:color w:val="548dd4"/>
                <w:sz w:val="18"/>
                <w:szCs w:val="18"/>
              </w:rPr>
            </w:pPr>
            <w:r w:rsidDel="00000000" w:rsidR="00000000" w:rsidRPr="00000000">
              <w:rPr>
                <w:i w:val="1"/>
                <w:color w:val="548dd4"/>
                <w:sz w:val="18"/>
                <w:szCs w:val="18"/>
                <w:rtl w:val="0"/>
              </w:rPr>
              <w:t xml:space="preserve">4) Power Bi, Python, colab</w:t>
            </w:r>
          </w:p>
          <w:p w:rsidR="00000000" w:rsidDel="00000000" w:rsidP="00000000" w:rsidRDefault="00000000" w:rsidRPr="00000000" w14:paraId="00000044">
            <w:pPr>
              <w:jc w:val="both"/>
              <w:rPr>
                <w:i w:val="1"/>
                <w:color w:val="548dd4"/>
                <w:sz w:val="18"/>
                <w:szCs w:val="18"/>
              </w:rPr>
            </w:pPr>
            <w:r w:rsidDel="00000000" w:rsidR="00000000" w:rsidRPr="00000000">
              <w:rPr>
                <w:i w:val="1"/>
                <w:color w:val="548dd4"/>
                <w:sz w:val="18"/>
                <w:szCs w:val="18"/>
                <w:rtl w:val="0"/>
              </w:rPr>
              <w:t xml:space="preserve">5) Servidor web,Github</w:t>
            </w:r>
          </w:p>
          <w:p w:rsidR="00000000" w:rsidDel="00000000" w:rsidP="00000000" w:rsidRDefault="00000000" w:rsidRPr="00000000" w14:paraId="00000045">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46">
            <w:pPr>
              <w:jc w:val="both"/>
              <w:rPr>
                <w:i w:val="1"/>
                <w:color w:val="548dd4"/>
                <w:sz w:val="18"/>
                <w:szCs w:val="18"/>
              </w:rPr>
            </w:pPr>
            <w:r w:rsidDel="00000000" w:rsidR="00000000" w:rsidRPr="00000000">
              <w:rPr>
                <w:i w:val="1"/>
                <w:color w:val="548dd4"/>
                <w:sz w:val="18"/>
                <w:szCs w:val="18"/>
                <w:rtl w:val="0"/>
              </w:rPr>
              <w:t xml:space="preserve">1)3semanas</w:t>
            </w:r>
          </w:p>
          <w:p w:rsidR="00000000" w:rsidDel="00000000" w:rsidP="00000000" w:rsidRDefault="00000000" w:rsidRPr="00000000" w14:paraId="00000047">
            <w:pPr>
              <w:jc w:val="both"/>
              <w:rPr>
                <w:i w:val="1"/>
                <w:color w:val="548dd4"/>
                <w:sz w:val="18"/>
                <w:szCs w:val="18"/>
              </w:rPr>
            </w:pPr>
            <w:r w:rsidDel="00000000" w:rsidR="00000000" w:rsidRPr="00000000">
              <w:rPr>
                <w:i w:val="1"/>
                <w:color w:val="548dd4"/>
                <w:sz w:val="18"/>
                <w:szCs w:val="18"/>
                <w:rtl w:val="0"/>
              </w:rPr>
              <w:t xml:space="preserve">2)3semanas</w:t>
            </w:r>
          </w:p>
          <w:p w:rsidR="00000000" w:rsidDel="00000000" w:rsidP="00000000" w:rsidRDefault="00000000" w:rsidRPr="00000000" w14:paraId="00000048">
            <w:pPr>
              <w:jc w:val="both"/>
              <w:rPr>
                <w:i w:val="1"/>
                <w:color w:val="548dd4"/>
                <w:sz w:val="18"/>
                <w:szCs w:val="18"/>
              </w:rPr>
            </w:pPr>
            <w:r w:rsidDel="00000000" w:rsidR="00000000" w:rsidRPr="00000000">
              <w:rPr>
                <w:i w:val="1"/>
                <w:color w:val="548dd4"/>
                <w:sz w:val="18"/>
                <w:szCs w:val="18"/>
                <w:rtl w:val="0"/>
              </w:rPr>
              <w:t xml:space="preserve">3).4semanas</w:t>
            </w:r>
          </w:p>
          <w:p w:rsidR="00000000" w:rsidDel="00000000" w:rsidP="00000000" w:rsidRDefault="00000000" w:rsidRPr="00000000" w14:paraId="00000049">
            <w:pPr>
              <w:jc w:val="both"/>
              <w:rPr>
                <w:i w:val="1"/>
                <w:color w:val="548dd4"/>
                <w:sz w:val="18"/>
                <w:szCs w:val="18"/>
              </w:rPr>
            </w:pPr>
            <w:r w:rsidDel="00000000" w:rsidR="00000000" w:rsidRPr="00000000">
              <w:rPr>
                <w:i w:val="1"/>
                <w:color w:val="548dd4"/>
                <w:sz w:val="18"/>
                <w:szCs w:val="18"/>
                <w:rtl w:val="0"/>
              </w:rPr>
              <w:t xml:space="preserve">4)3semnas</w:t>
            </w:r>
          </w:p>
          <w:p w:rsidR="00000000" w:rsidDel="00000000" w:rsidP="00000000" w:rsidRDefault="00000000" w:rsidRPr="00000000" w14:paraId="0000004A">
            <w:pPr>
              <w:jc w:val="both"/>
              <w:rPr>
                <w:i w:val="1"/>
                <w:color w:val="548dd4"/>
                <w:sz w:val="18"/>
                <w:szCs w:val="18"/>
              </w:rPr>
            </w:pPr>
            <w:r w:rsidDel="00000000" w:rsidR="00000000" w:rsidRPr="00000000">
              <w:rPr>
                <w:i w:val="1"/>
                <w:color w:val="548dd4"/>
                <w:sz w:val="18"/>
                <w:szCs w:val="18"/>
                <w:rtl w:val="0"/>
              </w:rPr>
              <w:t xml:space="preserve">5)2semans</w:t>
            </w:r>
          </w:p>
          <w:p w:rsidR="00000000" w:rsidDel="00000000" w:rsidP="00000000" w:rsidRDefault="00000000" w:rsidRPr="00000000" w14:paraId="0000004B">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4C">
            <w:pPr>
              <w:jc w:val="both"/>
              <w:rPr>
                <w:i w:val="1"/>
                <w:color w:val="548dd4"/>
                <w:sz w:val="18"/>
                <w:szCs w:val="18"/>
              </w:rPr>
            </w:pPr>
            <w:r w:rsidDel="00000000" w:rsidR="00000000" w:rsidRPr="00000000">
              <w:rPr>
                <w:i w:val="1"/>
                <w:color w:val="548dd4"/>
                <w:sz w:val="18"/>
                <w:szCs w:val="18"/>
                <w:rtl w:val="0"/>
              </w:rPr>
              <w:t xml:space="preserve">1)  isai</w:t>
            </w:r>
          </w:p>
          <w:p w:rsidR="00000000" w:rsidDel="00000000" w:rsidP="00000000" w:rsidRDefault="00000000" w:rsidRPr="00000000" w14:paraId="0000004D">
            <w:pPr>
              <w:jc w:val="both"/>
              <w:rPr>
                <w:i w:val="1"/>
                <w:color w:val="548dd4"/>
                <w:sz w:val="18"/>
                <w:szCs w:val="18"/>
              </w:rPr>
            </w:pPr>
            <w:r w:rsidDel="00000000" w:rsidR="00000000" w:rsidRPr="00000000">
              <w:rPr>
                <w:i w:val="1"/>
                <w:color w:val="548dd4"/>
                <w:sz w:val="18"/>
                <w:szCs w:val="18"/>
                <w:rtl w:val="0"/>
              </w:rPr>
              <w:t xml:space="preserve">2) Fernando</w:t>
            </w:r>
          </w:p>
          <w:p w:rsidR="00000000" w:rsidDel="00000000" w:rsidP="00000000" w:rsidRDefault="00000000" w:rsidRPr="00000000" w14:paraId="0000004E">
            <w:pPr>
              <w:jc w:val="both"/>
              <w:rPr>
                <w:i w:val="1"/>
                <w:color w:val="548dd4"/>
                <w:sz w:val="18"/>
                <w:szCs w:val="18"/>
              </w:rPr>
            </w:pPr>
            <w:r w:rsidDel="00000000" w:rsidR="00000000" w:rsidRPr="00000000">
              <w:rPr>
                <w:i w:val="1"/>
                <w:color w:val="548dd4"/>
                <w:sz w:val="18"/>
                <w:szCs w:val="18"/>
                <w:rtl w:val="0"/>
              </w:rPr>
              <w:t xml:space="preserve">3) Erick</w:t>
            </w:r>
          </w:p>
          <w:p w:rsidR="00000000" w:rsidDel="00000000" w:rsidP="00000000" w:rsidRDefault="00000000" w:rsidRPr="00000000" w14:paraId="0000004F">
            <w:pPr>
              <w:jc w:val="both"/>
              <w:rPr>
                <w:i w:val="1"/>
                <w:color w:val="548dd4"/>
                <w:sz w:val="18"/>
                <w:szCs w:val="18"/>
              </w:rPr>
            </w:pPr>
            <w:r w:rsidDel="00000000" w:rsidR="00000000" w:rsidRPr="00000000">
              <w:rPr>
                <w:i w:val="1"/>
                <w:color w:val="548dd4"/>
                <w:sz w:val="18"/>
                <w:szCs w:val="18"/>
                <w:rtl w:val="0"/>
              </w:rPr>
              <w:t xml:space="preserve">4) Equipo</w:t>
            </w:r>
          </w:p>
          <w:p w:rsidR="00000000" w:rsidDel="00000000" w:rsidP="00000000" w:rsidRDefault="00000000" w:rsidRPr="00000000" w14:paraId="00000050">
            <w:pPr>
              <w:jc w:val="both"/>
              <w:rPr>
                <w:i w:val="1"/>
                <w:color w:val="548dd4"/>
                <w:sz w:val="18"/>
                <w:szCs w:val="18"/>
              </w:rPr>
            </w:pPr>
            <w:r w:rsidDel="00000000" w:rsidR="00000000" w:rsidRPr="00000000">
              <w:rPr>
                <w:i w:val="1"/>
                <w:color w:val="548dd4"/>
                <w:sz w:val="18"/>
                <w:szCs w:val="18"/>
                <w:rtl w:val="0"/>
              </w:rPr>
              <w:t xml:space="preserve">5) Equipo</w:t>
            </w:r>
          </w:p>
          <w:p w:rsidR="00000000" w:rsidDel="00000000" w:rsidP="00000000" w:rsidRDefault="00000000" w:rsidRPr="00000000" w14:paraId="00000051">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52">
            <w:pPr>
              <w:jc w:val="both"/>
              <w:rPr>
                <w:i w:val="1"/>
                <w:color w:val="548dd4"/>
                <w:sz w:val="18"/>
                <w:szCs w:val="18"/>
              </w:rPr>
            </w:pPr>
            <w:r w:rsidDel="00000000" w:rsidR="00000000" w:rsidRPr="00000000">
              <w:rPr>
                <w:i w:val="1"/>
                <w:color w:val="548dd4"/>
                <w:sz w:val="18"/>
                <w:szCs w:val="18"/>
                <w:rtl w:val="0"/>
              </w:rPr>
              <w:t xml:space="preserve">1) ser requiere validación del cliente </w:t>
            </w:r>
          </w:p>
          <w:p w:rsidR="00000000" w:rsidDel="00000000" w:rsidP="00000000" w:rsidRDefault="00000000" w:rsidRPr="00000000" w14:paraId="00000053">
            <w:pPr>
              <w:jc w:val="both"/>
              <w:rPr>
                <w:i w:val="1"/>
                <w:color w:val="548dd4"/>
                <w:sz w:val="18"/>
                <w:szCs w:val="18"/>
              </w:rPr>
            </w:pPr>
            <w:r w:rsidDel="00000000" w:rsidR="00000000" w:rsidRPr="00000000">
              <w:rPr>
                <w:i w:val="1"/>
                <w:color w:val="548dd4"/>
                <w:sz w:val="18"/>
                <w:szCs w:val="18"/>
                <w:rtl w:val="0"/>
              </w:rPr>
              <w:t xml:space="preserve">2)  considera accesibilidad y usabilidad</w:t>
            </w:r>
          </w:p>
          <w:p w:rsidR="00000000" w:rsidDel="00000000" w:rsidP="00000000" w:rsidRDefault="00000000" w:rsidRPr="00000000" w14:paraId="00000054">
            <w:pPr>
              <w:jc w:val="both"/>
              <w:rPr>
                <w:i w:val="1"/>
                <w:color w:val="548dd4"/>
                <w:sz w:val="18"/>
                <w:szCs w:val="18"/>
              </w:rPr>
            </w:pPr>
            <w:r w:rsidDel="00000000" w:rsidR="00000000" w:rsidRPr="00000000">
              <w:rPr>
                <w:i w:val="1"/>
                <w:color w:val="548dd4"/>
                <w:sz w:val="18"/>
                <w:szCs w:val="18"/>
                <w:rtl w:val="0"/>
              </w:rPr>
              <w:t xml:space="preserve">3) ajustar lenguaje y respuestas</w:t>
            </w:r>
          </w:p>
          <w:p w:rsidR="00000000" w:rsidDel="00000000" w:rsidP="00000000" w:rsidRDefault="00000000" w:rsidRPr="00000000" w14:paraId="00000055">
            <w:pPr>
              <w:jc w:val="both"/>
              <w:rPr>
                <w:i w:val="1"/>
                <w:color w:val="548dd4"/>
                <w:sz w:val="18"/>
                <w:szCs w:val="18"/>
              </w:rPr>
            </w:pPr>
            <w:r w:rsidDel="00000000" w:rsidR="00000000" w:rsidRPr="00000000">
              <w:rPr>
                <w:i w:val="1"/>
                <w:color w:val="548dd4"/>
                <w:sz w:val="18"/>
                <w:szCs w:val="18"/>
                <w:rtl w:val="0"/>
              </w:rPr>
              <w:t xml:space="preserve">4)  depende de la BD final</w:t>
            </w:r>
          </w:p>
          <w:p w:rsidR="00000000" w:rsidDel="00000000" w:rsidP="00000000" w:rsidRDefault="00000000" w:rsidRPr="00000000" w14:paraId="00000056">
            <w:pPr>
              <w:jc w:val="both"/>
              <w:rPr>
                <w:i w:val="1"/>
                <w:color w:val="548dd4"/>
                <w:sz w:val="18"/>
                <w:szCs w:val="18"/>
              </w:rPr>
            </w:pPr>
            <w:r w:rsidDel="00000000" w:rsidR="00000000" w:rsidRPr="00000000">
              <w:rPr>
                <w:i w:val="1"/>
                <w:color w:val="548dd4"/>
                <w:sz w:val="18"/>
                <w:szCs w:val="18"/>
                <w:rtl w:val="0"/>
              </w:rPr>
              <w:t xml:space="preserve">5) Verificar compatibilidad</w:t>
            </w:r>
          </w:p>
          <w:p w:rsidR="00000000" w:rsidDel="00000000" w:rsidP="00000000" w:rsidRDefault="00000000" w:rsidRPr="00000000" w14:paraId="00000057">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58">
            <w:pPr>
              <w:jc w:val="both"/>
              <w:rPr>
                <w:i w:val="1"/>
                <w:color w:val="548dd4"/>
                <w:sz w:val="18"/>
                <w:szCs w:val="18"/>
              </w:rPr>
            </w:pPr>
            <w:r w:rsidDel="00000000" w:rsidR="00000000" w:rsidRPr="00000000">
              <w:rPr>
                <w:i w:val="1"/>
                <w:color w:val="548dd4"/>
                <w:sz w:val="18"/>
                <w:szCs w:val="18"/>
                <w:rtl w:val="0"/>
              </w:rPr>
              <w:t xml:space="preserve">1)en curso </w:t>
            </w:r>
          </w:p>
          <w:p w:rsidR="00000000" w:rsidDel="00000000" w:rsidP="00000000" w:rsidRDefault="00000000" w:rsidRPr="00000000" w14:paraId="00000059">
            <w:pPr>
              <w:jc w:val="both"/>
              <w:rPr>
                <w:i w:val="1"/>
                <w:color w:val="548dd4"/>
                <w:sz w:val="18"/>
                <w:szCs w:val="18"/>
              </w:rPr>
            </w:pPr>
            <w:r w:rsidDel="00000000" w:rsidR="00000000" w:rsidRPr="00000000">
              <w:rPr>
                <w:i w:val="1"/>
                <w:color w:val="548dd4"/>
                <w:sz w:val="18"/>
                <w:szCs w:val="18"/>
                <w:rtl w:val="0"/>
              </w:rPr>
              <w:t xml:space="preserve">2) en cuerso</w:t>
            </w:r>
          </w:p>
          <w:p w:rsidR="00000000" w:rsidDel="00000000" w:rsidP="00000000" w:rsidRDefault="00000000" w:rsidRPr="00000000" w14:paraId="0000005A">
            <w:pPr>
              <w:jc w:val="both"/>
              <w:rPr>
                <w:i w:val="1"/>
                <w:color w:val="548dd4"/>
                <w:sz w:val="18"/>
                <w:szCs w:val="18"/>
              </w:rPr>
            </w:pPr>
            <w:r w:rsidDel="00000000" w:rsidR="00000000" w:rsidRPr="00000000">
              <w:rPr>
                <w:i w:val="1"/>
                <w:color w:val="548dd4"/>
                <w:sz w:val="18"/>
                <w:szCs w:val="18"/>
                <w:rtl w:val="0"/>
              </w:rPr>
              <w:t xml:space="preserve">3)E cuerso</w:t>
            </w:r>
          </w:p>
          <w:p w:rsidR="00000000" w:rsidDel="00000000" w:rsidP="00000000" w:rsidRDefault="00000000" w:rsidRPr="00000000" w14:paraId="0000005B">
            <w:pPr>
              <w:jc w:val="both"/>
              <w:rPr>
                <w:i w:val="1"/>
                <w:color w:val="548dd4"/>
                <w:sz w:val="18"/>
                <w:szCs w:val="18"/>
              </w:rPr>
            </w:pPr>
            <w:r w:rsidDel="00000000" w:rsidR="00000000" w:rsidRPr="00000000">
              <w:rPr>
                <w:i w:val="1"/>
                <w:color w:val="548dd4"/>
                <w:sz w:val="18"/>
                <w:szCs w:val="18"/>
                <w:rtl w:val="0"/>
              </w:rPr>
              <w:t xml:space="preserve">4) no iniciada</w:t>
            </w:r>
          </w:p>
          <w:p w:rsidR="00000000" w:rsidDel="00000000" w:rsidP="00000000" w:rsidRDefault="00000000" w:rsidRPr="00000000" w14:paraId="0000005C">
            <w:pPr>
              <w:jc w:val="both"/>
              <w:rPr>
                <w:i w:val="1"/>
                <w:color w:val="548dd4"/>
                <w:sz w:val="18"/>
                <w:szCs w:val="18"/>
              </w:rPr>
            </w:pPr>
            <w:r w:rsidDel="00000000" w:rsidR="00000000" w:rsidRPr="00000000">
              <w:rPr>
                <w:i w:val="1"/>
                <w:color w:val="548dd4"/>
                <w:sz w:val="18"/>
                <w:szCs w:val="18"/>
                <w:rtl w:val="0"/>
              </w:rPr>
              <w:t xml:space="preserve">5) no iniciada</w:t>
            </w:r>
          </w:p>
          <w:p w:rsidR="00000000" w:rsidDel="00000000" w:rsidP="00000000" w:rsidRDefault="00000000" w:rsidRPr="00000000" w14:paraId="0000005D">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5E">
            <w:pPr>
              <w:jc w:val="both"/>
              <w:rPr>
                <w:i w:val="1"/>
                <w:color w:val="548dd4"/>
                <w:sz w:val="18"/>
                <w:szCs w:val="18"/>
              </w:rPr>
            </w:pPr>
            <w:r w:rsidDel="00000000" w:rsidR="00000000" w:rsidRPr="00000000">
              <w:rPr>
                <w:i w:val="1"/>
                <w:color w:val="548dd4"/>
                <w:sz w:val="18"/>
                <w:szCs w:val="18"/>
                <w:rtl w:val="0"/>
              </w:rPr>
              <w:t xml:space="preserve">Señala los ajustes o reformulaciones que has realizado. </w:t>
            </w:r>
          </w:p>
        </w:tc>
      </w:tr>
    </w:tbl>
    <w:p w:rsidR="00000000" w:rsidDel="00000000" w:rsidP="00000000" w:rsidRDefault="00000000" w:rsidRPr="00000000" w14:paraId="0000005F">
      <w:pPr>
        <w:rPr>
          <w:color w:val="595959"/>
          <w:sz w:val="24"/>
          <w:szCs w:val="24"/>
        </w:rPr>
      </w:pPr>
      <w:r w:rsidDel="00000000" w:rsidR="00000000" w:rsidRPr="00000000">
        <w:rPr>
          <w:rtl w:val="0"/>
        </w:rPr>
      </w:r>
    </w:p>
    <w:p w:rsidR="00000000" w:rsidDel="00000000" w:rsidP="00000000" w:rsidRDefault="00000000" w:rsidRPr="00000000" w14:paraId="00000060">
      <w:pPr>
        <w:rPr>
          <w:color w:val="595959"/>
          <w:sz w:val="24"/>
          <w:szCs w:val="24"/>
        </w:rPr>
      </w:pPr>
      <w:r w:rsidDel="00000000" w:rsidR="00000000" w:rsidRPr="00000000">
        <w:rPr>
          <w:rtl w:val="0"/>
        </w:rPr>
      </w:r>
    </w:p>
    <w:p w:rsidR="00000000" w:rsidDel="00000000" w:rsidP="00000000" w:rsidRDefault="00000000" w:rsidRPr="00000000" w14:paraId="00000061">
      <w:pPr>
        <w:rPr>
          <w:color w:val="595959"/>
          <w:sz w:val="24"/>
          <w:szCs w:val="24"/>
        </w:rPr>
      </w:pPr>
      <w:r w:rsidDel="00000000" w:rsidR="00000000" w:rsidRPr="00000000">
        <w:rPr>
          <w:rtl w:val="0"/>
        </w:rPr>
      </w:r>
    </w:p>
    <w:p w:rsidR="00000000" w:rsidDel="00000000" w:rsidP="00000000" w:rsidRDefault="00000000" w:rsidRPr="00000000" w14:paraId="0000006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1"/>
        </w:trPr>
        <w:tc>
          <w:tcPr>
            <w:vAlign w:val="center"/>
          </w:tcPr>
          <w:p w:rsidR="00000000" w:rsidDel="00000000" w:rsidP="00000000" w:rsidRDefault="00000000" w:rsidRPr="00000000" w14:paraId="00000063">
            <w:pPr>
              <w:rPr>
                <w:color w:val="1f3864"/>
                <w:sz w:val="28"/>
                <w:szCs w:val="28"/>
              </w:rPr>
            </w:pPr>
            <w:r w:rsidDel="00000000" w:rsidR="00000000" w:rsidRPr="00000000">
              <w:rPr>
                <w:color w:val="1f3864"/>
                <w:sz w:val="28"/>
                <w:szCs w:val="28"/>
                <w:rtl w:val="0"/>
              </w:rPr>
              <w:t xml:space="preserve">3. Ajustes a partir del monitoreo </w:t>
            </w:r>
          </w:p>
        </w:tc>
      </w:tr>
      <w:tr>
        <w:trPr>
          <w:cantSplit w:val="0"/>
          <w:trHeight w:val="2524.280273437499" w:hRule="atLeast"/>
          <w:tblHeader w:val="1"/>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sz w:val="22"/>
                <w:szCs w:val="22"/>
                <w:u w:val="none"/>
                <w:shd w:fill="auto" w:val="clear"/>
                <w:vertAlign w:val="baseline"/>
              </w:rPr>
            </w:pPr>
            <w:r w:rsidDel="00000000" w:rsidR="00000000" w:rsidRPr="00000000">
              <w:rPr>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5">
      <w:pPr>
        <w:rPr>
          <w:color w:val="595959"/>
          <w:sz w:val="24"/>
          <w:szCs w:val="24"/>
        </w:rPr>
      </w:pPr>
      <w:r w:rsidDel="00000000" w:rsidR="00000000" w:rsidRPr="00000000">
        <w:rPr>
          <w:rtl w:val="0"/>
        </w:rPr>
      </w:r>
    </w:p>
    <w:p w:rsidR="00000000" w:rsidDel="00000000" w:rsidP="00000000" w:rsidRDefault="00000000" w:rsidRPr="00000000" w14:paraId="00000066">
      <w:pPr>
        <w:rPr>
          <w:color w:val="595959"/>
          <w:sz w:val="24"/>
          <w:szCs w:val="24"/>
        </w:rPr>
      </w:pPr>
      <w:r w:rsidDel="00000000" w:rsidR="00000000" w:rsidRPr="00000000">
        <w:rPr>
          <w:rtl w:val="0"/>
        </w:rPr>
      </w:r>
    </w:p>
    <w:p w:rsidR="00000000" w:rsidDel="00000000" w:rsidP="00000000" w:rsidRDefault="00000000" w:rsidRPr="00000000" w14:paraId="00000067">
      <w:pPr>
        <w:rPr>
          <w:color w:val="595959"/>
          <w:sz w:val="24"/>
          <w:szCs w:val="24"/>
        </w:rPr>
      </w:pPr>
      <w:r w:rsidDel="00000000" w:rsidR="00000000" w:rsidRPr="00000000">
        <w:rPr>
          <w:rtl w:val="0"/>
        </w:rPr>
      </w:r>
    </w:p>
    <w:p w:rsidR="00000000" w:rsidDel="00000000" w:rsidP="00000000" w:rsidRDefault="00000000" w:rsidRPr="00000000" w14:paraId="00000068">
      <w:pPr>
        <w:rPr>
          <w:color w:val="595959"/>
          <w:sz w:val="24"/>
          <w:szCs w:val="24"/>
        </w:rPr>
      </w:pPr>
      <w:r w:rsidDel="00000000" w:rsidR="00000000" w:rsidRPr="00000000">
        <w:rPr>
          <w:rtl w:val="0"/>
        </w:rPr>
      </w:r>
    </w:p>
    <w:p w:rsidR="00000000" w:rsidDel="00000000" w:rsidP="00000000" w:rsidRDefault="00000000" w:rsidRPr="00000000" w14:paraId="00000069">
      <w:pPr>
        <w:rPr>
          <w:color w:val="595959"/>
          <w:sz w:val="24"/>
          <w:szCs w:val="24"/>
        </w:rPr>
      </w:pPr>
      <w:r w:rsidDel="00000000" w:rsidR="00000000" w:rsidRPr="00000000">
        <w:rPr>
          <w:rtl w:val="0"/>
        </w:rPr>
      </w:r>
    </w:p>
    <w:p w:rsidR="00000000" w:rsidDel="00000000" w:rsidP="00000000" w:rsidRDefault="00000000" w:rsidRPr="00000000" w14:paraId="0000006A">
      <w:pPr>
        <w:rPr>
          <w:color w:val="595959"/>
          <w:sz w:val="24"/>
          <w:szCs w:val="24"/>
        </w:rPr>
      </w:pPr>
      <w:r w:rsidDel="00000000" w:rsidR="00000000" w:rsidRPr="00000000">
        <w:rPr>
          <w:rtl w:val="0"/>
        </w:rPr>
      </w:r>
    </w:p>
    <w:p w:rsidR="00000000" w:rsidDel="00000000" w:rsidP="00000000" w:rsidRDefault="00000000" w:rsidRPr="00000000" w14:paraId="0000006B">
      <w:pPr>
        <w:rPr>
          <w:color w:val="595959"/>
          <w:sz w:val="24"/>
          <w:szCs w:val="24"/>
        </w:rPr>
      </w:pPr>
      <w:r w:rsidDel="00000000" w:rsidR="00000000" w:rsidRPr="00000000">
        <w:rPr>
          <w:rtl w:val="0"/>
        </w:rPr>
      </w:r>
    </w:p>
    <w:p w:rsidR="00000000" w:rsidDel="00000000" w:rsidP="00000000" w:rsidRDefault="00000000" w:rsidRPr="00000000" w14:paraId="0000006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D">
            <w:pPr>
              <w:jc w:val="both"/>
              <w:rPr>
                <w:color w:val="548dd4"/>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 </w:t>
            </w:r>
            <w:r w:rsidDel="00000000" w:rsidR="00000000" w:rsidRPr="00000000">
              <w:rPr>
                <w:color w:val="548dd4"/>
                <w:sz w:val="20"/>
                <w:szCs w:val="20"/>
                <w:rtl w:val="0"/>
              </w:rPr>
              <w:t xml:space="preserve">Factores que han facilitado el desarrollo:</w:t>
            </w:r>
          </w:p>
          <w:p w:rsidR="00000000" w:rsidDel="00000000" w:rsidP="00000000" w:rsidRDefault="00000000" w:rsidRPr="00000000" w14:paraId="0000006E">
            <w:pPr>
              <w:numPr>
                <w:ilvl w:val="0"/>
                <w:numId w:val="7"/>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Conocimientos técnicos previos del equipo: los integrantes poseen experiencia en desarrollo web, bases de datos y uso de frameworks como Ionic, lo que permitió avanzar con solidez en la creación del frontend y el diseño estructural del sistema.</w:t>
              <w:br w:type="textWrapping"/>
            </w:r>
          </w:p>
          <w:p w:rsidR="00000000" w:rsidDel="00000000" w:rsidP="00000000" w:rsidRDefault="00000000" w:rsidRPr="00000000" w14:paraId="0000006F">
            <w:pPr>
              <w:numPr>
                <w:ilvl w:val="0"/>
                <w:numId w:val="7"/>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Buena organización interna: la aplicación de la metodología SCRUM facilitó la distribución de tareas, el control de avances y la priorización de actividades en cada sprint.</w:t>
              <w:br w:type="textWrapping"/>
            </w:r>
          </w:p>
          <w:p w:rsidR="00000000" w:rsidDel="00000000" w:rsidP="00000000" w:rsidRDefault="00000000" w:rsidRPr="00000000" w14:paraId="00000070">
            <w:pPr>
              <w:numPr>
                <w:ilvl w:val="0"/>
                <w:numId w:val="7"/>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Trabajo colaborativo y comunicación constante: se mantuvo una coordinación efectiva entre los miembros del equipo, lo que permitió resolver problemas técnicos rápidamente y mantener un flujo de trabajo continuo.</w:t>
              <w:br w:type="textWrapping"/>
            </w:r>
          </w:p>
          <w:p w:rsidR="00000000" w:rsidDel="00000000" w:rsidP="00000000" w:rsidRDefault="00000000" w:rsidRPr="00000000" w14:paraId="00000071">
            <w:pPr>
              <w:numPr>
                <w:ilvl w:val="0"/>
                <w:numId w:val="7"/>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Apoyo y disposición del cliente: el contacto con la empresa Sieer permitió validar aspectos visuales y funcionales del sistema en sus primeras etapas, ayudando a orientar el diseño del prototipo de interfaz.</w:t>
              <w:br w:type="textWrapping"/>
            </w:r>
          </w:p>
          <w:p w:rsidR="00000000" w:rsidDel="00000000" w:rsidP="00000000" w:rsidRDefault="00000000" w:rsidRPr="00000000" w14:paraId="00000072">
            <w:pPr>
              <w:spacing w:after="240" w:before="240" w:lineRule="auto"/>
              <w:jc w:val="both"/>
              <w:rPr>
                <w:color w:val="548dd4"/>
                <w:sz w:val="20"/>
                <w:szCs w:val="20"/>
              </w:rPr>
            </w:pPr>
            <w:r w:rsidDel="00000000" w:rsidR="00000000" w:rsidRPr="00000000">
              <w:rPr>
                <w:color w:val="548dd4"/>
                <w:sz w:val="20"/>
                <w:szCs w:val="20"/>
                <w:rtl w:val="0"/>
              </w:rPr>
              <w:t xml:space="preserve">Factores que han dificultado el desarrollo:</w:t>
            </w:r>
          </w:p>
          <w:p w:rsidR="00000000" w:rsidDel="00000000" w:rsidP="00000000" w:rsidRDefault="00000000" w:rsidRPr="00000000" w14:paraId="00000073">
            <w:pPr>
              <w:numPr>
                <w:ilvl w:val="0"/>
                <w:numId w:val="6"/>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Falta de definición del servicio de hosting: el cliente aún no ha confirmado los servicios o recursos técnicos disponibles, lo que ha impedido iniciar el desarrollo del backend y las pruebas de integración.</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Retraso en la entrega de datos reales de la empresa: la base de datos fue diseñada y estructurada, pero aún no se han recibido los datos necesarios para ejecutar pruebas reales ni alimentar los reportes analíticos.</w:t>
              <w:br w:type="textWrapping"/>
            </w:r>
          </w:p>
          <w:p w:rsidR="00000000" w:rsidDel="00000000" w:rsidP="00000000" w:rsidRDefault="00000000" w:rsidRPr="00000000" w14:paraId="00000075">
            <w:pPr>
              <w:numPr>
                <w:ilvl w:val="0"/>
                <w:numId w:val="6"/>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Disponibilidad limitada del cliente: en algunos momentos, la agenda del cliente dificultó coordinar reuniones técnicas clave, lo que retrasó la validación de decisiones importantes.</w:t>
              <w:br w:type="textWrapping"/>
            </w:r>
          </w:p>
          <w:p w:rsidR="00000000" w:rsidDel="00000000" w:rsidP="00000000" w:rsidRDefault="00000000" w:rsidRPr="00000000" w14:paraId="00000076">
            <w:pPr>
              <w:spacing w:after="240" w:before="240" w:lineRule="auto"/>
              <w:jc w:val="both"/>
              <w:rPr>
                <w:color w:val="548dd4"/>
                <w:sz w:val="20"/>
                <w:szCs w:val="20"/>
              </w:rPr>
            </w:pPr>
            <w:r w:rsidDel="00000000" w:rsidR="00000000" w:rsidRPr="00000000">
              <w:rPr>
                <w:color w:val="548dd4"/>
                <w:sz w:val="20"/>
                <w:szCs w:val="20"/>
                <w:rtl w:val="0"/>
              </w:rPr>
              <w:t xml:space="preserve">Acciones implementadas o planificadas para superar las dificultades:</w:t>
            </w:r>
          </w:p>
          <w:p w:rsidR="00000000" w:rsidDel="00000000" w:rsidP="00000000" w:rsidRDefault="00000000" w:rsidRPr="00000000" w14:paraId="00000077">
            <w:pPr>
              <w:numPr>
                <w:ilvl w:val="0"/>
                <w:numId w:val="1"/>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Se planificó una reunión técnica adicional con el cliente para definir el hosting y los recursos del servidor.</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Se está trabajando temporalmente en un entorno local con Node.js y SQLite, de manera de continuar el desarrollo del backend hasta disponer del entorno oficial.</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Se elaborarán scripts de carga de datos de prueba para simular información real y permitir el avance en los módulos de análisis.</w:t>
              <w:br w:type="textWrapping"/>
            </w:r>
          </w:p>
          <w:p w:rsidR="00000000" w:rsidDel="00000000" w:rsidP="00000000" w:rsidRDefault="00000000" w:rsidRPr="00000000" w14:paraId="0000007A">
            <w:pPr>
              <w:numPr>
                <w:ilvl w:val="0"/>
                <w:numId w:val="1"/>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Se mantendrá una comunicación directa y semanal con el cliente para evitar retrasos futuros y coordinar decisiones técnicas a tiempo.</w:t>
              <w:br w:type="textWrapping"/>
            </w:r>
            <w:r w:rsidDel="00000000" w:rsidR="00000000" w:rsidRPr="00000000">
              <w:rPr>
                <w:rtl w:val="0"/>
              </w:rPr>
            </w:r>
          </w:p>
        </w:tc>
      </w:tr>
    </w:tbl>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C">
            <w:pPr>
              <w:jc w:val="both"/>
              <w:rPr>
                <w:i w:val="1"/>
                <w:color w:val="548dd4"/>
                <w:sz w:val="20"/>
                <w:szCs w:val="20"/>
              </w:rPr>
            </w:pPr>
            <w:r w:rsidDel="00000000" w:rsidR="00000000" w:rsidRPr="00000000">
              <w:rPr>
                <w:color w:val="1f3864"/>
                <w:rtl w:val="0"/>
              </w:rPr>
              <w:t xml:space="preserve">Actividades ajustadas o eliminadas: </w:t>
            </w:r>
            <w:r w:rsidDel="00000000" w:rsidR="00000000" w:rsidRPr="00000000">
              <w:rPr>
                <w:i w:val="1"/>
                <w:color w:val="548dd4"/>
                <w:sz w:val="20"/>
                <w:szCs w:val="20"/>
                <w:rtl w:val="0"/>
              </w:rPr>
              <w:t xml:space="preserve">Durante esta fase, el plan de trabajo original sufrió algunos ajustes relacionados principalmente con la priorización de tareas.</w:t>
              <w:br w:type="textWrapping"/>
              <w:t xml:space="preserve"> Inicialmente, se proyectaba avanzar en paralelo con el desarrollo del backend y la implementación del chatbot con IA. Sin embargo, debido a que la empresa Sieer aún no ha confirmado los servicios de hosting y los requerimientos técnicos necesarios para la conexión con el servidor, se decidió reordenar las actividades.</w:t>
            </w:r>
          </w:p>
          <w:p w:rsidR="00000000" w:rsidDel="00000000" w:rsidP="00000000" w:rsidRDefault="00000000" w:rsidRPr="00000000" w14:paraId="0000007D">
            <w:pPr>
              <w:spacing w:after="240" w:before="240" w:lineRule="auto"/>
              <w:jc w:val="both"/>
              <w:rPr>
                <w:i w:val="1"/>
                <w:color w:val="548dd4"/>
                <w:sz w:val="20"/>
                <w:szCs w:val="20"/>
              </w:rPr>
            </w:pPr>
            <w:r w:rsidDel="00000000" w:rsidR="00000000" w:rsidRPr="00000000">
              <w:rPr>
                <w:i w:val="1"/>
                <w:color w:val="548dd4"/>
                <w:sz w:val="20"/>
                <w:szCs w:val="20"/>
                <w:rtl w:val="0"/>
              </w:rPr>
              <w:t xml:space="preserve">El equipo optó por fortalecer el desarrollo del frontend, perfeccionando el diseño y la estructura visual del sistema, además de completar la base de datos SQL Server para tener lista la capa lógica del proyecto antes de integrar el backend.</w:t>
            </w:r>
          </w:p>
          <w:p w:rsidR="00000000" w:rsidDel="00000000" w:rsidP="00000000" w:rsidRDefault="00000000" w:rsidRPr="00000000" w14:paraId="0000007E">
            <w:pPr>
              <w:spacing w:after="240" w:before="240" w:lineRule="auto"/>
              <w:jc w:val="both"/>
              <w:rPr>
                <w:i w:val="1"/>
                <w:color w:val="548dd4"/>
                <w:sz w:val="20"/>
                <w:szCs w:val="20"/>
              </w:rPr>
            </w:pPr>
            <w:r w:rsidDel="00000000" w:rsidR="00000000" w:rsidRPr="00000000">
              <w:rPr>
                <w:i w:val="1"/>
                <w:color w:val="548dd4"/>
                <w:sz w:val="20"/>
                <w:szCs w:val="20"/>
                <w:rtl w:val="0"/>
              </w:rPr>
              <w:t xml:space="preserve">Justificación:</w:t>
              <w:br w:type="textWrapping"/>
              <w:t xml:space="preserve"> Estos ajustes permiten mantener el avance general del proyecto sin detener el trabajo por factores externos. Además, esta reorganización facilita que, una vez definido el entorno del backend, la integración se realice de forma más fluida y sin retrabajo.</w:t>
            </w:r>
          </w:p>
        </w:tc>
      </w:tr>
    </w:tbl>
    <w:p w:rsidR="00000000" w:rsidDel="00000000" w:rsidP="00000000" w:rsidRDefault="00000000" w:rsidRPr="00000000" w14:paraId="0000007F">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1">
            <w:pPr>
              <w:jc w:val="both"/>
              <w:rPr>
                <w:i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i w:val="1"/>
                <w:color w:val="548dd4"/>
                <w:sz w:val="20"/>
                <w:szCs w:val="20"/>
                <w:rtl w:val="0"/>
              </w:rPr>
              <w:t xml:space="preserve"> Algunas actividades del plan de trabajo definido en la Fase 1 se encuentran retrasadas o aún no iniciadas.</w:t>
              <w:br w:type="textWrapping"/>
              <w:t xml:space="preserve"> En particular:</w:t>
            </w:r>
          </w:p>
          <w:p w:rsidR="00000000" w:rsidDel="00000000" w:rsidP="00000000" w:rsidRDefault="00000000" w:rsidRPr="00000000" w14:paraId="00000082">
            <w:pPr>
              <w:numPr>
                <w:ilvl w:val="0"/>
                <w:numId w:val="5"/>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Desarrollo del backend: pendiente debido a la falta de información sobre los servicios de hosting y especificaciones técnicas del servidor de la empresa.</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Integración del chatbot con IA: no iniciada, ya que depende de la infraestructura del backend para establecer la comunicación entre módulos.</w:t>
              <w:br w:type="textWrapping"/>
            </w:r>
          </w:p>
          <w:p w:rsidR="00000000" w:rsidDel="00000000" w:rsidP="00000000" w:rsidRDefault="00000000" w:rsidRPr="00000000" w14:paraId="00000084">
            <w:pPr>
              <w:numPr>
                <w:ilvl w:val="0"/>
                <w:numId w:val="5"/>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Módulo de reportes y análisis de datos: en espera de que la base de datos cuente con información real de la empresa.</w:t>
            </w:r>
          </w:p>
          <w:p w:rsidR="00000000" w:rsidDel="00000000" w:rsidP="00000000" w:rsidRDefault="00000000" w:rsidRPr="00000000" w14:paraId="00000085">
            <w:pPr>
              <w:spacing w:after="240" w:before="240" w:lineRule="auto"/>
              <w:jc w:val="both"/>
              <w:rPr>
                <w:i w:val="1"/>
                <w:color w:val="548dd4"/>
                <w:sz w:val="20"/>
                <w:szCs w:val="20"/>
              </w:rPr>
            </w:pPr>
            <w:r w:rsidDel="00000000" w:rsidR="00000000" w:rsidRPr="00000000">
              <w:rPr>
                <w:i w:val="1"/>
                <w:color w:val="548dd4"/>
                <w:sz w:val="20"/>
                <w:szCs w:val="20"/>
                <w:rtl w:val="0"/>
              </w:rPr>
              <w:t xml:space="preserve">Motivos del retraso:</w:t>
            </w:r>
          </w:p>
          <w:p w:rsidR="00000000" w:rsidDel="00000000" w:rsidP="00000000" w:rsidRDefault="00000000" w:rsidRPr="00000000" w14:paraId="00000086">
            <w:pPr>
              <w:numPr>
                <w:ilvl w:val="0"/>
                <w:numId w:val="4"/>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Dependencia de decisiones externas por parte del cliente (confirmación del hosting).</w:t>
              <w:br w:type="textWrapping"/>
            </w:r>
          </w:p>
          <w:p w:rsidR="00000000" w:rsidDel="00000000" w:rsidP="00000000" w:rsidRDefault="00000000" w:rsidRPr="00000000" w14:paraId="00000087">
            <w:pPr>
              <w:numPr>
                <w:ilvl w:val="0"/>
                <w:numId w:val="4"/>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Falta de datos reales para realizar pruebas y alimentar el sistema.</w:t>
              <w:br w:type="textWrapping"/>
            </w:r>
          </w:p>
          <w:p w:rsidR="00000000" w:rsidDel="00000000" w:rsidP="00000000" w:rsidRDefault="00000000" w:rsidRPr="00000000" w14:paraId="00000088">
            <w:pPr>
              <w:numPr>
                <w:ilvl w:val="0"/>
                <w:numId w:val="4"/>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Ajuste del orden de desarrollo para asegurar la calidad del producto entregable.</w:t>
            </w:r>
          </w:p>
          <w:p w:rsidR="00000000" w:rsidDel="00000000" w:rsidP="00000000" w:rsidRDefault="00000000" w:rsidRPr="00000000" w14:paraId="00000089">
            <w:pPr>
              <w:spacing w:after="240" w:before="240" w:lineRule="auto"/>
              <w:jc w:val="both"/>
              <w:rPr>
                <w:i w:val="1"/>
                <w:color w:val="548dd4"/>
                <w:sz w:val="20"/>
                <w:szCs w:val="20"/>
              </w:rPr>
            </w:pPr>
            <w:r w:rsidDel="00000000" w:rsidR="00000000" w:rsidRPr="00000000">
              <w:rPr>
                <w:i w:val="1"/>
                <w:color w:val="548dd4"/>
                <w:sz w:val="20"/>
                <w:szCs w:val="20"/>
                <w:rtl w:val="0"/>
              </w:rPr>
              <w:t xml:space="preserve">Estrategias para avanzar:</w:t>
            </w:r>
          </w:p>
          <w:p w:rsidR="00000000" w:rsidDel="00000000" w:rsidP="00000000" w:rsidRDefault="00000000" w:rsidRPr="00000000" w14:paraId="0000008A">
            <w:pPr>
              <w:numPr>
                <w:ilvl w:val="0"/>
                <w:numId w:val="2"/>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Se planificó una reunión técnica con la empresa Sieer para definir los servicios disponibles y el entorno de despliegue.</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El equipo elaborará scripts de carga de datos de prueba para permitir el desarrollo y testeo de los módulos dependientes.</w:t>
              <w:br w:type="textWrapping"/>
            </w:r>
          </w:p>
          <w:p w:rsidR="00000000" w:rsidDel="00000000" w:rsidP="00000000" w:rsidRDefault="00000000" w:rsidRPr="00000000" w14:paraId="0000008C">
            <w:pPr>
              <w:numPr>
                <w:ilvl w:val="0"/>
                <w:numId w:val="2"/>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Una vez confirmada la infraestructura, se retomarán las actividades pendientes con prioridad, reorganizando los sprints para no afectar la entrega final.</w:t>
            </w:r>
          </w:p>
        </w:tc>
      </w:tr>
    </w:tbl>
    <w:p w:rsidR="00000000" w:rsidDel="00000000" w:rsidP="00000000" w:rsidRDefault="00000000" w:rsidRPr="00000000" w14:paraId="0000008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9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cgXEexZ9X22TK0ev4IJ4Kao9w==">CgMxLjAyDmgubGIxNnIxZHl0bWN6OAByITFCSFhlZ0dzbC1jQm5IYTNGSDJZMk11Z2VqM0hyelRtZw==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