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Learning to be a Better Learner</w:t>
      </w:r>
    </w:p>
    <w:p w:rsidR="00000000" w:rsidDel="00000000" w:rsidP="00000000" w:rsidRDefault="00000000" w:rsidRPr="00000000" w14:paraId="00000002">
      <w:pPr>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Learning?</w:t>
      </w:r>
    </w:p>
    <w:p w:rsidR="00000000" w:rsidDel="00000000" w:rsidP="00000000" w:rsidRDefault="00000000" w:rsidRPr="00000000" w14:paraId="00000004">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w:t>
      </w:r>
      <w:r w:rsidDel="00000000" w:rsidR="00000000" w:rsidRPr="00000000">
        <w:rPr>
          <w:rFonts w:ascii="Times New Roman" w:cs="Times New Roman" w:eastAsia="Times New Roman" w:hAnsi="Times New Roman"/>
          <w:sz w:val="24"/>
          <w:szCs w:val="24"/>
          <w:rtl w:val="0"/>
        </w:rPr>
        <w:t xml:space="preserve">is the process of acquiring knowledge, skills, behaviors, or attitudes through study, experience, or teaching. It involves understanding new information, applying it in different situations, and adapting based on feedback. Learning can be intentional (structured education) or unintentional (experiences and observations) and occurs throughout life.</w:t>
      </w:r>
    </w:p>
    <w:p w:rsidR="00000000" w:rsidDel="00000000" w:rsidP="00000000" w:rsidRDefault="00000000" w:rsidRPr="00000000" w14:paraId="00000005">
      <w:pPr>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Metacognition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John Flavel</w:t>
      </w:r>
    </w:p>
    <w:p w:rsidR="00000000" w:rsidDel="00000000" w:rsidP="00000000" w:rsidRDefault="00000000" w:rsidRPr="00000000" w14:paraId="000000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commonly defined as “</w:t>
      </w:r>
      <w:r w:rsidDel="00000000" w:rsidR="00000000" w:rsidRPr="00000000">
        <w:rPr>
          <w:rFonts w:ascii="Times New Roman" w:cs="Times New Roman" w:eastAsia="Times New Roman" w:hAnsi="Times New Roman"/>
          <w:b w:val="1"/>
          <w:sz w:val="24"/>
          <w:szCs w:val="24"/>
          <w:rtl w:val="0"/>
        </w:rPr>
        <w:t xml:space="preserve">thinking about thinking</w:t>
      </w:r>
      <w:r w:rsidDel="00000000" w:rsidR="00000000" w:rsidRPr="00000000">
        <w:rPr>
          <w:rFonts w:ascii="Times New Roman" w:cs="Times New Roman" w:eastAsia="Times New Roman" w:hAnsi="Times New Roman"/>
          <w:sz w:val="24"/>
          <w:szCs w:val="24"/>
          <w:rtl w:val="0"/>
        </w:rPr>
        <w:t xml:space="preserve">”, it is the awareness of the scope and limitation of your current knowledge and skills.</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Aspects of Metacognition (Paris and Winograd, 1990)</w:t>
      </w:r>
      <w:r w:rsidDel="00000000" w:rsidR="00000000" w:rsidRPr="00000000">
        <w:rPr>
          <w:rtl w:val="0"/>
        </w:rPr>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self appraisal</w:t>
      </w:r>
      <w:r w:rsidDel="00000000" w:rsidR="00000000" w:rsidRPr="00000000">
        <w:rPr>
          <w:rFonts w:ascii="Times New Roman" w:cs="Times New Roman" w:eastAsia="Times New Roman" w:hAnsi="Times New Roman"/>
          <w:sz w:val="24"/>
          <w:szCs w:val="24"/>
          <w:rtl w:val="0"/>
        </w:rPr>
        <w:t xml:space="preserve"> - your personal reflection on your knowledge and capabilities</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self-management </w:t>
      </w:r>
      <w:r w:rsidDel="00000000" w:rsidR="00000000" w:rsidRPr="00000000">
        <w:rPr>
          <w:rFonts w:ascii="Times New Roman" w:cs="Times New Roman" w:eastAsia="Times New Roman" w:hAnsi="Times New Roman"/>
          <w:sz w:val="24"/>
          <w:szCs w:val="24"/>
          <w:rtl w:val="0"/>
        </w:rPr>
        <w:t xml:space="preserve">- the mental process you employ using what you have in planning and adapting to successfully learn or accomplish a task</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Elements of Metacognition (American Institute for Research 2010)</w:t>
      </w:r>
    </w:p>
    <w:p w:rsidR="00000000" w:rsidDel="00000000" w:rsidP="00000000" w:rsidRDefault="00000000" w:rsidRPr="00000000" w14:paraId="0000000E">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Metacognitive Knowledge </w:t>
      </w:r>
      <w:r w:rsidDel="00000000" w:rsidR="00000000" w:rsidRPr="00000000">
        <w:rPr>
          <w:rFonts w:ascii="Times New Roman" w:cs="Times New Roman" w:eastAsia="Times New Roman" w:hAnsi="Times New Roman"/>
          <w:sz w:val="24"/>
          <w:szCs w:val="24"/>
          <w:rtl w:val="0"/>
        </w:rPr>
        <w:t xml:space="preserve">- what you know about what you think</w:t>
      </w:r>
    </w:p>
    <w:p w:rsidR="00000000" w:rsidDel="00000000" w:rsidP="00000000" w:rsidRDefault="00000000" w:rsidRPr="00000000" w14:paraId="0000000F">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Variables</w:t>
      </w:r>
      <w:r w:rsidDel="00000000" w:rsidR="00000000" w:rsidRPr="00000000">
        <w:rPr>
          <w:rFonts w:ascii="Times New Roman" w:cs="Times New Roman" w:eastAsia="Times New Roman" w:hAnsi="Times New Roman"/>
          <w:sz w:val="24"/>
          <w:szCs w:val="24"/>
          <w:rtl w:val="0"/>
        </w:rPr>
        <w:t xml:space="preserve"> - evaluation in strength and weaknesses in learning</w:t>
      </w:r>
    </w:p>
    <w:p w:rsidR="00000000" w:rsidDel="00000000" w:rsidP="00000000" w:rsidRDefault="00000000" w:rsidRPr="00000000" w14:paraId="00000010">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Variables</w:t>
      </w:r>
      <w:r w:rsidDel="00000000" w:rsidR="00000000" w:rsidRPr="00000000">
        <w:rPr>
          <w:rFonts w:ascii="Times New Roman" w:cs="Times New Roman" w:eastAsia="Times New Roman" w:hAnsi="Times New Roman"/>
          <w:sz w:val="24"/>
          <w:szCs w:val="24"/>
          <w:rtl w:val="0"/>
        </w:rPr>
        <w:t xml:space="preserve"> - what you know or what you think about the nature of the task, as well as the strategies the task requires</w:t>
      </w:r>
    </w:p>
    <w:p w:rsidR="00000000" w:rsidDel="00000000" w:rsidP="00000000" w:rsidRDefault="00000000" w:rsidRPr="00000000" w14:paraId="00000011">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Strategic Variables</w:t>
      </w:r>
      <w:r w:rsidDel="00000000" w:rsidR="00000000" w:rsidRPr="00000000">
        <w:rPr>
          <w:rFonts w:ascii="Times New Roman" w:cs="Times New Roman" w:eastAsia="Times New Roman" w:hAnsi="Times New Roman"/>
          <w:sz w:val="24"/>
          <w:szCs w:val="24"/>
          <w:rtl w:val="0"/>
        </w:rPr>
        <w:t xml:space="preserve"> - how you adjust your thinking processes to help you learn better</w:t>
      </w:r>
    </w:p>
    <w:p w:rsidR="00000000" w:rsidDel="00000000" w:rsidP="00000000" w:rsidRDefault="00000000" w:rsidRPr="00000000" w14:paraId="0000001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Metacognition Regulation</w:t>
      </w:r>
      <w:r w:rsidDel="00000000" w:rsidR="00000000" w:rsidRPr="00000000">
        <w:rPr>
          <w:rFonts w:ascii="Times New Roman" w:cs="Times New Roman" w:eastAsia="Times New Roman" w:hAnsi="Times New Roman"/>
          <w:sz w:val="24"/>
          <w:szCs w:val="24"/>
          <w:rtl w:val="0"/>
        </w:rPr>
        <w:t xml:space="preserve"> - how you adjust your thinking processes to help you learn better</w:t>
      </w:r>
    </w:p>
    <w:p w:rsidR="00000000" w:rsidDel="00000000" w:rsidP="00000000" w:rsidRDefault="00000000" w:rsidRPr="00000000" w14:paraId="0000001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Skills to Improve Metacognitive Skills (Waterloo Student Success Office)</w:t>
      </w:r>
    </w:p>
    <w:p w:rsidR="00000000" w:rsidDel="00000000" w:rsidP="00000000" w:rsidRDefault="00000000" w:rsidRPr="00000000" w14:paraId="00000015">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 Your Limits</w:t>
      </w:r>
      <w:r w:rsidDel="00000000" w:rsidR="00000000" w:rsidRPr="00000000">
        <w:rPr>
          <w:rFonts w:ascii="Times New Roman" w:cs="Times New Roman" w:eastAsia="Times New Roman" w:hAnsi="Times New Roman"/>
          <w:sz w:val="24"/>
          <w:szCs w:val="24"/>
          <w:rtl w:val="0"/>
        </w:rPr>
        <w:t xml:space="preserve"> - Evaluate what you know and what you do not know. Knowing the scope and limitations of your resources allows you to work with what you have at the moment and look for ways to cope with other necessities</w:t>
      </w:r>
    </w:p>
    <w:p w:rsidR="00000000" w:rsidDel="00000000" w:rsidP="00000000" w:rsidRDefault="00000000" w:rsidRPr="00000000" w14:paraId="00000016">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Modifying your Approach</w:t>
      </w:r>
      <w:r w:rsidDel="00000000" w:rsidR="00000000" w:rsidRPr="00000000">
        <w:rPr>
          <w:rFonts w:ascii="Times New Roman" w:cs="Times New Roman" w:eastAsia="Times New Roman" w:hAnsi="Times New Roman"/>
          <w:sz w:val="24"/>
          <w:szCs w:val="24"/>
          <w:rtl w:val="0"/>
        </w:rPr>
        <w:t xml:space="preserve"> - Recognize which strategies are inappropriate with the task, you might want to change or modify it</w:t>
      </w:r>
    </w:p>
    <w:p w:rsidR="00000000" w:rsidDel="00000000" w:rsidP="00000000" w:rsidRDefault="00000000" w:rsidRPr="00000000" w14:paraId="00000017">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Skimming</w:t>
      </w:r>
      <w:r w:rsidDel="00000000" w:rsidR="00000000" w:rsidRPr="00000000">
        <w:rPr>
          <w:rFonts w:ascii="Times New Roman" w:cs="Times New Roman" w:eastAsia="Times New Roman" w:hAnsi="Times New Roman"/>
          <w:sz w:val="24"/>
          <w:szCs w:val="24"/>
          <w:rtl w:val="0"/>
        </w:rPr>
        <w:t xml:space="preserve">  - Browse over a material and keep an eye on keywords, phrases, or sentences. It is also about knowing where to search for such key terms</w:t>
      </w:r>
    </w:p>
    <w:p w:rsidR="00000000" w:rsidDel="00000000" w:rsidP="00000000" w:rsidRDefault="00000000" w:rsidRPr="00000000" w14:paraId="00000018">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Rehearsing</w:t>
      </w:r>
      <w:r w:rsidDel="00000000" w:rsidR="00000000" w:rsidRPr="00000000">
        <w:rPr>
          <w:rFonts w:ascii="Times New Roman" w:cs="Times New Roman" w:eastAsia="Times New Roman" w:hAnsi="Times New Roman"/>
          <w:sz w:val="24"/>
          <w:szCs w:val="24"/>
          <w:rtl w:val="0"/>
        </w:rPr>
        <w:t xml:space="preserve"> - This is not just about repeatedly taking, writing, and doing what you have learned, but also trying to make a personal interpretation or summary of the learning experience</w:t>
      </w:r>
    </w:p>
    <w:p w:rsidR="00000000" w:rsidDel="00000000" w:rsidP="00000000" w:rsidRDefault="00000000" w:rsidRPr="00000000" w14:paraId="00000019">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Self-test</w:t>
      </w:r>
      <w:r w:rsidDel="00000000" w:rsidR="00000000" w:rsidRPr="00000000">
        <w:rPr>
          <w:rFonts w:ascii="Times New Roman" w:cs="Times New Roman" w:eastAsia="Times New Roman" w:hAnsi="Times New Roman"/>
          <w:sz w:val="24"/>
          <w:szCs w:val="24"/>
          <w:rtl w:val="0"/>
        </w:rPr>
        <w:t xml:space="preserve"> - This does not only focus on what you have learned, but also on how you learned it. "What strategies did I use?". "How successful were my learning strategies?". "How can I further improve my learning skills?"</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Four Types of Metacognitive Learners (</w:t>
      </w:r>
      <w:r w:rsidDel="00000000" w:rsidR="00000000" w:rsidRPr="00000000">
        <w:rPr>
          <w:rFonts w:ascii="Times New Roman" w:cs="Times New Roman" w:eastAsia="Times New Roman" w:hAnsi="Times New Roman"/>
          <w:b w:val="1"/>
          <w:sz w:val="24"/>
          <w:szCs w:val="24"/>
          <w:rtl w:val="0"/>
        </w:rPr>
        <w:t xml:space="preserve">Smart schools: Better thinking and learning for every child  - David Perkins, 1992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C">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tacit</w:t>
      </w:r>
      <w:r w:rsidDel="00000000" w:rsidR="00000000" w:rsidRPr="00000000">
        <w:rPr>
          <w:rFonts w:ascii="Times New Roman" w:cs="Times New Roman" w:eastAsia="Times New Roman" w:hAnsi="Times New Roman"/>
          <w:sz w:val="24"/>
          <w:szCs w:val="24"/>
          <w:rtl w:val="0"/>
        </w:rPr>
        <w:t xml:space="preserve">  - unaware of their metacognitive processes, although they know the extent of their knowledge</w:t>
      </w:r>
    </w:p>
    <w:p w:rsidR="00000000" w:rsidDel="00000000" w:rsidP="00000000" w:rsidRDefault="00000000" w:rsidRPr="00000000" w14:paraId="0000001D">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aware </w:t>
      </w:r>
      <w:r w:rsidDel="00000000" w:rsidR="00000000" w:rsidRPr="00000000">
        <w:rPr>
          <w:rFonts w:ascii="Times New Roman" w:cs="Times New Roman" w:eastAsia="Times New Roman" w:hAnsi="Times New Roman"/>
          <w:sz w:val="24"/>
          <w:szCs w:val="24"/>
          <w:rtl w:val="0"/>
        </w:rPr>
        <w:t xml:space="preserve"> - know some of their metacognitive strategies but do not plan on how to these techniques</w:t>
      </w:r>
    </w:p>
    <w:p w:rsidR="00000000" w:rsidDel="00000000" w:rsidP="00000000" w:rsidRDefault="00000000" w:rsidRPr="00000000" w14:paraId="0000001E">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strategic</w:t>
      </w:r>
      <w:r w:rsidDel="00000000" w:rsidR="00000000" w:rsidRPr="00000000">
        <w:rPr>
          <w:rFonts w:ascii="Times New Roman" w:cs="Times New Roman" w:eastAsia="Times New Roman" w:hAnsi="Times New Roman"/>
          <w:sz w:val="24"/>
          <w:szCs w:val="24"/>
          <w:rtl w:val="0"/>
        </w:rPr>
        <w:t xml:space="preserve"> - strategize and plan their course of action toward a learning experience</w:t>
      </w:r>
    </w:p>
    <w:p w:rsidR="00000000" w:rsidDel="00000000" w:rsidP="00000000" w:rsidRDefault="00000000" w:rsidRPr="00000000" w14:paraId="0000001F">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reflective</w:t>
      </w:r>
      <w:r w:rsidDel="00000000" w:rsidR="00000000" w:rsidRPr="00000000">
        <w:rPr>
          <w:rFonts w:ascii="Times New Roman" w:cs="Times New Roman" w:eastAsia="Times New Roman" w:hAnsi="Times New Roman"/>
          <w:sz w:val="24"/>
          <w:szCs w:val="24"/>
          <w:rtl w:val="0"/>
        </w:rPr>
        <w:t xml:space="preserve">  - reflect on their thinking while using strategies and adapt metacognitive skills depending on their situation</w:t>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Tips in Studying</w:t>
      </w:r>
    </w:p>
    <w:p w:rsidR="00000000" w:rsidDel="00000000" w:rsidP="00000000" w:rsidRDefault="00000000" w:rsidRPr="00000000" w14:paraId="00000022">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books, but with purpose</w:t>
      </w:r>
    </w:p>
    <w:p w:rsidR="00000000" w:rsidDel="00000000" w:rsidP="00000000" w:rsidRDefault="00000000" w:rsidRPr="00000000" w14:paraId="00000023">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understanding over memorization</w:t>
      </w:r>
    </w:p>
    <w:p w:rsidR="00000000" w:rsidDel="00000000" w:rsidP="00000000" w:rsidRDefault="00000000" w:rsidRPr="00000000" w14:paraId="00000024">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 on what you learn and do something</w:t>
        <w:tab/>
        <w:t xml:space="preserve">about it</w:t>
      </w:r>
    </w:p>
    <w:p w:rsidR="00000000" w:rsidDel="00000000" w:rsidP="00000000" w:rsidRDefault="00000000" w:rsidRPr="00000000" w14:paraId="00000025">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uncomfortable</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Metacognition</w:t>
      </w:r>
      <w:r w:rsidDel="00000000" w:rsidR="00000000" w:rsidRPr="00000000">
        <w:rPr>
          <w:rFonts w:ascii="Times New Roman" w:cs="Times New Roman" w:eastAsia="Times New Roman" w:hAnsi="Times New Roman"/>
          <w:sz w:val="24"/>
          <w:szCs w:val="24"/>
          <w:rtl w:val="0"/>
        </w:rPr>
        <w:t xml:space="preserve"> - John Flavel (</w:t>
      </w:r>
      <w:hyperlink r:id="rId6">
        <w:r w:rsidDel="00000000" w:rsidR="00000000" w:rsidRPr="00000000">
          <w:rPr>
            <w:rFonts w:ascii="Times New Roman" w:cs="Times New Roman" w:eastAsia="Times New Roman" w:hAnsi="Times New Roman"/>
            <w:color w:val="1155cc"/>
            <w:sz w:val="24"/>
            <w:szCs w:val="24"/>
            <w:u w:val="single"/>
            <w:rtl w:val="0"/>
          </w:rPr>
          <w:t xml:space="preserve">https://exploringkodawari.blog/metacognition/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Aspects of Metacognition </w:t>
      </w:r>
      <w:r w:rsidDel="00000000" w:rsidR="00000000" w:rsidRPr="00000000">
        <w:rPr>
          <w:rFonts w:ascii="Times New Roman" w:cs="Times New Roman" w:eastAsia="Times New Roman" w:hAnsi="Times New Roman"/>
          <w:sz w:val="24"/>
          <w:szCs w:val="24"/>
          <w:rtl w:val="0"/>
        </w:rPr>
        <w:t xml:space="preserve">- Paris and Winograd, 1990 (</w:t>
      </w:r>
      <w:hyperlink r:id="rId7">
        <w:r w:rsidDel="00000000" w:rsidR="00000000" w:rsidRPr="00000000">
          <w:rPr>
            <w:rFonts w:ascii="Times New Roman" w:cs="Times New Roman" w:eastAsia="Times New Roman" w:hAnsi="Times New Roman"/>
            <w:color w:val="1155cc"/>
            <w:sz w:val="24"/>
            <w:szCs w:val="24"/>
            <w:u w:val="single"/>
            <w:rtl w:val="0"/>
          </w:rPr>
          <w:t xml:space="preserve">https://www.researchgate.net/publication/43119308_Promoting_Metacognition_and_Motivation_of_Exceptional_Children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Elements of Metacognition </w:t>
      </w:r>
      <w:r w:rsidDel="00000000" w:rsidR="00000000" w:rsidRPr="00000000">
        <w:rPr>
          <w:rFonts w:ascii="Times New Roman" w:cs="Times New Roman" w:eastAsia="Times New Roman" w:hAnsi="Times New Roman"/>
          <w:sz w:val="24"/>
          <w:szCs w:val="24"/>
          <w:rtl w:val="0"/>
        </w:rPr>
        <w:t xml:space="preserve">- American Institute for Research 2010 (</w:t>
      </w:r>
      <w:hyperlink r:id="rId8">
        <w:r w:rsidDel="00000000" w:rsidR="00000000" w:rsidRPr="00000000">
          <w:rPr>
            <w:rFonts w:ascii="Times New Roman" w:cs="Times New Roman" w:eastAsia="Times New Roman" w:hAnsi="Times New Roman"/>
            <w:color w:val="1155cc"/>
            <w:sz w:val="24"/>
            <w:szCs w:val="24"/>
            <w:u w:val="single"/>
            <w:rtl w:val="0"/>
          </w:rPr>
          <w:t xml:space="preserve">https://lincs.ed.gov/sites/default/files/4_TEAL_Metacognitive.pdf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Skills to Improve Metacognitive Skills</w:t>
      </w:r>
      <w:r w:rsidDel="00000000" w:rsidR="00000000" w:rsidRPr="00000000">
        <w:rPr>
          <w:rFonts w:ascii="Times New Roman" w:cs="Times New Roman" w:eastAsia="Times New Roman" w:hAnsi="Times New Roman"/>
          <w:sz w:val="24"/>
          <w:szCs w:val="24"/>
          <w:rtl w:val="0"/>
        </w:rPr>
        <w:t xml:space="preserve"> - Waterloo Student Success Office (</w:t>
      </w:r>
      <w:hyperlink r:id="rId9">
        <w:r w:rsidDel="00000000" w:rsidR="00000000" w:rsidRPr="00000000">
          <w:rPr>
            <w:rFonts w:ascii="Times New Roman" w:cs="Times New Roman" w:eastAsia="Times New Roman" w:hAnsi="Times New Roman"/>
            <w:color w:val="1155cc"/>
            <w:sz w:val="24"/>
            <w:szCs w:val="24"/>
            <w:u w:val="single"/>
            <w:rtl w:val="0"/>
          </w:rPr>
          <w:t xml:space="preserve">https://www.studocu.com/ph/document/bukidnon-state-university/general-education/skills-that-can-help-you-in-exercising-metacognition/46781418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Four Types of Metacognitive Learners</w:t>
      </w:r>
      <w:r w:rsidDel="00000000" w:rsidR="00000000" w:rsidRPr="00000000">
        <w:rPr>
          <w:rFonts w:ascii="Times New Roman" w:cs="Times New Roman" w:eastAsia="Times New Roman" w:hAnsi="Times New Roman"/>
          <w:sz w:val="24"/>
          <w:szCs w:val="24"/>
          <w:rtl w:val="0"/>
        </w:rPr>
        <w:t xml:space="preserve"> - Smart schools: Better thinking and learning for every child  - David Perkins, 1992 (</w:t>
      </w:r>
      <w:hyperlink r:id="rId10">
        <w:r w:rsidDel="00000000" w:rsidR="00000000" w:rsidRPr="00000000">
          <w:rPr>
            <w:rFonts w:ascii="Times New Roman" w:cs="Times New Roman" w:eastAsia="Times New Roman" w:hAnsi="Times New Roman"/>
            <w:color w:val="1155cc"/>
            <w:sz w:val="24"/>
            <w:szCs w:val="24"/>
            <w:u w:val="single"/>
            <w:rtl w:val="0"/>
          </w:rPr>
          <w:t xml:space="preserve">https://classteaching.wordpress.com/2019/09/20/metacognitive-leaners/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lassteaching.wordpress.com/2019/09/20/metacognitive-leaners/" TargetMode="External"/><Relationship Id="rId9" Type="http://schemas.openxmlformats.org/officeDocument/2006/relationships/hyperlink" Target="https://www.studocu.com/ph/document/bukidnon-state-university/general-education/skills-that-can-help-you-in-exercising-metacognition/46781418" TargetMode="External"/><Relationship Id="rId5" Type="http://schemas.openxmlformats.org/officeDocument/2006/relationships/styles" Target="styles.xml"/><Relationship Id="rId6" Type="http://schemas.openxmlformats.org/officeDocument/2006/relationships/hyperlink" Target="https://exploringkodawari.blog/metacognition/" TargetMode="External"/><Relationship Id="rId7" Type="http://schemas.openxmlformats.org/officeDocument/2006/relationships/hyperlink" Target="https://www.researchgate.net/publication/43119308_Promoting_Metacognition_and_Motivation_of_Exceptional_Children" TargetMode="External"/><Relationship Id="rId8" Type="http://schemas.openxmlformats.org/officeDocument/2006/relationships/hyperlink" Target="https://lincs.ed.gov/sites/default/files/4_TEAL_Metacogniti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