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5E7A" w:rsidRDefault="004A4903">
      <w:pPr>
        <w:rPr>
          <w:b/>
        </w:rPr>
      </w:pPr>
      <w:r>
        <w:rPr>
          <w:b/>
        </w:rPr>
        <w:t xml:space="preserve">Контрольный список. </w:t>
      </w:r>
    </w:p>
    <w:p w14:paraId="00000002" w14:textId="469C4F66" w:rsidR="00695E7A" w:rsidRPr="00B85FDB" w:rsidRDefault="004A4903">
      <w:pPr>
        <w:rPr>
          <w:b/>
          <w:u w:val="single"/>
          <w:lang w:val="en-US"/>
        </w:rPr>
      </w:pPr>
      <w:r>
        <w:t xml:space="preserve">1. Требования к </w:t>
      </w:r>
      <w:r w:rsidR="00CE6352">
        <w:rPr>
          <w:lang w:val="ru-RU"/>
        </w:rPr>
        <w:t>окнам</w:t>
      </w:r>
      <w:r>
        <w:t xml:space="preserve">. </w:t>
      </w:r>
      <w:r>
        <w:rPr>
          <w:b/>
          <w:u w:val="single"/>
        </w:rPr>
        <w:t>0.3</w:t>
      </w:r>
      <w:r w:rsidR="00B85FDB">
        <w:rPr>
          <w:b/>
          <w:u w:val="single"/>
          <w:lang w:val="en-US"/>
        </w:rPr>
        <w:t>5</w:t>
      </w:r>
    </w:p>
    <w:p w14:paraId="00000003" w14:textId="77777777" w:rsidR="00695E7A" w:rsidRDefault="004A4903">
      <w:pPr>
        <w:ind w:firstLine="720"/>
      </w:pPr>
      <w:r>
        <w:t>1.1. Заголовки окон.</w:t>
      </w:r>
    </w:p>
    <w:p w14:paraId="00000004" w14:textId="77777777" w:rsidR="00695E7A" w:rsidRDefault="004A4903">
      <w:pPr>
        <w:numPr>
          <w:ilvl w:val="1"/>
          <w:numId w:val="1"/>
        </w:numPr>
        <w:ind w:left="1440" w:hanging="360"/>
      </w:pPr>
      <w:r>
        <w:t xml:space="preserve">Заголовки короткие и адекватные содержимому окна. </w:t>
      </w:r>
      <w:r>
        <w:rPr>
          <w:b/>
        </w:rPr>
        <w:t>0.02</w:t>
      </w:r>
    </w:p>
    <w:p w14:paraId="00000005" w14:textId="77777777" w:rsidR="00695E7A" w:rsidRDefault="004A4903">
      <w:pPr>
        <w:numPr>
          <w:ilvl w:val="1"/>
          <w:numId w:val="1"/>
        </w:numPr>
        <w:ind w:left="1440" w:hanging="360"/>
      </w:pPr>
      <w:r>
        <w:t xml:space="preserve">Заголовки соответствуют названиям элементов, при помощи которых окна были вызваны. </w:t>
      </w:r>
      <w:r>
        <w:rPr>
          <w:b/>
        </w:rPr>
        <w:t>0.015</w:t>
      </w:r>
    </w:p>
    <w:p w14:paraId="00000006" w14:textId="1994290B" w:rsidR="00695E7A" w:rsidRPr="004C33FE" w:rsidRDefault="004A4903">
      <w:pPr>
        <w:ind w:firstLine="720"/>
        <w:rPr>
          <w:lang w:val="ru-RU"/>
        </w:rPr>
      </w:pPr>
      <w:r>
        <w:t xml:space="preserve">1.2. Дизайн </w:t>
      </w:r>
      <w:r w:rsidR="00CE6352">
        <w:rPr>
          <w:lang w:val="ru-RU"/>
        </w:rPr>
        <w:t>окон</w:t>
      </w:r>
      <w:r>
        <w:t>.</w:t>
      </w:r>
    </w:p>
    <w:p w14:paraId="00000007" w14:textId="77777777" w:rsidR="00695E7A" w:rsidRDefault="004A4903">
      <w:pPr>
        <w:numPr>
          <w:ilvl w:val="1"/>
          <w:numId w:val="1"/>
        </w:numPr>
        <w:ind w:left="1440" w:hanging="360"/>
      </w:pPr>
      <w:r>
        <w:t>Единый стиль.</w:t>
      </w:r>
      <w:r>
        <w:rPr>
          <w:b/>
        </w:rPr>
        <w:t xml:space="preserve"> 0.04</w:t>
      </w:r>
    </w:p>
    <w:p w14:paraId="00000008" w14:textId="77777777" w:rsidR="00695E7A" w:rsidRDefault="004A4903">
      <w:pPr>
        <w:numPr>
          <w:ilvl w:val="1"/>
          <w:numId w:val="1"/>
        </w:numPr>
        <w:ind w:left="1440" w:hanging="360"/>
      </w:pPr>
      <w:r>
        <w:t xml:space="preserve">Светлый фон. </w:t>
      </w:r>
      <w:r>
        <w:rPr>
          <w:b/>
        </w:rPr>
        <w:t>0.04</w:t>
      </w:r>
    </w:p>
    <w:p w14:paraId="00000009" w14:textId="77777777" w:rsidR="00695E7A" w:rsidRDefault="004A4903">
      <w:pPr>
        <w:numPr>
          <w:ilvl w:val="1"/>
          <w:numId w:val="1"/>
        </w:numPr>
        <w:ind w:left="1440" w:hanging="360"/>
      </w:pPr>
      <w:r>
        <w:t>В оформлении используется 2-4 цвета.</w:t>
      </w:r>
      <w:r>
        <w:rPr>
          <w:b/>
        </w:rPr>
        <w:t xml:space="preserve"> 0.025</w:t>
      </w:r>
    </w:p>
    <w:p w14:paraId="0000000A" w14:textId="0D849A07" w:rsidR="00695E7A" w:rsidRDefault="004A4903">
      <w:pPr>
        <w:numPr>
          <w:ilvl w:val="1"/>
          <w:numId w:val="1"/>
        </w:numPr>
        <w:ind w:left="1440" w:hanging="360"/>
      </w:pPr>
      <w:r>
        <w:t xml:space="preserve">Единый шрифт, цвета </w:t>
      </w:r>
      <w:r w:rsidR="00630078">
        <w:t>–</w:t>
      </w:r>
      <w:r>
        <w:t xml:space="preserve"> </w:t>
      </w:r>
      <w:r w:rsidR="00630078">
        <w:rPr>
          <w:lang w:val="ru-RU"/>
        </w:rPr>
        <w:t>светло синий</w:t>
      </w:r>
      <w:r>
        <w:t xml:space="preserve">, белый. </w:t>
      </w:r>
      <w:r>
        <w:rPr>
          <w:b/>
        </w:rPr>
        <w:t>0.03</w:t>
      </w:r>
    </w:p>
    <w:p w14:paraId="0000000B" w14:textId="77777777" w:rsidR="00695E7A" w:rsidRDefault="004A4903">
      <w:pPr>
        <w:numPr>
          <w:ilvl w:val="1"/>
          <w:numId w:val="1"/>
        </w:numPr>
        <w:ind w:left="1440" w:hanging="360"/>
      </w:pPr>
      <w:r>
        <w:t xml:space="preserve">Объекты расположены на расстоянии друг от друга (не менее 7 DLU; 1 DLU = 0,5 ширины символа используемого шрифта). </w:t>
      </w:r>
      <w:r>
        <w:rPr>
          <w:b/>
        </w:rPr>
        <w:t>0.02</w:t>
      </w:r>
    </w:p>
    <w:p w14:paraId="0000000C" w14:textId="77777777" w:rsidR="00695E7A" w:rsidRDefault="004A4903">
      <w:pPr>
        <w:numPr>
          <w:ilvl w:val="1"/>
          <w:numId w:val="1"/>
        </w:numPr>
        <w:ind w:left="1440" w:hanging="360"/>
      </w:pPr>
      <w:r>
        <w:t xml:space="preserve">Информация в окне адекватно сгруппирована - связанные элементы объединены в группы. </w:t>
      </w:r>
      <w:r>
        <w:rPr>
          <w:b/>
        </w:rPr>
        <w:t>0.02</w:t>
      </w:r>
    </w:p>
    <w:p w14:paraId="0000000D" w14:textId="6329E48A" w:rsidR="00695E7A" w:rsidRDefault="004A4903">
      <w:pPr>
        <w:numPr>
          <w:ilvl w:val="1"/>
          <w:numId w:val="1"/>
        </w:numPr>
        <w:ind w:left="1440" w:hanging="360"/>
      </w:pPr>
      <w:r>
        <w:t xml:space="preserve">Шапка </w:t>
      </w:r>
      <w:r w:rsidR="00D46EC3">
        <w:rPr>
          <w:lang w:val="ru-RU"/>
        </w:rPr>
        <w:t xml:space="preserve">приложения </w:t>
      </w:r>
      <w:r>
        <w:t xml:space="preserve">с меню присутствует на каждой странице. </w:t>
      </w:r>
      <w:r>
        <w:rPr>
          <w:b/>
        </w:rPr>
        <w:t>0.04</w:t>
      </w:r>
    </w:p>
    <w:p w14:paraId="0000000E" w14:textId="454674BA" w:rsidR="00695E7A" w:rsidRDefault="004A4903">
      <w:pPr>
        <w:numPr>
          <w:ilvl w:val="1"/>
          <w:numId w:val="1"/>
        </w:numPr>
        <w:ind w:left="1440" w:hanging="360"/>
      </w:pPr>
      <w:r>
        <w:t xml:space="preserve">Прямоугольные объекты имеют скругленные края. </w:t>
      </w:r>
      <w:r>
        <w:rPr>
          <w:b/>
        </w:rPr>
        <w:t>0.0</w:t>
      </w:r>
      <w:r w:rsidR="00B85FDB">
        <w:rPr>
          <w:b/>
          <w:lang w:val="en-US"/>
        </w:rPr>
        <w:t>3</w:t>
      </w:r>
    </w:p>
    <w:p w14:paraId="0000000F" w14:textId="7EABC0BF" w:rsidR="00695E7A" w:rsidRPr="00507568" w:rsidRDefault="004A4903">
      <w:pPr>
        <w:numPr>
          <w:ilvl w:val="1"/>
          <w:numId w:val="1"/>
        </w:numPr>
        <w:ind w:left="1440" w:hanging="360"/>
      </w:pPr>
      <w:r>
        <w:t xml:space="preserve">Для недоступных полей используется серый цвет (название и текст, фон поля - белый). </w:t>
      </w:r>
      <w:r>
        <w:rPr>
          <w:b/>
        </w:rPr>
        <w:t>0.02</w:t>
      </w:r>
    </w:p>
    <w:p w14:paraId="1E0E6643" w14:textId="70C8694E" w:rsidR="00507568" w:rsidRDefault="00507568">
      <w:pPr>
        <w:numPr>
          <w:ilvl w:val="1"/>
          <w:numId w:val="1"/>
        </w:numPr>
        <w:ind w:left="1440" w:hanging="360"/>
      </w:pPr>
      <w:r>
        <w:rPr>
          <w:bCs/>
          <w:lang w:val="ru-RU"/>
        </w:rPr>
        <w:t>Выбранный элемент выпадающего списка имеет особое оформление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</w:t>
      </w:r>
      <w:r w:rsidR="00B85FDB" w:rsidRPr="00B85FDB">
        <w:rPr>
          <w:b/>
          <w:lang w:val="ru-RU"/>
        </w:rPr>
        <w:t>3</w:t>
      </w:r>
    </w:p>
    <w:p w14:paraId="00000012" w14:textId="610330F8" w:rsidR="00695E7A" w:rsidRDefault="004A4903" w:rsidP="00D46EC3">
      <w:pPr>
        <w:numPr>
          <w:ilvl w:val="1"/>
          <w:numId w:val="1"/>
        </w:numPr>
        <w:ind w:left="1440" w:hanging="360"/>
      </w:pPr>
      <w:r>
        <w:t xml:space="preserve">Высота всех текстовых полей в группе одинакова. </w:t>
      </w:r>
      <w:r>
        <w:rPr>
          <w:b/>
        </w:rPr>
        <w:t>0.02</w:t>
      </w:r>
    </w:p>
    <w:p w14:paraId="00000013" w14:textId="6BD948D5" w:rsidR="00695E7A" w:rsidRPr="002C264C" w:rsidRDefault="004A4903">
      <w:pPr>
        <w:rPr>
          <w:b/>
          <w:u w:val="single"/>
          <w:lang w:val="en-US"/>
        </w:rPr>
      </w:pPr>
      <w:r>
        <w:t xml:space="preserve">2. Требования к меню. </w:t>
      </w:r>
      <w:r>
        <w:rPr>
          <w:b/>
          <w:u w:val="single"/>
        </w:rPr>
        <w:t>0.1</w:t>
      </w:r>
      <w:r w:rsidR="00B85FDB">
        <w:rPr>
          <w:b/>
          <w:u w:val="single"/>
          <w:lang w:val="en-US"/>
        </w:rPr>
        <w:t>3</w:t>
      </w:r>
    </w:p>
    <w:p w14:paraId="00000015" w14:textId="25D81698" w:rsidR="00695E7A" w:rsidRDefault="004A4903">
      <w:pPr>
        <w:numPr>
          <w:ilvl w:val="1"/>
          <w:numId w:val="1"/>
        </w:numPr>
        <w:ind w:left="1440" w:hanging="360"/>
      </w:pPr>
      <w:r>
        <w:t xml:space="preserve">Пункты меню имеют адекватные названия. </w:t>
      </w:r>
      <w:r>
        <w:rPr>
          <w:b/>
        </w:rPr>
        <w:t>0.0</w:t>
      </w:r>
      <w:r w:rsidR="00B85FDB" w:rsidRPr="00B85FDB">
        <w:rPr>
          <w:b/>
          <w:lang w:val="ru-RU"/>
        </w:rPr>
        <w:t>3</w:t>
      </w:r>
    </w:p>
    <w:p w14:paraId="00000016" w14:textId="77777777" w:rsidR="00695E7A" w:rsidRDefault="004A4903">
      <w:pPr>
        <w:numPr>
          <w:ilvl w:val="1"/>
          <w:numId w:val="1"/>
        </w:numPr>
        <w:ind w:left="1440" w:hanging="360"/>
      </w:pPr>
      <w:r>
        <w:t xml:space="preserve">Первая буква в названии пунктов заглавная. </w:t>
      </w:r>
      <w:r>
        <w:rPr>
          <w:b/>
        </w:rPr>
        <w:t xml:space="preserve">0.02 </w:t>
      </w:r>
    </w:p>
    <w:p w14:paraId="00000018" w14:textId="60D9FCE8" w:rsidR="00695E7A" w:rsidRPr="00D46EC3" w:rsidRDefault="004A4903">
      <w:pPr>
        <w:numPr>
          <w:ilvl w:val="1"/>
          <w:numId w:val="1"/>
        </w:numPr>
        <w:ind w:left="1440" w:hanging="360"/>
      </w:pPr>
      <w:r>
        <w:t>Каждый пункт первого уровня имеет соответствующую пиктограмму.</w:t>
      </w:r>
      <w:r>
        <w:rPr>
          <w:b/>
        </w:rPr>
        <w:t xml:space="preserve"> 0.01</w:t>
      </w:r>
    </w:p>
    <w:p w14:paraId="0BB9D0CA" w14:textId="77777777" w:rsidR="00D46EC3" w:rsidRDefault="00D46EC3" w:rsidP="00D46EC3">
      <w:pPr>
        <w:numPr>
          <w:ilvl w:val="1"/>
          <w:numId w:val="1"/>
        </w:numPr>
        <w:ind w:left="1440" w:hanging="360"/>
      </w:pPr>
      <w:r>
        <w:t xml:space="preserve">Пункты меню расположены в порядке связанности выполняемых функций, частоте использования, важности.  </w:t>
      </w:r>
      <w:r>
        <w:rPr>
          <w:b/>
        </w:rPr>
        <w:t>0.02</w:t>
      </w:r>
    </w:p>
    <w:p w14:paraId="25C82ED8" w14:textId="27D90EC2" w:rsidR="00D46EC3" w:rsidRPr="00D46EC3" w:rsidRDefault="00D46EC3">
      <w:pPr>
        <w:numPr>
          <w:ilvl w:val="1"/>
          <w:numId w:val="1"/>
        </w:numPr>
        <w:ind w:left="1440" w:hanging="360"/>
      </w:pPr>
      <w:r>
        <w:t>Все пункты меню помещаются на 1 экран.</w:t>
      </w:r>
      <w:r>
        <w:rPr>
          <w:b/>
        </w:rPr>
        <w:t xml:space="preserve"> 0.015</w:t>
      </w:r>
    </w:p>
    <w:p w14:paraId="6990BA09" w14:textId="7383EA0F" w:rsidR="00D46EC3" w:rsidRDefault="00D46EC3" w:rsidP="00D46EC3">
      <w:pPr>
        <w:numPr>
          <w:ilvl w:val="1"/>
          <w:numId w:val="1"/>
        </w:numPr>
        <w:ind w:left="1440" w:hanging="360"/>
      </w:pPr>
      <w:r>
        <w:t>Название пункта меню соответствует названию вызываемого окна.</w:t>
      </w:r>
      <w:r>
        <w:rPr>
          <w:b/>
        </w:rPr>
        <w:t xml:space="preserve"> 0.0</w:t>
      </w:r>
      <w:r w:rsidR="00B85FDB">
        <w:rPr>
          <w:b/>
          <w:lang w:val="en-US"/>
        </w:rPr>
        <w:t>2</w:t>
      </w:r>
    </w:p>
    <w:p w14:paraId="00000021" w14:textId="75DF5196" w:rsidR="00695E7A" w:rsidRDefault="00D46EC3" w:rsidP="00507568">
      <w:pPr>
        <w:numPr>
          <w:ilvl w:val="1"/>
          <w:numId w:val="1"/>
        </w:numPr>
        <w:ind w:left="1440" w:hanging="360"/>
      </w:pPr>
      <w:r>
        <w:t xml:space="preserve">Выпадающие списки отсутствуют. </w:t>
      </w:r>
      <w:r>
        <w:rPr>
          <w:b/>
        </w:rPr>
        <w:t>0.015</w:t>
      </w:r>
    </w:p>
    <w:p w14:paraId="00000022" w14:textId="7271AB65" w:rsidR="00695E7A" w:rsidRPr="002C264C" w:rsidRDefault="004A4903">
      <w:pPr>
        <w:rPr>
          <w:b/>
          <w:u w:val="single"/>
          <w:lang w:val="en-US"/>
        </w:rPr>
      </w:pPr>
      <w:r>
        <w:t>3. Требование к</w:t>
      </w:r>
      <w:r w:rsidR="004C33FE">
        <w:rPr>
          <w:lang w:val="ru-RU"/>
        </w:rPr>
        <w:t xml:space="preserve"> элементам управления</w:t>
      </w:r>
      <w:r>
        <w:t xml:space="preserve">. </w:t>
      </w:r>
      <w:r>
        <w:rPr>
          <w:b/>
          <w:u w:val="single"/>
        </w:rPr>
        <w:t>0.</w:t>
      </w:r>
      <w:r w:rsidR="002C264C">
        <w:rPr>
          <w:b/>
          <w:u w:val="single"/>
          <w:lang w:val="en-US"/>
        </w:rPr>
        <w:t>4</w:t>
      </w:r>
      <w:r w:rsidR="00B85FDB">
        <w:rPr>
          <w:b/>
          <w:u w:val="single"/>
          <w:lang w:val="en-US"/>
        </w:rPr>
        <w:t>2</w:t>
      </w:r>
    </w:p>
    <w:p w14:paraId="33895CFA" w14:textId="115696F0" w:rsidR="004C33FE" w:rsidRDefault="004C33FE" w:rsidP="004C33FE">
      <w:pPr>
        <w:rPr>
          <w:bCs/>
          <w:lang w:val="ru-RU"/>
        </w:rPr>
      </w:pPr>
      <w:r>
        <w:rPr>
          <w:bCs/>
          <w:lang w:val="ru-RU"/>
        </w:rPr>
        <w:tab/>
        <w:t>3.1. Командные кнопки</w:t>
      </w:r>
    </w:p>
    <w:p w14:paraId="5B06A292" w14:textId="7C5F34F2" w:rsidR="004C33FE" w:rsidRDefault="004C33FE" w:rsidP="004C33FE">
      <w:pPr>
        <w:pStyle w:val="a5"/>
        <w:numPr>
          <w:ilvl w:val="0"/>
          <w:numId w:val="4"/>
        </w:numPr>
        <w:ind w:left="1418"/>
        <w:rPr>
          <w:bCs/>
          <w:lang w:val="ru-RU"/>
        </w:rPr>
      </w:pPr>
      <w:r>
        <w:rPr>
          <w:bCs/>
          <w:lang w:val="ru-RU"/>
        </w:rPr>
        <w:lastRenderedPageBreak/>
        <w:t>Кнопки имеют краткие и ясные названия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0.04</w:t>
      </w:r>
    </w:p>
    <w:p w14:paraId="0B9FD0CF" w14:textId="70AD59E7" w:rsidR="004C33FE" w:rsidRDefault="004C33FE" w:rsidP="004C33FE">
      <w:pPr>
        <w:pStyle w:val="a5"/>
        <w:numPr>
          <w:ilvl w:val="0"/>
          <w:numId w:val="4"/>
        </w:numPr>
        <w:ind w:left="1418"/>
        <w:rPr>
          <w:bCs/>
          <w:lang w:val="ru-RU"/>
        </w:rPr>
      </w:pPr>
      <w:r>
        <w:rPr>
          <w:bCs/>
          <w:lang w:val="ru-RU"/>
        </w:rPr>
        <w:t>В каждом окне используется не более 5 кнопок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0.015</w:t>
      </w:r>
    </w:p>
    <w:p w14:paraId="6F80CA9A" w14:textId="58950562" w:rsidR="004C33FE" w:rsidRDefault="004C33FE" w:rsidP="004C33FE">
      <w:pPr>
        <w:pStyle w:val="a5"/>
        <w:numPr>
          <w:ilvl w:val="0"/>
          <w:numId w:val="4"/>
        </w:numPr>
        <w:ind w:left="1418"/>
        <w:rPr>
          <w:bCs/>
          <w:lang w:val="ru-RU"/>
        </w:rPr>
      </w:pPr>
      <w:r>
        <w:rPr>
          <w:bCs/>
          <w:lang w:val="ru-RU"/>
        </w:rPr>
        <w:t>Кнопки снабжены понятными пиктограммами</w:t>
      </w:r>
      <w:r w:rsidR="002C264C">
        <w:rPr>
          <w:bCs/>
          <w:lang w:val="en-US"/>
        </w:rPr>
        <w:t xml:space="preserve"> </w:t>
      </w:r>
      <w:r w:rsidR="002C264C" w:rsidRPr="002C264C">
        <w:rPr>
          <w:b/>
          <w:lang w:val="en-US"/>
        </w:rPr>
        <w:t>0.02</w:t>
      </w:r>
    </w:p>
    <w:p w14:paraId="1024069A" w14:textId="248E5766" w:rsidR="004C33FE" w:rsidRDefault="004C33FE" w:rsidP="004C33FE">
      <w:pPr>
        <w:pStyle w:val="a5"/>
        <w:numPr>
          <w:ilvl w:val="0"/>
          <w:numId w:val="4"/>
        </w:numPr>
        <w:ind w:left="1418"/>
        <w:rPr>
          <w:bCs/>
          <w:lang w:val="ru-RU"/>
        </w:rPr>
      </w:pPr>
      <w:r>
        <w:rPr>
          <w:bCs/>
          <w:lang w:val="ru-RU"/>
        </w:rPr>
        <w:t>Кнопки имеют адекватное и оптимальное расположение в окне приложения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0.02</w:t>
      </w:r>
    </w:p>
    <w:p w14:paraId="519FAE90" w14:textId="1A9BCBE7" w:rsidR="004C33FE" w:rsidRDefault="004C33FE" w:rsidP="004C33FE">
      <w:pPr>
        <w:pStyle w:val="a5"/>
        <w:numPr>
          <w:ilvl w:val="0"/>
          <w:numId w:val="4"/>
        </w:numPr>
        <w:ind w:left="1418"/>
        <w:rPr>
          <w:bCs/>
          <w:lang w:val="ru-RU"/>
        </w:rPr>
      </w:pPr>
      <w:r w:rsidRPr="004C33FE">
        <w:rPr>
          <w:bCs/>
          <w:lang w:val="ru-RU"/>
        </w:rPr>
        <w:t>Кнопки, выполняющие в разных диалогах идентичные функции, имеют одинаковые названия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0.015</w:t>
      </w:r>
    </w:p>
    <w:p w14:paraId="7C4DB991" w14:textId="1F69A8CB" w:rsidR="004C33FE" w:rsidRDefault="004C33FE" w:rsidP="004C33FE">
      <w:pPr>
        <w:pStyle w:val="a5"/>
        <w:numPr>
          <w:ilvl w:val="0"/>
          <w:numId w:val="4"/>
        </w:numPr>
        <w:ind w:left="1418"/>
        <w:rPr>
          <w:bCs/>
          <w:lang w:val="ru-RU"/>
        </w:rPr>
      </w:pPr>
      <w:r>
        <w:rPr>
          <w:bCs/>
          <w:lang w:val="ru-RU"/>
        </w:rPr>
        <w:t>Названия кнопок действия именуются глаголами в неопределенной форме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0.01</w:t>
      </w:r>
    </w:p>
    <w:p w14:paraId="091CA649" w14:textId="5AB597D9" w:rsidR="004C33FE" w:rsidRDefault="004C33FE" w:rsidP="004C33FE">
      <w:pPr>
        <w:ind w:left="720"/>
        <w:rPr>
          <w:bCs/>
          <w:lang w:val="ru-RU"/>
        </w:rPr>
      </w:pPr>
      <w:r>
        <w:rPr>
          <w:bCs/>
          <w:lang w:val="ru-RU"/>
        </w:rPr>
        <w:t>3.2. Раскрывающиеся списки</w:t>
      </w:r>
    </w:p>
    <w:p w14:paraId="038F340E" w14:textId="426E0101" w:rsidR="004C33FE" w:rsidRDefault="004C33FE" w:rsidP="004C33FE">
      <w:pPr>
        <w:pStyle w:val="a5"/>
        <w:numPr>
          <w:ilvl w:val="0"/>
          <w:numId w:val="5"/>
        </w:numPr>
        <w:rPr>
          <w:bCs/>
          <w:lang w:val="ru-RU"/>
        </w:rPr>
      </w:pPr>
      <w:r>
        <w:rPr>
          <w:bCs/>
          <w:lang w:val="ru-RU"/>
        </w:rPr>
        <w:t>Высота выводимого на экран списка ограничена 10 элементами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0.02</w:t>
      </w:r>
    </w:p>
    <w:p w14:paraId="1843312D" w14:textId="6527B75B" w:rsidR="004C33FE" w:rsidRDefault="004C33FE" w:rsidP="004C33FE">
      <w:pPr>
        <w:pStyle w:val="a5"/>
        <w:numPr>
          <w:ilvl w:val="0"/>
          <w:numId w:val="5"/>
        </w:numPr>
        <w:rPr>
          <w:bCs/>
          <w:lang w:val="ru-RU"/>
        </w:rPr>
      </w:pPr>
      <w:r>
        <w:rPr>
          <w:bCs/>
          <w:lang w:val="ru-RU"/>
        </w:rPr>
        <w:t>Если список содержит более 50 элементов, то используется режим поиска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0.04</w:t>
      </w:r>
    </w:p>
    <w:p w14:paraId="11AD075A" w14:textId="11DCEBB1" w:rsidR="004C33FE" w:rsidRDefault="004C33FE" w:rsidP="004C33FE">
      <w:pPr>
        <w:pStyle w:val="a5"/>
        <w:numPr>
          <w:ilvl w:val="0"/>
          <w:numId w:val="5"/>
        </w:numPr>
        <w:rPr>
          <w:bCs/>
          <w:lang w:val="ru-RU"/>
        </w:rPr>
      </w:pPr>
      <w:r>
        <w:rPr>
          <w:bCs/>
          <w:lang w:val="ru-RU"/>
        </w:rPr>
        <w:t>Если элементы не умещаются на одном фрагменте списка, то появляется полоса прокрутки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0.04</w:t>
      </w:r>
    </w:p>
    <w:p w14:paraId="2C59907F" w14:textId="47D49A58" w:rsidR="004C33FE" w:rsidRDefault="004C33FE" w:rsidP="004C33FE">
      <w:pPr>
        <w:pStyle w:val="a5"/>
        <w:numPr>
          <w:ilvl w:val="0"/>
          <w:numId w:val="5"/>
        </w:numPr>
        <w:rPr>
          <w:bCs/>
          <w:lang w:val="ru-RU"/>
        </w:rPr>
      </w:pPr>
      <w:r>
        <w:rPr>
          <w:bCs/>
          <w:lang w:val="ru-RU"/>
        </w:rPr>
        <w:t>Элементы списков должны восприниматься как самостоятельные объекты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0.02</w:t>
      </w:r>
    </w:p>
    <w:p w14:paraId="201F70F4" w14:textId="71770CC8" w:rsidR="004C33FE" w:rsidRDefault="004C33FE" w:rsidP="004C33FE">
      <w:pPr>
        <w:pStyle w:val="a5"/>
        <w:numPr>
          <w:ilvl w:val="0"/>
          <w:numId w:val="5"/>
        </w:numPr>
        <w:rPr>
          <w:bCs/>
          <w:lang w:val="ru-RU"/>
        </w:rPr>
      </w:pPr>
      <w:r>
        <w:rPr>
          <w:bCs/>
          <w:lang w:val="ru-RU"/>
        </w:rPr>
        <w:t>Элементы списка не вызывают другие выпадающие списки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0.02</w:t>
      </w:r>
    </w:p>
    <w:p w14:paraId="660F28CC" w14:textId="7E1C8F62" w:rsidR="004C33FE" w:rsidRDefault="004C33FE" w:rsidP="004C33FE">
      <w:pPr>
        <w:ind w:left="720"/>
        <w:rPr>
          <w:bCs/>
          <w:lang w:val="ru-RU"/>
        </w:rPr>
      </w:pPr>
      <w:r>
        <w:rPr>
          <w:bCs/>
          <w:lang w:val="ru-RU"/>
        </w:rPr>
        <w:t xml:space="preserve">3.3. </w:t>
      </w:r>
      <w:r w:rsidR="00630078">
        <w:rPr>
          <w:bCs/>
          <w:lang w:val="ru-RU"/>
        </w:rPr>
        <w:t>Подписи</w:t>
      </w:r>
    </w:p>
    <w:p w14:paraId="28B59192" w14:textId="02BBD821" w:rsidR="00630078" w:rsidRDefault="00630078" w:rsidP="00630078">
      <w:pPr>
        <w:pStyle w:val="a5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Все элементы имеют подписи</w:t>
      </w:r>
      <w:r w:rsidR="002C264C">
        <w:rPr>
          <w:bCs/>
          <w:lang w:val="en-US"/>
        </w:rPr>
        <w:t xml:space="preserve"> </w:t>
      </w:r>
      <w:r w:rsidR="002C264C" w:rsidRPr="002C264C">
        <w:rPr>
          <w:b/>
          <w:lang w:val="en-US"/>
        </w:rPr>
        <w:t>0.015</w:t>
      </w:r>
    </w:p>
    <w:p w14:paraId="31EDF6F7" w14:textId="1A5B92F3" w:rsidR="00630078" w:rsidRDefault="00630078" w:rsidP="00630078">
      <w:pPr>
        <w:pStyle w:val="a5"/>
        <w:numPr>
          <w:ilvl w:val="0"/>
          <w:numId w:val="6"/>
        </w:numPr>
        <w:rPr>
          <w:bCs/>
          <w:lang w:val="ru-RU"/>
        </w:rPr>
      </w:pPr>
      <w:r w:rsidRPr="00630078">
        <w:rPr>
          <w:bCs/>
          <w:lang w:val="ru-RU"/>
        </w:rPr>
        <w:t>Подписи выровнены по левому краю поля (если они находятся над полем</w:t>
      </w:r>
      <w:r w:rsidR="002C264C" w:rsidRPr="00630078">
        <w:rPr>
          <w:bCs/>
          <w:lang w:val="ru-RU"/>
        </w:rPr>
        <w:t xml:space="preserve">) </w:t>
      </w:r>
      <w:r w:rsidR="002C264C" w:rsidRPr="002C264C">
        <w:rPr>
          <w:b/>
          <w:lang w:val="ru-RU"/>
        </w:rPr>
        <w:t>0.01</w:t>
      </w:r>
    </w:p>
    <w:p w14:paraId="6786957A" w14:textId="3086EF71" w:rsidR="00630078" w:rsidRDefault="00630078" w:rsidP="00630078">
      <w:pPr>
        <w:pStyle w:val="a5"/>
        <w:numPr>
          <w:ilvl w:val="0"/>
          <w:numId w:val="6"/>
        </w:numPr>
        <w:rPr>
          <w:bCs/>
          <w:lang w:val="ru-RU"/>
        </w:rPr>
      </w:pPr>
      <w:r w:rsidRPr="00630078">
        <w:rPr>
          <w:bCs/>
          <w:lang w:val="ru-RU"/>
        </w:rPr>
        <w:t>Подписи расположены по середине высоты поля (если название находится с боку)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0.01</w:t>
      </w:r>
    </w:p>
    <w:p w14:paraId="363D3D88" w14:textId="57ABDD2F" w:rsidR="00630078" w:rsidRDefault="00630078" w:rsidP="00630078">
      <w:pPr>
        <w:pStyle w:val="a5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Подписи внутри элементов управления выровнены по центру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0.02</w:t>
      </w:r>
    </w:p>
    <w:p w14:paraId="64EBDFD5" w14:textId="4C0AB1CD" w:rsidR="00630078" w:rsidRDefault="00630078" w:rsidP="00630078">
      <w:pPr>
        <w:ind w:left="720"/>
        <w:rPr>
          <w:bCs/>
          <w:lang w:val="ru-RU"/>
        </w:rPr>
      </w:pPr>
      <w:r>
        <w:rPr>
          <w:bCs/>
          <w:lang w:val="ru-RU"/>
        </w:rPr>
        <w:t>3.4. Текстовые поля ввода</w:t>
      </w:r>
    </w:p>
    <w:p w14:paraId="5153EF7F" w14:textId="1DE56010" w:rsidR="00630078" w:rsidRDefault="00507568" w:rsidP="00630078">
      <w:pPr>
        <w:pStyle w:val="a5"/>
        <w:numPr>
          <w:ilvl w:val="0"/>
          <w:numId w:val="7"/>
        </w:numPr>
        <w:rPr>
          <w:bCs/>
          <w:lang w:val="ru-RU"/>
        </w:rPr>
      </w:pPr>
      <w:r>
        <w:rPr>
          <w:bCs/>
          <w:lang w:val="ru-RU"/>
        </w:rPr>
        <w:t>Длина поля не меньше длины вводимых в него данных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0.02</w:t>
      </w:r>
    </w:p>
    <w:p w14:paraId="24AB115A" w14:textId="06AB08C5" w:rsidR="00507568" w:rsidRDefault="00507568" w:rsidP="00630078">
      <w:pPr>
        <w:pStyle w:val="a5"/>
        <w:numPr>
          <w:ilvl w:val="0"/>
          <w:numId w:val="7"/>
        </w:numPr>
        <w:rPr>
          <w:bCs/>
          <w:lang w:val="ru-RU"/>
        </w:rPr>
      </w:pPr>
      <w:r w:rsidRPr="00507568">
        <w:rPr>
          <w:bCs/>
          <w:lang w:val="ru-RU"/>
        </w:rPr>
        <w:t>Содержимое полей выровнено по левому краю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0.015</w:t>
      </w:r>
    </w:p>
    <w:p w14:paraId="7A16BF2C" w14:textId="54AA2719" w:rsidR="00507568" w:rsidRDefault="00507568" w:rsidP="00630078">
      <w:pPr>
        <w:pStyle w:val="a5"/>
        <w:numPr>
          <w:ilvl w:val="0"/>
          <w:numId w:val="7"/>
        </w:numPr>
        <w:rPr>
          <w:bCs/>
          <w:lang w:val="ru-RU"/>
        </w:rPr>
      </w:pPr>
      <w:r>
        <w:rPr>
          <w:bCs/>
          <w:lang w:val="ru-RU"/>
        </w:rPr>
        <w:t>Поля ввода имеют подсказки для ввода данных, которые исчезают, если поле не пустое</w:t>
      </w:r>
      <w:r w:rsidR="002C264C" w:rsidRPr="002C264C">
        <w:rPr>
          <w:bCs/>
          <w:lang w:val="ru-RU"/>
        </w:rPr>
        <w:t xml:space="preserve"> </w:t>
      </w:r>
      <w:r w:rsidR="002C264C" w:rsidRPr="002C264C">
        <w:rPr>
          <w:b/>
          <w:lang w:val="ru-RU"/>
        </w:rPr>
        <w:t>0.04</w:t>
      </w:r>
    </w:p>
    <w:p w14:paraId="5AC73353" w14:textId="3A926777" w:rsidR="00507568" w:rsidRPr="00630078" w:rsidRDefault="00507568" w:rsidP="00630078">
      <w:pPr>
        <w:pStyle w:val="a5"/>
        <w:numPr>
          <w:ilvl w:val="0"/>
          <w:numId w:val="7"/>
        </w:numPr>
        <w:rPr>
          <w:bCs/>
          <w:lang w:val="ru-RU"/>
        </w:rPr>
      </w:pPr>
      <w:r w:rsidRPr="00507568">
        <w:rPr>
          <w:bCs/>
          <w:lang w:val="ru-RU"/>
        </w:rPr>
        <w:t xml:space="preserve">Высота всех текстовых полей в окне </w:t>
      </w:r>
      <w:r w:rsidR="002C264C" w:rsidRPr="00507568">
        <w:rPr>
          <w:bCs/>
          <w:lang w:val="ru-RU"/>
        </w:rPr>
        <w:t xml:space="preserve">одинакова </w:t>
      </w:r>
      <w:r w:rsidR="002C264C" w:rsidRPr="002C264C">
        <w:rPr>
          <w:b/>
          <w:lang w:val="ru-RU"/>
        </w:rPr>
        <w:t>0.015</w:t>
      </w:r>
    </w:p>
    <w:p w14:paraId="0000002C" w14:textId="77777777" w:rsidR="00695E7A" w:rsidRDefault="00695E7A"/>
    <w:p w14:paraId="0000002D" w14:textId="1DE26D2C" w:rsidR="00695E7A" w:rsidRPr="00B85FDB" w:rsidRDefault="004A4903">
      <w:pPr>
        <w:rPr>
          <w:b/>
          <w:u w:val="single"/>
          <w:lang w:val="en-US"/>
        </w:rPr>
      </w:pPr>
      <w:r>
        <w:t xml:space="preserve">4. Требования к поиску и фильтрации. </w:t>
      </w:r>
      <w:r>
        <w:rPr>
          <w:b/>
          <w:u w:val="single"/>
        </w:rPr>
        <w:t>0.1</w:t>
      </w:r>
    </w:p>
    <w:p w14:paraId="7246F8BA" w14:textId="6A0F4499" w:rsidR="00507568" w:rsidRPr="00507568" w:rsidRDefault="00507568" w:rsidP="00507568">
      <w:pPr>
        <w:numPr>
          <w:ilvl w:val="0"/>
          <w:numId w:val="8"/>
        </w:numPr>
        <w:ind w:left="1418"/>
      </w:pPr>
      <w:r>
        <w:t>Отображается количество результатов поиска.</w:t>
      </w:r>
      <w:r>
        <w:rPr>
          <w:b/>
        </w:rPr>
        <w:t xml:space="preserve"> 0.0</w:t>
      </w:r>
      <w:r w:rsidR="00B85FDB">
        <w:rPr>
          <w:b/>
          <w:lang w:val="en-US"/>
        </w:rPr>
        <w:t>4</w:t>
      </w:r>
    </w:p>
    <w:p w14:paraId="5D905330" w14:textId="1099D018" w:rsidR="00507568" w:rsidRPr="00507568" w:rsidRDefault="00507568" w:rsidP="00507568">
      <w:pPr>
        <w:numPr>
          <w:ilvl w:val="0"/>
          <w:numId w:val="8"/>
        </w:numPr>
        <w:ind w:left="1418"/>
      </w:pPr>
      <w:r>
        <w:rPr>
          <w:lang w:val="ru-RU"/>
        </w:rPr>
        <w:t>Поиск информации осуществляется по первым буквам</w:t>
      </w:r>
      <w:r w:rsidR="00B85FDB" w:rsidRPr="00B85FDB">
        <w:rPr>
          <w:lang w:val="ru-RU"/>
        </w:rPr>
        <w:t xml:space="preserve"> </w:t>
      </w:r>
      <w:r w:rsidR="00B85FDB" w:rsidRPr="00B85FDB">
        <w:rPr>
          <w:b/>
          <w:bCs/>
          <w:lang w:val="ru-RU"/>
        </w:rPr>
        <w:t>0.03</w:t>
      </w:r>
    </w:p>
    <w:p w14:paraId="5ABF918B" w14:textId="097F3032" w:rsidR="00507568" w:rsidRDefault="00507568" w:rsidP="00507568">
      <w:pPr>
        <w:pStyle w:val="a5"/>
        <w:numPr>
          <w:ilvl w:val="0"/>
          <w:numId w:val="8"/>
        </w:numPr>
        <w:ind w:left="1418"/>
      </w:pPr>
      <w:r>
        <w:lastRenderedPageBreak/>
        <w:t xml:space="preserve">Если результат поиска занимает </w:t>
      </w:r>
      <w:r w:rsidRPr="00507568">
        <w:rPr>
          <w:lang w:val="ru-RU"/>
        </w:rPr>
        <w:t>больше</w:t>
      </w:r>
      <w:r w:rsidRPr="004C33FE">
        <w:t xml:space="preserve"> фрагмент</w:t>
      </w:r>
      <w:r w:rsidRPr="00507568">
        <w:rPr>
          <w:lang w:val="ru-RU"/>
        </w:rPr>
        <w:t>а</w:t>
      </w:r>
      <w:r w:rsidRPr="004C33FE">
        <w:t xml:space="preserve"> списка, автоматически появляется полоса прокрутки </w:t>
      </w:r>
      <w:r w:rsidR="00B85FDB" w:rsidRPr="00B85FDB">
        <w:rPr>
          <w:b/>
          <w:bCs/>
          <w:lang w:val="ru-RU"/>
        </w:rPr>
        <w:t>0.03</w:t>
      </w:r>
    </w:p>
    <w:p w14:paraId="27D34364" w14:textId="77777777" w:rsidR="00B72438" w:rsidRDefault="00B72438" w:rsidP="00B72438"/>
    <w:p w14:paraId="00000041" w14:textId="3FCCDF7E" w:rsidR="00695E7A" w:rsidRPr="00D46EC3" w:rsidRDefault="00695E7A" w:rsidP="004C33FE">
      <w:pPr>
        <w:ind w:left="360"/>
      </w:pPr>
    </w:p>
    <w:sectPr w:rsidR="00695E7A" w:rsidRPr="00D46E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2A4"/>
    <w:multiLevelType w:val="multilevel"/>
    <w:tmpl w:val="62E0A3A6"/>
    <w:lvl w:ilvl="0">
      <w:start w:val="1"/>
      <w:numFmt w:val="bullet"/>
      <w:lvlText w:val="○"/>
      <w:lvlJc w:val="left"/>
      <w:pPr>
        <w:ind w:left="360" w:hanging="360"/>
      </w:pPr>
      <w:rPr>
        <w:b/>
        <w:vertAlign w:val="baseline"/>
      </w:rPr>
    </w:lvl>
    <w:lvl w:ilvl="1">
      <w:start w:val="1"/>
      <w:numFmt w:val="bullet"/>
      <w:lvlText w:val="○"/>
      <w:lvlJc w:val="left"/>
      <w:pPr>
        <w:ind w:left="1080" w:hanging="720"/>
      </w:pPr>
      <w:rPr>
        <w:b w:val="0"/>
        <w:vertAlign w:val="baseline"/>
      </w:rPr>
    </w:lvl>
    <w:lvl w:ilvl="2">
      <w:start w:val="1"/>
      <w:numFmt w:val="bullet"/>
      <w:lvlText w:val="■"/>
      <w:lvlJc w:val="left"/>
      <w:pPr>
        <w:ind w:left="1440" w:hanging="720"/>
      </w:pPr>
      <w:rPr>
        <w:b/>
        <w:vertAlign w:val="baseline"/>
      </w:rPr>
    </w:lvl>
    <w:lvl w:ilvl="3">
      <w:start w:val="1"/>
      <w:numFmt w:val="bullet"/>
      <w:lvlText w:val="●"/>
      <w:lvlJc w:val="left"/>
      <w:pPr>
        <w:ind w:left="2160" w:hanging="1080"/>
      </w:pPr>
      <w:rPr>
        <w:b/>
        <w:vertAlign w:val="baseline"/>
      </w:rPr>
    </w:lvl>
    <w:lvl w:ilvl="4">
      <w:start w:val="1"/>
      <w:numFmt w:val="bullet"/>
      <w:lvlText w:val="○"/>
      <w:lvlJc w:val="left"/>
      <w:pPr>
        <w:ind w:left="2520" w:hanging="1080"/>
      </w:pPr>
      <w:rPr>
        <w:b/>
        <w:vertAlign w:val="baseline"/>
      </w:rPr>
    </w:lvl>
    <w:lvl w:ilvl="5">
      <w:start w:val="1"/>
      <w:numFmt w:val="bullet"/>
      <w:lvlText w:val="■"/>
      <w:lvlJc w:val="left"/>
      <w:pPr>
        <w:ind w:left="3240" w:hanging="1440"/>
      </w:pPr>
      <w:rPr>
        <w:b/>
        <w:vertAlign w:val="baseline"/>
      </w:rPr>
    </w:lvl>
    <w:lvl w:ilvl="6">
      <w:start w:val="1"/>
      <w:numFmt w:val="bullet"/>
      <w:lvlText w:val="●"/>
      <w:lvlJc w:val="left"/>
      <w:pPr>
        <w:ind w:left="3600" w:hanging="1440"/>
      </w:pPr>
      <w:rPr>
        <w:b/>
        <w:vertAlign w:val="baseline"/>
      </w:rPr>
    </w:lvl>
    <w:lvl w:ilvl="7">
      <w:start w:val="1"/>
      <w:numFmt w:val="bullet"/>
      <w:lvlText w:val="○"/>
      <w:lvlJc w:val="left"/>
      <w:pPr>
        <w:ind w:left="4320" w:hanging="1800"/>
      </w:pPr>
      <w:rPr>
        <w:b/>
        <w:vertAlign w:val="baseline"/>
      </w:rPr>
    </w:lvl>
    <w:lvl w:ilvl="8">
      <w:start w:val="1"/>
      <w:numFmt w:val="bullet"/>
      <w:lvlText w:val="■"/>
      <w:lvlJc w:val="left"/>
      <w:pPr>
        <w:ind w:left="4680" w:hanging="1800"/>
      </w:pPr>
      <w:rPr>
        <w:b/>
        <w:vertAlign w:val="baseline"/>
      </w:rPr>
    </w:lvl>
  </w:abstractNum>
  <w:abstractNum w:abstractNumId="1" w15:restartNumberingAfterBreak="0">
    <w:nsid w:val="1B0B185A"/>
    <w:multiLevelType w:val="hybridMultilevel"/>
    <w:tmpl w:val="C696096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37060"/>
    <w:multiLevelType w:val="hybridMultilevel"/>
    <w:tmpl w:val="A3A478B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E20AB"/>
    <w:multiLevelType w:val="hybridMultilevel"/>
    <w:tmpl w:val="05A837B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AA33FF"/>
    <w:multiLevelType w:val="hybridMultilevel"/>
    <w:tmpl w:val="2DCE9C2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3A68F3"/>
    <w:multiLevelType w:val="hybridMultilevel"/>
    <w:tmpl w:val="FC8294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07817"/>
    <w:multiLevelType w:val="hybridMultilevel"/>
    <w:tmpl w:val="A62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27170"/>
    <w:multiLevelType w:val="hybridMultilevel"/>
    <w:tmpl w:val="0B7CF6A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E7A"/>
    <w:rsid w:val="00027A68"/>
    <w:rsid w:val="002C264C"/>
    <w:rsid w:val="004A4903"/>
    <w:rsid w:val="004C33FE"/>
    <w:rsid w:val="00507568"/>
    <w:rsid w:val="00630078"/>
    <w:rsid w:val="00695E7A"/>
    <w:rsid w:val="00B72438"/>
    <w:rsid w:val="00B85FDB"/>
    <w:rsid w:val="00CE6352"/>
    <w:rsid w:val="00D4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A803"/>
  <w15:docId w15:val="{489DE758-61F7-42A8-9CAE-BF1319B8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line="240" w:lineRule="auto"/>
      <w:jc w:val="center"/>
      <w:outlineLvl w:val="2"/>
    </w:pPr>
    <w:rPr>
      <w:b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C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Кругуз</cp:lastModifiedBy>
  <cp:revision>6</cp:revision>
  <dcterms:created xsi:type="dcterms:W3CDTF">2021-04-25T13:49:00Z</dcterms:created>
  <dcterms:modified xsi:type="dcterms:W3CDTF">2021-04-29T06:26:00Z</dcterms:modified>
</cp:coreProperties>
</file>