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jc w:val="center"/>
      </w:pPr>
      <w:r>
        <w:rPr>
          <w:rFonts w:ascii="Times New Roman" w:hAnsi="Times New Roman"/>
          <w:b/>
          <w:sz w:val="24"/>
        </w:rPr>
        <w:t>ONLINE AUCTION SYSTEM</w:t>
      </w:r>
    </w:p>
    <w:p>
      <w:pPr>
        <w:spacing w:line="276" w:lineRule="auto" w:after="120"/>
        <w:jc w:val="center"/>
      </w:pPr>
      <w:r>
        <w:rPr>
          <w:rFonts w:ascii="Times New Roman" w:hAnsi="Times New Roman"/>
          <w:b/>
          <w:sz w:val="24"/>
        </w:rPr>
        <w:t>Technical Documentation and Project Report</w:t>
      </w:r>
    </w:p>
    <w:p>
      <w:pPr>
        <w:spacing w:line="276" w:lineRule="auto" w:after="120"/>
        <w:jc w:val="center"/>
      </w:pPr>
      <w:r>
        <w:rPr>
          <w:rFonts w:ascii="Times New Roman" w:hAnsi="Times New Roman"/>
          <w:sz w:val="24"/>
        </w:rPr>
        <w:t>Final Year Project 2026</w:t>
      </w:r>
    </w:p>
    <w:p>
      <w:pPr>
        <w:spacing w:line="276" w:lineRule="auto" w:after="120"/>
        <w:jc w:val="center"/>
      </w:pPr>
      <w:r>
        <w:rPr>
          <w:rFonts w:ascii="Times New Roman" w:hAnsi="Times New Roman"/>
          <w:sz w:val="24"/>
        </w:rPr>
      </w:r>
    </w:p>
    <w:p>
      <w:pPr>
        <w:spacing w:line="276" w:lineRule="auto" w:after="120"/>
        <w:jc w:val="center"/>
      </w:pPr>
      <w:r>
        <w:rPr>
          <w:rFonts w:ascii="Times New Roman" w:hAnsi="Times New Roman"/>
          <w:sz w:val="24"/>
        </w:rPr>
        <w:t>Prepared by: [Student Name]</w:t>
      </w:r>
    </w:p>
    <w:p>
      <w:pPr>
        <w:spacing w:line="276" w:lineRule="auto" w:after="120"/>
        <w:jc w:val="center"/>
      </w:pPr>
      <w:r>
        <w:rPr>
          <w:rFonts w:ascii="Times New Roman" w:hAnsi="Times New Roman"/>
          <w:sz w:val="24"/>
        </w:rPr>
        <w:t>Supervisor/Lecturer: [Lecturer Name]</w:t>
      </w:r>
    </w:p>
    <w:p>
      <w:pPr>
        <w:spacing w:line="276" w:lineRule="auto" w:after="120"/>
        <w:jc w:val="center"/>
      </w:pPr>
      <w:r>
        <w:rPr>
          <w:rFonts w:ascii="Times New Roman" w:hAnsi="Times New Roman"/>
          <w:sz w:val="24"/>
        </w:rPr>
        <w:t>Date: 12 August 2026</w:t>
      </w:r>
    </w:p>
    <w:p>
      <w:r>
        <w:br w:type="page"/>
      </w:r>
    </w:p>
    <w:p>
      <w:pPr>
        <w:pStyle w:val="Heading1"/>
      </w:pPr>
      <w:r>
        <w:rPr>
          <w:rFonts w:ascii="Times New Roman" w:hAnsi="Times New Roman"/>
          <w:b/>
          <w:color w:val="000000"/>
          <w:sz w:val="32"/>
        </w:rPr>
        <w:t>Table of Contents</w:t>
      </w:r>
    </w:p>
    <w:p>
      <w:pPr>
        <w:spacing w:line="276" w:lineRule="auto" w:after="120"/>
      </w:pPr>
      <w:r>
        <w:rPr>
          <w:rFonts w:ascii="Times New Roman" w:hAnsi="Times New Roman"/>
          <w:sz w:val="24"/>
        </w:rPr>
        <w:t>Chapter 1: Introduction ............................................................ 1</w:t>
      </w:r>
    </w:p>
    <w:p>
      <w:pPr>
        <w:spacing w:line="276" w:lineRule="auto" w:after="120"/>
      </w:pPr>
      <w:r>
        <w:rPr>
          <w:rFonts w:ascii="Times New Roman" w:hAnsi="Times New Roman"/>
          <w:sz w:val="24"/>
        </w:rPr>
        <w:t>Chapter 2: Tools and Technologies ............................................... 4</w:t>
      </w:r>
    </w:p>
    <w:p>
      <w:pPr>
        <w:spacing w:line="276" w:lineRule="auto" w:after="120"/>
      </w:pPr>
      <w:r>
        <w:rPr>
          <w:rFonts w:ascii="Times New Roman" w:hAnsi="Times New Roman"/>
          <w:sz w:val="24"/>
        </w:rPr>
        <w:t>Chapter 3: System Architecture and Database Design ............... 7</w:t>
      </w:r>
    </w:p>
    <w:p>
      <w:pPr>
        <w:spacing w:line="276" w:lineRule="auto" w:after="120"/>
      </w:pPr>
      <w:r>
        <w:rPr>
          <w:rFonts w:ascii="Times New Roman" w:hAnsi="Times New Roman"/>
          <w:sz w:val="24"/>
        </w:rPr>
        <w:t>Chapter 4: System Features and Functionalities ...................... 10</w:t>
      </w:r>
    </w:p>
    <w:p>
      <w:pPr>
        <w:spacing w:line="276" w:lineRule="auto" w:after="120"/>
      </w:pPr>
      <w:r>
        <w:rPr>
          <w:rFonts w:ascii="Times New Roman" w:hAnsi="Times New Roman"/>
          <w:sz w:val="24"/>
        </w:rPr>
        <w:t>Chapter 5: Innovations, Strengths and Future Recommendations . 14</w:t>
      </w:r>
    </w:p>
    <w:p>
      <w:r>
        <w:br w:type="page"/>
      </w:r>
    </w:p>
    <w:p>
      <w:pPr>
        <w:pStyle w:val="Heading1"/>
      </w:pPr>
      <w:r>
        <w:rPr>
          <w:rFonts w:ascii="Times New Roman" w:hAnsi="Times New Roman"/>
          <w:b/>
          <w:color w:val="000000"/>
          <w:sz w:val="32"/>
        </w:rPr>
        <w:t>Chapter 1: Introduction</w:t>
      </w:r>
    </w:p>
    <w:p>
      <w:pPr>
        <w:pStyle w:val="Heading2"/>
      </w:pPr>
      <w:r>
        <w:rPr>
          <w:rFonts w:ascii="Times New Roman" w:hAnsi="Times New Roman"/>
          <w:b/>
          <w:color w:val="000000"/>
          <w:sz w:val="28"/>
        </w:rPr>
        <w:t>1.1 Background</w:t>
      </w:r>
    </w:p>
    <w:p>
      <w:pPr>
        <w:spacing w:line="276" w:lineRule="auto" w:after="120"/>
      </w:pPr>
      <w:r>
        <w:rPr>
          <w:rFonts w:ascii="Times New Roman" w:hAnsi="Times New Roman"/>
          <w:sz w:val="24"/>
        </w:rPr>
        <w:t>Online auction platforms have transformed the way second-hand goods, collectibles, art and specialist items are bought and sold. Unlike fixed-price marketplaces, auctions create competitive, time-bound environments where buyers determine the final price of an item through open bidding. This project implements a web-based auction system designed for collectors, dealers and everyday sellers who want a simple yet complete timed-auction experience.</w:t>
      </w:r>
    </w:p>
    <w:p>
      <w:pPr>
        <w:pStyle w:val="Heading2"/>
      </w:pPr>
      <w:r>
        <w:rPr>
          <w:rFonts w:ascii="Times New Roman" w:hAnsi="Times New Roman"/>
          <w:b/>
          <w:color w:val="000000"/>
          <w:sz w:val="28"/>
        </w:rPr>
        <w:t>1.2 Problem Statement</w:t>
      </w:r>
    </w:p>
    <w:p>
      <w:pPr>
        <w:spacing w:line="276" w:lineRule="auto" w:after="120"/>
      </w:pPr>
      <w:r>
        <w:rPr>
          <w:rFonts w:ascii="Times New Roman" w:hAnsi="Times New Roman"/>
          <w:sz w:val="24"/>
        </w:rPr>
        <w:t>Many small-scale auction solutions either lack proper role separation, provide no audit trail for administrative actions, or fail to automate the post-auction workflow such as invoice generation and payment tracking. This project addresses these gaps by building a role-aware platform with automatic lot closure, integrated invoicing, bid moderation and an admin audit log.</w:t>
      </w:r>
    </w:p>
    <w:p>
      <w:pPr>
        <w:pStyle w:val="Heading2"/>
      </w:pPr>
      <w:r>
        <w:rPr>
          <w:rFonts w:ascii="Times New Roman" w:hAnsi="Times New Roman"/>
          <w:b/>
          <w:color w:val="000000"/>
          <w:sz w:val="28"/>
        </w:rPr>
        <w:t>1.3 Objectives</w:t>
      </w:r>
    </w:p>
    <w:p>
      <w:pPr>
        <w:pStyle w:val="ListBullet"/>
        <w:spacing w:line="276" w:lineRule="auto"/>
      </w:pPr>
      <w:r>
        <w:rPr>
          <w:rFonts w:ascii="Times New Roman" w:hAnsi="Times New Roman"/>
          <w:sz w:val="24"/>
        </w:rPr>
        <w:t>To develop a responsive web application for listing and bidding on timed auctions.</w:t>
      </w:r>
    </w:p>
    <w:p>
      <w:pPr>
        <w:pStyle w:val="ListBullet"/>
        <w:spacing w:line="276" w:lineRule="auto"/>
      </w:pPr>
      <w:r>
        <w:rPr>
          <w:rFonts w:ascii="Times New Roman" w:hAnsi="Times New Roman"/>
          <w:sz w:val="24"/>
        </w:rPr>
        <w:t>To support three distinct user roles: buyers, sellers and administrators.</w:t>
      </w:r>
    </w:p>
    <w:p>
      <w:pPr>
        <w:pStyle w:val="ListBullet"/>
        <w:spacing w:line="276" w:lineRule="auto"/>
      </w:pPr>
      <w:r>
        <w:rPr>
          <w:rFonts w:ascii="Times New Roman" w:hAnsi="Times New Roman"/>
          <w:sz w:val="24"/>
        </w:rPr>
        <w:t>To provide a secure authentication system with password hashing and session management.</w:t>
      </w:r>
    </w:p>
    <w:p>
      <w:pPr>
        <w:pStyle w:val="ListBullet"/>
        <w:spacing w:line="276" w:lineRule="auto"/>
      </w:pPr>
      <w:r>
        <w:rPr>
          <w:rFonts w:ascii="Times New Roman" w:hAnsi="Times New Roman"/>
          <w:sz w:val="24"/>
        </w:rPr>
        <w:t>To automate the auction lifecycle including opening, bidding, closing and invoicing.</w:t>
      </w:r>
    </w:p>
    <w:p>
      <w:pPr>
        <w:pStyle w:val="ListBullet"/>
        <w:spacing w:line="276" w:lineRule="auto"/>
      </w:pPr>
      <w:r>
        <w:rPr>
          <w:rFonts w:ascii="Times New Roman" w:hAnsi="Times New Roman"/>
          <w:sz w:val="24"/>
        </w:rPr>
        <w:t>To give administrators tools for lot, user, bid and payment management.</w:t>
      </w:r>
    </w:p>
    <w:p>
      <w:pPr>
        <w:pStyle w:val="ListBullet"/>
        <w:spacing w:line="276" w:lineRule="auto"/>
      </w:pPr>
      <w:r>
        <w:rPr>
          <w:rFonts w:ascii="Times New Roman" w:hAnsi="Times New Roman"/>
          <w:sz w:val="24"/>
        </w:rPr>
        <w:t>To record an audit trail of administrative actions for accountability.</w:t>
      </w:r>
    </w:p>
    <w:p>
      <w:pPr>
        <w:pStyle w:val="Heading2"/>
      </w:pPr>
      <w:r>
        <w:rPr>
          <w:rFonts w:ascii="Times New Roman" w:hAnsi="Times New Roman"/>
          <w:b/>
          <w:color w:val="000000"/>
          <w:sz w:val="28"/>
        </w:rPr>
        <w:t>1.4 Scope and Delimitations</w:t>
      </w:r>
    </w:p>
    <w:p>
      <w:pPr>
        <w:spacing w:line="276" w:lineRule="auto" w:after="120"/>
      </w:pPr>
      <w:r>
        <w:rPr>
          <w:rFonts w:ascii="Times New Roman" w:hAnsi="Times New Roman"/>
          <w:sz w:val="24"/>
        </w:rPr>
        <w:t>The system covers user registration and authentication, lot creation by sellers, public browsing and search, bidding, watchlists, automatic lot closure, invoice generation, payment recording, and comprehensive admin controls. It does not integrate with real payment gateways or email/SMS providers; payment settlement is recorded administratively. Real-time bidding via WebSockets is also outside the current scope.</w:t>
      </w:r>
    </w:p>
    <w:p>
      <w:pPr>
        <w:pStyle w:val="Heading2"/>
      </w:pPr>
      <w:r>
        <w:rPr>
          <w:rFonts w:ascii="Times New Roman" w:hAnsi="Times New Roman"/>
          <w:b/>
          <w:color w:val="000000"/>
          <w:sz w:val="28"/>
        </w:rPr>
        <w:t>1.5 Target Users</w:t>
      </w:r>
    </w:p>
    <w:p>
      <w:pPr>
        <w:pStyle w:val="ListBullet"/>
        <w:spacing w:line="276" w:lineRule="auto"/>
      </w:pPr>
      <w:r>
        <w:rPr>
          <w:rFonts w:ascii="Times New Roman" w:hAnsi="Times New Roman"/>
          <w:sz w:val="24"/>
        </w:rPr>
        <w:t>Buyers: registered users who browse lots, place bids, manage watchlists and pay invoices.</w:t>
      </w:r>
    </w:p>
    <w:p>
      <w:pPr>
        <w:pStyle w:val="ListBullet"/>
        <w:spacing w:line="276" w:lineRule="auto"/>
      </w:pPr>
      <w:r>
        <w:rPr>
          <w:rFonts w:ascii="Times New Roman" w:hAnsi="Times New Roman"/>
          <w:sz w:val="24"/>
        </w:rPr>
        <w:t>Sellers: registered users who consign items, upload photographs and track bidding activity.</w:t>
      </w:r>
    </w:p>
    <w:p>
      <w:pPr>
        <w:pStyle w:val="ListBullet"/>
        <w:spacing w:line="276" w:lineRule="auto"/>
      </w:pPr>
      <w:r>
        <w:rPr>
          <w:rFonts w:ascii="Times New Roman" w:hAnsi="Times New Roman"/>
          <w:sz w:val="24"/>
        </w:rPr>
        <w:t>Administrators: users who moderate lots, bids and accounts, and settle payments on behalf of buyers.</w:t>
      </w:r>
    </w:p>
    <w:p>
      <w:r>
        <w:br w:type="page"/>
      </w:r>
    </w:p>
    <w:p>
      <w:pPr>
        <w:pStyle w:val="Heading1"/>
      </w:pPr>
      <w:r>
        <w:rPr>
          <w:rFonts w:ascii="Times New Roman" w:hAnsi="Times New Roman"/>
          <w:b/>
          <w:color w:val="000000"/>
          <w:sz w:val="32"/>
        </w:rPr>
        <w:t>Chapter 2: Tools and Technologies</w:t>
      </w:r>
    </w:p>
    <w:p>
      <w:pPr>
        <w:pStyle w:val="Heading2"/>
      </w:pPr>
      <w:r>
        <w:rPr>
          <w:rFonts w:ascii="Times New Roman" w:hAnsi="Times New Roman"/>
          <w:b/>
          <w:color w:val="000000"/>
          <w:sz w:val="28"/>
        </w:rPr>
        <w:t>2.1 Overview of the Technology Stack</w:t>
      </w:r>
    </w:p>
    <w:p>
      <w:pPr>
        <w:spacing w:line="276" w:lineRule="auto" w:after="120"/>
      </w:pPr>
      <w:r>
        <w:rPr>
          <w:rFonts w:ascii="Times New Roman" w:hAnsi="Times New Roman"/>
          <w:sz w:val="24"/>
        </w:rPr>
        <w:t>The project is a server-rendered web application that follows a Model-View-Controller pattern. Python and Flask form the server-side layer, Jinja2 templates render the views, MySQL stores persistent data, and Bootstrap together with custom CSS and JavaScript handle the user interface.</w:t>
      </w:r>
    </w:p>
    <w:p>
      <w:pPr>
        <w:pStyle w:val="Heading2"/>
      </w:pPr>
      <w:r>
        <w:rPr>
          <w:rFonts w:ascii="Times New Roman" w:hAnsi="Times New Roman"/>
          <w:b/>
          <w:color w:val="000000"/>
          <w:sz w:val="28"/>
        </w:rPr>
        <w:t>2.2 Backend Technologies</w:t>
      </w:r>
    </w:p>
    <w:p>
      <w:pPr>
        <w:pStyle w:val="ListBullet"/>
        <w:spacing w:line="276" w:lineRule="auto"/>
      </w:pPr>
      <w:r>
        <w:rPr>
          <w:rFonts w:ascii="Times New Roman" w:hAnsi="Times New Roman"/>
          <w:sz w:val="24"/>
        </w:rPr>
        <w:t>Python 3.12: the core programming language used for the application logic.</w:t>
      </w:r>
    </w:p>
    <w:p>
      <w:pPr>
        <w:pStyle w:val="ListBullet"/>
        <w:spacing w:line="276" w:lineRule="auto"/>
      </w:pPr>
      <w:r>
        <w:rPr>
          <w:rFonts w:ascii="Times New Roman" w:hAnsi="Times New Roman"/>
          <w:sz w:val="24"/>
        </w:rPr>
        <w:t>Flask 3.1: a lightweight web framework that handles routing, sessions and request processing.</w:t>
      </w:r>
    </w:p>
    <w:p>
      <w:pPr>
        <w:pStyle w:val="ListBullet"/>
        <w:spacing w:line="276" w:lineRule="auto"/>
      </w:pPr>
      <w:r>
        <w:rPr>
          <w:rFonts w:ascii="Times New Roman" w:hAnsi="Times New Roman"/>
          <w:sz w:val="24"/>
        </w:rPr>
        <w:t>Flask-Login 0.6: manages user session state and the current_user proxy.</w:t>
      </w:r>
    </w:p>
    <w:p>
      <w:pPr>
        <w:pStyle w:val="ListBullet"/>
        <w:spacing w:line="276" w:lineRule="auto"/>
      </w:pPr>
      <w:r>
        <w:rPr>
          <w:rFonts w:ascii="Times New Roman" w:hAnsi="Times New Roman"/>
          <w:sz w:val="24"/>
        </w:rPr>
        <w:t>Flask-MySQLdb 2.0 and mysqlclient 2.2: connect the Flask application to the MySQL database.</w:t>
      </w:r>
    </w:p>
    <w:p>
      <w:pPr>
        <w:pStyle w:val="ListBullet"/>
        <w:spacing w:line="276" w:lineRule="auto"/>
      </w:pPr>
      <w:r>
        <w:rPr>
          <w:rFonts w:ascii="Times New Roman" w:hAnsi="Times New Roman"/>
          <w:sz w:val="24"/>
        </w:rPr>
        <w:t>Werkzeug 3.1: provides password hashing, request utilities and the development server.</w:t>
      </w:r>
    </w:p>
    <w:p>
      <w:pPr>
        <w:pStyle w:val="Heading2"/>
      </w:pPr>
      <w:r>
        <w:rPr>
          <w:rFonts w:ascii="Times New Roman" w:hAnsi="Times New Roman"/>
          <w:b/>
          <w:color w:val="000000"/>
          <w:sz w:val="28"/>
        </w:rPr>
        <w:t>2.3 Frontend Technologies</w:t>
      </w:r>
    </w:p>
    <w:p>
      <w:pPr>
        <w:pStyle w:val="ListBullet"/>
        <w:spacing w:line="276" w:lineRule="auto"/>
      </w:pPr>
      <w:r>
        <w:rPr>
          <w:rFonts w:ascii="Times New Roman" w:hAnsi="Times New Roman"/>
          <w:sz w:val="24"/>
        </w:rPr>
        <w:t>HTML5 and Jinja2: server-rendered markup with reusable templates and macros.</w:t>
      </w:r>
    </w:p>
    <w:p>
      <w:pPr>
        <w:pStyle w:val="ListBullet"/>
        <w:spacing w:line="276" w:lineRule="auto"/>
      </w:pPr>
      <w:r>
        <w:rPr>
          <w:rFonts w:ascii="Times New Roman" w:hAnsi="Times New Roman"/>
          <w:sz w:val="24"/>
        </w:rPr>
        <w:t>Bootstrap 5.3: responsive layout grid, forms, modals and navigation components.</w:t>
      </w:r>
    </w:p>
    <w:p>
      <w:pPr>
        <w:pStyle w:val="ListBullet"/>
        <w:spacing w:line="276" w:lineRule="auto"/>
      </w:pPr>
      <w:r>
        <w:rPr>
          <w:rFonts w:ascii="Times New Roman" w:hAnsi="Times New Roman"/>
          <w:sz w:val="24"/>
        </w:rPr>
        <w:t>Custom CSS: a design-system layer with colour tokens, typography and components.</w:t>
      </w:r>
    </w:p>
    <w:p>
      <w:pPr>
        <w:pStyle w:val="ListBullet"/>
        <w:spacing w:line="276" w:lineRule="auto"/>
      </w:pPr>
      <w:r>
        <w:rPr>
          <w:rFonts w:ascii="Times New Roman" w:hAnsi="Times New Roman"/>
          <w:sz w:val="24"/>
        </w:rPr>
        <w:t>JavaScript (vanilla): client-side countdowns, charts, form validation, image previews and navigation.</w:t>
      </w:r>
    </w:p>
    <w:p>
      <w:pPr>
        <w:pStyle w:val="ListBullet"/>
        <w:spacing w:line="276" w:lineRule="auto"/>
      </w:pPr>
      <w:r>
        <w:rPr>
          <w:rFonts w:ascii="Times New Roman" w:hAnsi="Times New Roman"/>
          <w:sz w:val="24"/>
        </w:rPr>
        <w:t>Font Awesome 6.4: iconography used throughout the interface.</w:t>
      </w:r>
    </w:p>
    <w:p>
      <w:pPr>
        <w:pStyle w:val="ListBullet"/>
        <w:spacing w:line="276" w:lineRule="auto"/>
      </w:pPr>
      <w:r>
        <w:rPr>
          <w:rFonts w:ascii="Times New Roman" w:hAnsi="Times New Roman"/>
          <w:sz w:val="24"/>
        </w:rPr>
        <w:t>Chart.js 4.4: renders dashboard area charts for bids, revenue and activity.</w:t>
      </w:r>
    </w:p>
    <w:p>
      <w:pPr>
        <w:pStyle w:val="ListBullet"/>
        <w:spacing w:line="276" w:lineRule="auto"/>
      </w:pPr>
      <w:r>
        <w:rPr>
          <w:rFonts w:ascii="Times New Roman" w:hAnsi="Times New Roman"/>
          <w:sz w:val="24"/>
        </w:rPr>
        <w:t>Google Fonts (Inter, Plus Jakarta Sans): body and display typefaces.</w:t>
      </w:r>
    </w:p>
    <w:p>
      <w:pPr>
        <w:pStyle w:val="Heading2"/>
      </w:pPr>
      <w:r>
        <w:rPr>
          <w:rFonts w:ascii="Times New Roman" w:hAnsi="Times New Roman"/>
          <w:b/>
          <w:color w:val="000000"/>
          <w:sz w:val="28"/>
        </w:rPr>
        <w:t>2.4 Database Management System</w:t>
      </w:r>
    </w:p>
    <w:p>
      <w:pPr>
        <w:spacing w:line="276" w:lineRule="auto" w:after="120"/>
      </w:pPr>
      <w:r>
        <w:rPr>
          <w:rFonts w:ascii="Times New Roman" w:hAnsi="Times New Roman"/>
          <w:sz w:val="24"/>
        </w:rPr>
        <w:t>The persistent store is a MySQL or MariaDB relational database named auction_db, using the utf8mb4 character set. The schema is created and migrated automatically when the application starts. Separate tables hold users, auction lots, lot images, bids, payments, watchlist entries and an admin audit log.</w:t>
      </w:r>
    </w:p>
    <w:p>
      <w:pPr>
        <w:pStyle w:val="Heading2"/>
      </w:pPr>
      <w:r>
        <w:rPr>
          <w:rFonts w:ascii="Times New Roman" w:hAnsi="Times New Roman"/>
          <w:b/>
          <w:color w:val="000000"/>
          <w:sz w:val="28"/>
        </w:rPr>
        <w:t>2.5 Development and Testing Environment</w:t>
      </w:r>
    </w:p>
    <w:p>
      <w:pPr>
        <w:pStyle w:val="ListBullet"/>
        <w:spacing w:line="276" w:lineRule="auto"/>
      </w:pPr>
      <w:r>
        <w:rPr>
          <w:rFonts w:ascii="Times New Roman" w:hAnsi="Times New Roman"/>
          <w:sz w:val="24"/>
        </w:rPr>
        <w:t>Operating system: Microsoft Windows.</w:t>
      </w:r>
    </w:p>
    <w:p>
      <w:pPr>
        <w:pStyle w:val="ListBullet"/>
        <w:spacing w:line="276" w:lineRule="auto"/>
      </w:pPr>
      <w:r>
        <w:rPr>
          <w:rFonts w:ascii="Times New Roman" w:hAnsi="Times New Roman"/>
          <w:sz w:val="24"/>
        </w:rPr>
        <w:t>Code editor: Visual Studio Code with a Chrome launch configuration.</w:t>
      </w:r>
    </w:p>
    <w:p>
      <w:pPr>
        <w:pStyle w:val="ListBullet"/>
        <w:spacing w:line="276" w:lineRule="auto"/>
      </w:pPr>
      <w:r>
        <w:rPr>
          <w:rFonts w:ascii="Times New Roman" w:hAnsi="Times New Roman"/>
          <w:sz w:val="24"/>
        </w:rPr>
        <w:t>Virtual environment: an isolated Python venv folder keeps dependencies separate from the system.</w:t>
      </w:r>
    </w:p>
    <w:p>
      <w:pPr>
        <w:pStyle w:val="ListBullet"/>
        <w:spacing w:line="276" w:lineRule="auto"/>
      </w:pPr>
      <w:r>
        <w:rPr>
          <w:rFonts w:ascii="Times New Roman" w:hAnsi="Times New Roman"/>
          <w:sz w:val="24"/>
        </w:rPr>
        <w:t>Database administration: phpMyAdmin or the MySQL command-line client.</w:t>
      </w:r>
    </w:p>
    <w:p>
      <w:pPr>
        <w:pStyle w:val="ListBullet"/>
        <w:spacing w:line="276" w:lineRule="auto"/>
      </w:pPr>
      <w:r>
        <w:rPr>
          <w:rFonts w:ascii="Times New Roman" w:hAnsi="Times New Roman"/>
          <w:sz w:val="24"/>
        </w:rPr>
        <w:t>Utility scripts: image seeder, image optimiser, smoke tests and sanity checks.</w:t>
      </w:r>
    </w:p>
    <w:p>
      <w:r>
        <w:br w:type="page"/>
      </w:r>
    </w:p>
    <w:p>
      <w:pPr>
        <w:pStyle w:val="Heading1"/>
      </w:pPr>
      <w:r>
        <w:rPr>
          <w:rFonts w:ascii="Times New Roman" w:hAnsi="Times New Roman"/>
          <w:b/>
          <w:color w:val="000000"/>
          <w:sz w:val="32"/>
        </w:rPr>
        <w:t>Chapter 3: System Architecture and Database Design</w:t>
      </w:r>
    </w:p>
    <w:p>
      <w:pPr>
        <w:pStyle w:val="Heading2"/>
      </w:pPr>
      <w:r>
        <w:rPr>
          <w:rFonts w:ascii="Times New Roman" w:hAnsi="Times New Roman"/>
          <w:b/>
          <w:color w:val="000000"/>
          <w:sz w:val="28"/>
        </w:rPr>
        <w:t>3.1 Architectural Pattern</w:t>
      </w:r>
    </w:p>
    <w:p>
      <w:pPr>
        <w:spacing w:line="276" w:lineRule="auto" w:after="120"/>
      </w:pPr>
      <w:r>
        <w:rPr>
          <w:rFonts w:ascii="Times New Roman" w:hAnsi="Times New Roman"/>
          <w:sz w:val="24"/>
        </w:rPr>
        <w:t>The system follows a lightweight Model-View-Controller architecture. Routes act as controllers, accepting HTTP requests, applying business rules and returning rendered Jinja2 views. The model layer is implemented through SQL queries against the MySQL database rather than an Object Relational Mapper, which keeps the data access explicit and easy to follow.</w:t>
      </w:r>
    </w:p>
    <w:p>
      <w:pPr>
        <w:pStyle w:val="Heading2"/>
      </w:pPr>
      <w:r>
        <w:rPr>
          <w:rFonts w:ascii="Times New Roman" w:hAnsi="Times New Roman"/>
          <w:b/>
          <w:color w:val="000000"/>
          <w:sz w:val="28"/>
        </w:rPr>
        <w:t>3.2 System Components and Modules</w:t>
      </w:r>
    </w:p>
    <w:p>
      <w:pPr>
        <w:spacing w:line="276" w:lineRule="auto" w:after="120"/>
      </w:pPr>
      <w:r>
        <w:rPr>
          <w:rFonts w:ascii="Times New Roman" w:hAnsi="Times New Roman"/>
          <w:sz w:val="24"/>
        </w:rPr>
        <w:t>The main application file contains all route handlers, helper functions and business logic. A separate database operations module is responsible for creating the database, tables and default administrator account when the system first runs. Templates are organised into a base public layout, a dashboard workspace layout, page-specific templates and shared macros for lot cards, charts and statistics. Static assets include the stylesheet, JavaScript file and uploaded lot images or user avatars.</w:t>
      </w:r>
    </w:p>
    <w:p>
      <w:pPr>
        <w:pStyle w:val="Heading2"/>
      </w:pPr>
      <w:r>
        <w:rPr>
          <w:rFonts w:ascii="Times New Roman" w:hAnsi="Times New Roman"/>
          <w:b/>
          <w:color w:val="000000"/>
          <w:sz w:val="28"/>
        </w:rPr>
        <w:t>3.3 Database Schema</w:t>
      </w:r>
    </w:p>
    <w:p>
      <w:pPr>
        <w:spacing w:line="276" w:lineRule="auto" w:after="120"/>
      </w:pPr>
      <w:r>
        <w:rPr>
          <w:rFonts w:ascii="Times New Roman" w:hAnsi="Times New Roman"/>
          <w:sz w:val="24"/>
        </w:rPr>
        <w:t>The relational schema is designed to support the complete auction lifecycle. The seven tables and their purposes are summarised below.</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4"/>
              </w:rPr>
              <w:t>Table</w:t>
            </w:r>
          </w:p>
        </w:tc>
        <w:tc>
          <w:tcPr>
            <w:tcW w:type="dxa" w:w="4320"/>
          </w:tcPr>
          <w:p>
            <w:r>
              <w:rPr>
                <w:rFonts w:ascii="Times New Roman" w:hAnsi="Times New Roman"/>
                <w:b/>
                <w:sz w:val="24"/>
              </w:rPr>
              <w:t>Purpose</w:t>
            </w:r>
          </w:p>
        </w:tc>
      </w:tr>
      <w:tr>
        <w:tc>
          <w:tcPr>
            <w:tcW w:type="dxa" w:w="4320"/>
          </w:tcPr>
          <w:p>
            <w:r>
              <w:rPr>
                <w:rFonts w:ascii="Times New Roman" w:hAnsi="Times New Roman"/>
                <w:sz w:val="24"/>
              </w:rPr>
              <w:t>users</w:t>
            </w:r>
          </w:p>
        </w:tc>
        <w:tc>
          <w:tcPr>
            <w:tcW w:type="dxa" w:w="4320"/>
          </w:tcPr>
          <w:p>
            <w:r>
              <w:rPr>
                <w:rFonts w:ascii="Times New Roman" w:hAnsi="Times New Roman"/>
                <w:sz w:val="24"/>
              </w:rPr>
              <w:t>Stores account details, roles, profile images and suspension status.</w:t>
            </w:r>
          </w:p>
        </w:tc>
      </w:tr>
      <w:tr>
        <w:tc>
          <w:tcPr>
            <w:tcW w:type="dxa" w:w="4320"/>
          </w:tcPr>
          <w:p>
            <w:r>
              <w:rPr>
                <w:rFonts w:ascii="Times New Roman" w:hAnsi="Times New Roman"/>
                <w:sz w:val="24"/>
              </w:rPr>
              <w:t>auctions</w:t>
            </w:r>
          </w:p>
        </w:tc>
        <w:tc>
          <w:tcPr>
            <w:tcW w:type="dxa" w:w="4320"/>
          </w:tcPr>
          <w:p>
            <w:r>
              <w:rPr>
                <w:rFonts w:ascii="Times New Roman" w:hAnsi="Times New Roman"/>
                <w:sz w:val="24"/>
              </w:rPr>
              <w:t>Stores lot details, pricing, schedule, status, bid count and winner.</w:t>
            </w:r>
          </w:p>
        </w:tc>
      </w:tr>
      <w:tr>
        <w:tc>
          <w:tcPr>
            <w:tcW w:type="dxa" w:w="4320"/>
          </w:tcPr>
          <w:p>
            <w:r>
              <w:rPr>
                <w:rFonts w:ascii="Times New Roman" w:hAnsi="Times New Roman"/>
                <w:sz w:val="24"/>
              </w:rPr>
              <w:t>auction_images</w:t>
            </w:r>
          </w:p>
        </w:tc>
        <w:tc>
          <w:tcPr>
            <w:tcW w:type="dxa" w:w="4320"/>
          </w:tcPr>
          <w:p>
            <w:r>
              <w:rPr>
                <w:rFonts w:ascii="Times New Roman" w:hAnsi="Times New Roman"/>
                <w:sz w:val="24"/>
              </w:rPr>
              <w:t>Links photographs to lots and marks the primary catalogue image.</w:t>
            </w:r>
          </w:p>
        </w:tc>
      </w:tr>
      <w:tr>
        <w:tc>
          <w:tcPr>
            <w:tcW w:type="dxa" w:w="4320"/>
          </w:tcPr>
          <w:p>
            <w:r>
              <w:rPr>
                <w:rFonts w:ascii="Times New Roman" w:hAnsi="Times New Roman"/>
                <w:sz w:val="24"/>
              </w:rPr>
              <w:t>bids</w:t>
            </w:r>
          </w:p>
        </w:tc>
        <w:tc>
          <w:tcPr>
            <w:tcW w:type="dxa" w:w="4320"/>
          </w:tcPr>
          <w:p>
            <w:r>
              <w:rPr>
                <w:rFonts w:ascii="Times New Roman" w:hAnsi="Times New Roman"/>
                <w:sz w:val="24"/>
              </w:rPr>
              <w:t>Records each bid, its status, and moderation history including removal reason.</w:t>
            </w:r>
          </w:p>
        </w:tc>
      </w:tr>
      <w:tr>
        <w:tc>
          <w:tcPr>
            <w:tcW w:type="dxa" w:w="4320"/>
          </w:tcPr>
          <w:p>
            <w:r>
              <w:rPr>
                <w:rFonts w:ascii="Times New Roman" w:hAnsi="Times New Roman"/>
                <w:sz w:val="24"/>
              </w:rPr>
              <w:t>payments</w:t>
            </w:r>
          </w:p>
        </w:tc>
        <w:tc>
          <w:tcPr>
            <w:tcW w:type="dxa" w:w="4320"/>
          </w:tcPr>
          <w:p>
            <w:r>
              <w:rPr>
                <w:rFonts w:ascii="Times New Roman" w:hAnsi="Times New Roman"/>
                <w:sz w:val="24"/>
              </w:rPr>
              <w:t>Represents invoices or payments, their status and settlement details.</w:t>
            </w:r>
          </w:p>
        </w:tc>
      </w:tr>
      <w:tr>
        <w:tc>
          <w:tcPr>
            <w:tcW w:type="dxa" w:w="4320"/>
          </w:tcPr>
          <w:p>
            <w:r>
              <w:rPr>
                <w:rFonts w:ascii="Times New Roman" w:hAnsi="Times New Roman"/>
                <w:sz w:val="24"/>
              </w:rPr>
              <w:t>watchlist</w:t>
            </w:r>
          </w:p>
        </w:tc>
        <w:tc>
          <w:tcPr>
            <w:tcW w:type="dxa" w:w="4320"/>
          </w:tcPr>
          <w:p>
            <w:r>
              <w:rPr>
                <w:rFonts w:ascii="Times New Roman" w:hAnsi="Times New Roman"/>
                <w:sz w:val="24"/>
              </w:rPr>
              <w:t>Tracks saved lots for each user.</w:t>
            </w:r>
          </w:p>
        </w:tc>
      </w:tr>
      <w:tr>
        <w:tc>
          <w:tcPr>
            <w:tcW w:type="dxa" w:w="4320"/>
          </w:tcPr>
          <w:p>
            <w:r>
              <w:rPr>
                <w:rFonts w:ascii="Times New Roman" w:hAnsi="Times New Roman"/>
                <w:sz w:val="24"/>
              </w:rPr>
              <w:t>admin_actions</w:t>
            </w:r>
          </w:p>
        </w:tc>
        <w:tc>
          <w:tcPr>
            <w:tcW w:type="dxa" w:w="4320"/>
          </w:tcPr>
          <w:p>
            <w:r>
              <w:rPr>
                <w:rFonts w:ascii="Times New Roman" w:hAnsi="Times New Roman"/>
                <w:sz w:val="24"/>
              </w:rPr>
              <w:t>Audit log of administrative write operations.</w:t>
            </w:r>
          </w:p>
        </w:tc>
      </w:tr>
    </w:tbl>
    <w:p>
      <w:pPr>
        <w:pStyle w:val="Heading2"/>
      </w:pPr>
      <w:r>
        <w:rPr>
          <w:rFonts w:ascii="Times New Roman" w:hAnsi="Times New Roman"/>
          <w:b/>
          <w:color w:val="000000"/>
          <w:sz w:val="28"/>
        </w:rPr>
        <w:t>3.4 Data Flow</w:t>
      </w:r>
    </w:p>
    <w:p>
      <w:pPr>
        <w:spacing w:line="276" w:lineRule="auto" w:after="120"/>
      </w:pPr>
      <w:r>
        <w:rPr>
          <w:rFonts w:ascii="Times New Roman" w:hAnsi="Times New Roman"/>
          <w:sz w:val="24"/>
        </w:rPr>
        <w:t>A seller creates a lot by entering a title, department, description, opening bid, minimum increment and closing time. The lot becomes active and appears on the public home page, catalogue and search. Buyers view the lot, place bids that must satisfy the minimum increment, and may add the lot to a watchlist. When the closing time passes, the system automatically selects the highest accepted bid, declares a winner and generates a pending payment. The buyer can then settle the invoice, or an administrator can record payment on their behalf. All admin actions are written to the audit log.</w:t>
      </w:r>
    </w:p>
    <w:p>
      <w:r>
        <w:br w:type="page"/>
      </w:r>
    </w:p>
    <w:p>
      <w:pPr>
        <w:pStyle w:val="Heading1"/>
      </w:pPr>
      <w:r>
        <w:rPr>
          <w:rFonts w:ascii="Times New Roman" w:hAnsi="Times New Roman"/>
          <w:b/>
          <w:color w:val="000000"/>
          <w:sz w:val="32"/>
        </w:rPr>
        <w:t>Chapter 4: System Features and Functionalities</w:t>
      </w:r>
    </w:p>
    <w:p>
      <w:pPr>
        <w:pStyle w:val="Heading2"/>
      </w:pPr>
      <w:r>
        <w:rPr>
          <w:rFonts w:ascii="Times New Roman" w:hAnsi="Times New Roman"/>
          <w:b/>
          <w:color w:val="000000"/>
          <w:sz w:val="28"/>
        </w:rPr>
        <w:t>4.1 Public Features</w:t>
      </w:r>
    </w:p>
    <w:p>
      <w:pPr>
        <w:pStyle w:val="ListBullet"/>
        <w:spacing w:line="276" w:lineRule="auto"/>
      </w:pPr>
      <w:r>
        <w:rPr>
          <w:rFonts w:ascii="Times New Roman" w:hAnsi="Times New Roman"/>
          <w:sz w:val="24"/>
        </w:rPr>
        <w:t>Home page: a landing view with live lot count, featured lot and department links.</w:t>
      </w:r>
    </w:p>
    <w:p>
      <w:pPr>
        <w:pStyle w:val="ListBullet"/>
        <w:spacing w:line="276" w:lineRule="auto"/>
      </w:pPr>
      <w:r>
        <w:rPr>
          <w:rFonts w:ascii="Times New Roman" w:hAnsi="Times New Roman"/>
          <w:sz w:val="24"/>
        </w:rPr>
        <w:t>Showcase landing page: a full-screen, horizontally scrolling presentation of every lot.</w:t>
      </w:r>
    </w:p>
    <w:p>
      <w:pPr>
        <w:pStyle w:val="ListBullet"/>
        <w:spacing w:line="276" w:lineRule="auto"/>
      </w:pPr>
      <w:r>
        <w:rPr>
          <w:rFonts w:ascii="Times New Roman" w:hAnsi="Times New Roman"/>
          <w:sz w:val="24"/>
        </w:rPr>
        <w:t>Browse page: a department catalogue with pagination, price bands, status filters and sorting.</w:t>
      </w:r>
    </w:p>
    <w:p>
      <w:pPr>
        <w:pStyle w:val="ListBullet"/>
        <w:spacing w:line="276" w:lineRule="auto"/>
      </w:pPr>
      <w:r>
        <w:rPr>
          <w:rFonts w:ascii="Times New Roman" w:hAnsi="Times New Roman"/>
          <w:sz w:val="24"/>
        </w:rPr>
        <w:t>Search page: keyword, category, price, status, bid count, ending time and seller filters.</w:t>
      </w:r>
    </w:p>
    <w:p>
      <w:pPr>
        <w:pStyle w:val="ListBullet"/>
        <w:spacing w:line="276" w:lineRule="auto"/>
      </w:pPr>
      <w:r>
        <w:rPr>
          <w:rFonts w:ascii="Times New Roman" w:hAnsi="Times New Roman"/>
          <w:sz w:val="24"/>
        </w:rPr>
        <w:t>Lot detail page: full description, image gallery, bid history, seller details and countdown timer.</w:t>
      </w:r>
    </w:p>
    <w:p>
      <w:pPr>
        <w:pStyle w:val="Heading2"/>
      </w:pPr>
      <w:r>
        <w:rPr>
          <w:rFonts w:ascii="Times New Roman" w:hAnsi="Times New Roman"/>
          <w:b/>
          <w:color w:val="000000"/>
          <w:sz w:val="28"/>
        </w:rPr>
        <w:t>4.2 Authentication and User Roles</w:t>
      </w:r>
    </w:p>
    <w:p>
      <w:pPr>
        <w:spacing w:line="276" w:lineRule="auto" w:after="120"/>
      </w:pPr>
      <w:r>
        <w:rPr>
          <w:rFonts w:ascii="Times New Roman" w:hAnsi="Times New Roman"/>
          <w:sz w:val="24"/>
        </w:rPr>
        <w:t>Users register with a username, email, password, first name, last name, phone and a chosen role of buyer or seller. Passwords are hashed before storage. During login, the role is checked and the user is directed to the appropriate dashboard. Access to seller, buyer and admin routes is protected by role checks.</w:t>
      </w:r>
    </w:p>
    <w:p>
      <w:pPr>
        <w:pStyle w:val="Heading2"/>
      </w:pPr>
      <w:r>
        <w:rPr>
          <w:rFonts w:ascii="Times New Roman" w:hAnsi="Times New Roman"/>
          <w:b/>
          <w:color w:val="000000"/>
          <w:sz w:val="28"/>
        </w:rPr>
        <w:t>4.3 Buyer Features</w:t>
      </w:r>
    </w:p>
    <w:p>
      <w:pPr>
        <w:pStyle w:val="ListBullet"/>
        <w:spacing w:line="276" w:lineRule="auto"/>
      </w:pPr>
      <w:r>
        <w:rPr>
          <w:rFonts w:ascii="Times New Roman" w:hAnsi="Times New Roman"/>
          <w:sz w:val="24"/>
        </w:rPr>
        <w:t>Place bids on active lots with automatic validation of minimum increments.</w:t>
      </w:r>
    </w:p>
    <w:p>
      <w:pPr>
        <w:pStyle w:val="ListBullet"/>
        <w:spacing w:line="276" w:lineRule="auto"/>
      </w:pPr>
      <w:r>
        <w:rPr>
          <w:rFonts w:ascii="Times New Roman" w:hAnsi="Times New Roman"/>
          <w:sz w:val="24"/>
        </w:rPr>
        <w:t>Receive feedback when already the highest bidder or when a duplicate bid is submitted.</w:t>
      </w:r>
    </w:p>
    <w:p>
      <w:pPr>
        <w:pStyle w:val="ListBullet"/>
        <w:spacing w:line="276" w:lineRule="auto"/>
      </w:pPr>
      <w:r>
        <w:rPr>
          <w:rFonts w:ascii="Times New Roman" w:hAnsi="Times New Roman"/>
          <w:sz w:val="24"/>
        </w:rPr>
        <w:t>Maintain a watchlist of interesting lots.</w:t>
      </w:r>
    </w:p>
    <w:p>
      <w:pPr>
        <w:pStyle w:val="ListBullet"/>
        <w:spacing w:line="276" w:lineRule="auto"/>
      </w:pPr>
      <w:r>
        <w:rPr>
          <w:rFonts w:ascii="Times New Roman" w:hAnsi="Times New Roman"/>
          <w:sz w:val="24"/>
        </w:rPr>
        <w:t>View a personal dashboard showing bids, watchlist, wins, pending invoices and spending history.</w:t>
      </w:r>
    </w:p>
    <w:p>
      <w:pPr>
        <w:pStyle w:val="ListBullet"/>
        <w:spacing w:line="276" w:lineRule="auto"/>
      </w:pPr>
      <w:r>
        <w:rPr>
          <w:rFonts w:ascii="Times New Roman" w:hAnsi="Times New Roman"/>
          <w:sz w:val="24"/>
        </w:rPr>
        <w:t>Pay invoices via the payment form.</w:t>
      </w:r>
    </w:p>
    <w:p>
      <w:pPr>
        <w:pStyle w:val="ListBullet"/>
        <w:spacing w:line="276" w:lineRule="auto"/>
      </w:pPr>
      <w:r>
        <w:rPr>
          <w:rFonts w:ascii="Times New Roman" w:hAnsi="Times New Roman"/>
          <w:sz w:val="24"/>
        </w:rPr>
        <w:t>View and print invoice pages with buyer, seller and lot details.</w:t>
      </w:r>
    </w:p>
    <w:p>
      <w:pPr>
        <w:pStyle w:val="Heading2"/>
      </w:pPr>
      <w:r>
        <w:rPr>
          <w:rFonts w:ascii="Times New Roman" w:hAnsi="Times New Roman"/>
          <w:b/>
          <w:color w:val="000000"/>
          <w:sz w:val="28"/>
        </w:rPr>
        <w:t>4.4 Seller Features</w:t>
      </w:r>
    </w:p>
    <w:p>
      <w:pPr>
        <w:pStyle w:val="ListBullet"/>
        <w:spacing w:line="276" w:lineRule="auto"/>
      </w:pPr>
      <w:r>
        <w:rPr>
          <w:rFonts w:ascii="Times New Roman" w:hAnsi="Times New Roman"/>
          <w:sz w:val="24"/>
        </w:rPr>
        <w:t>Consign new lots with title, category, description, opening bid, bid increment and closing time.</w:t>
      </w:r>
    </w:p>
    <w:p>
      <w:pPr>
        <w:pStyle w:val="ListBullet"/>
        <w:spacing w:line="276" w:lineRule="auto"/>
      </w:pPr>
      <w:r>
        <w:rPr>
          <w:rFonts w:ascii="Times New Roman" w:hAnsi="Times New Roman"/>
          <w:sz w:val="24"/>
        </w:rPr>
        <w:t>Upload multiple photographs; the first image is used as the primary catalogue photo.</w:t>
      </w:r>
    </w:p>
    <w:p>
      <w:pPr>
        <w:pStyle w:val="ListBullet"/>
        <w:spacing w:line="276" w:lineRule="auto"/>
      </w:pPr>
      <w:r>
        <w:rPr>
          <w:rFonts w:ascii="Times New Roman" w:hAnsi="Times New Roman"/>
          <w:sz w:val="24"/>
        </w:rPr>
        <w:t>Track all consigned lots, live lots, closed lots, watchers and total revenue.</w:t>
      </w:r>
    </w:p>
    <w:p>
      <w:pPr>
        <w:pStyle w:val="ListBullet"/>
        <w:spacing w:line="276" w:lineRule="auto"/>
      </w:pPr>
      <w:r>
        <w:rPr>
          <w:rFonts w:ascii="Times New Roman" w:hAnsi="Times New Roman"/>
          <w:sz w:val="24"/>
        </w:rPr>
        <w:t>View dashboard charts showing bidding activity and earnings over the previous fourteen days.</w:t>
      </w:r>
    </w:p>
    <w:p>
      <w:pPr>
        <w:pStyle w:val="Heading2"/>
      </w:pPr>
      <w:r>
        <w:rPr>
          <w:rFonts w:ascii="Times New Roman" w:hAnsi="Times New Roman"/>
          <w:b/>
          <w:color w:val="000000"/>
          <w:sz w:val="28"/>
        </w:rPr>
        <w:t>4.5 Administrative Features</w:t>
      </w:r>
    </w:p>
    <w:p>
      <w:pPr>
        <w:pStyle w:val="ListBullet"/>
        <w:spacing w:line="276" w:lineRule="auto"/>
      </w:pPr>
      <w:r>
        <w:rPr>
          <w:rFonts w:ascii="Times New Roman" w:hAnsi="Times New Roman"/>
          <w:sz w:val="24"/>
        </w:rPr>
        <w:t>Overview dashboard with key performance indicators, charts and attention alerts.</w:t>
      </w:r>
    </w:p>
    <w:p>
      <w:pPr>
        <w:pStyle w:val="ListBullet"/>
        <w:spacing w:line="276" w:lineRule="auto"/>
      </w:pPr>
      <w:r>
        <w:rPr>
          <w:rFonts w:ascii="Times New Roman" w:hAnsi="Times New Roman"/>
          <w:sz w:val="24"/>
        </w:rPr>
        <w:t>List, search, edit, activate, close, cancel or permanently delete lots.</w:t>
      </w:r>
    </w:p>
    <w:p>
      <w:pPr>
        <w:pStyle w:val="ListBullet"/>
        <w:spacing w:line="276" w:lineRule="auto"/>
      </w:pPr>
      <w:r>
        <w:rPr>
          <w:rFonts w:ascii="Times New Roman" w:hAnsi="Times New Roman"/>
          <w:sz w:val="24"/>
        </w:rPr>
        <w:t>Search, suspend, unsuspend and change the role of any user.</w:t>
      </w:r>
    </w:p>
    <w:p>
      <w:pPr>
        <w:pStyle w:val="ListBullet"/>
        <w:spacing w:line="276" w:lineRule="auto"/>
      </w:pPr>
      <w:r>
        <w:rPr>
          <w:rFonts w:ascii="Times New Roman" w:hAnsi="Times New Roman"/>
          <w:sz w:val="24"/>
        </w:rPr>
        <w:t>Review all bids, remove suspicious or invalid bids with a recorded reason, and restore them if needed.</w:t>
      </w:r>
    </w:p>
    <w:p>
      <w:pPr>
        <w:pStyle w:val="ListBullet"/>
        <w:spacing w:line="276" w:lineRule="auto"/>
      </w:pPr>
      <w:r>
        <w:rPr>
          <w:rFonts w:ascii="Times New Roman" w:hAnsi="Times New Roman"/>
          <w:sz w:val="24"/>
        </w:rPr>
        <w:t>Raise invoices for closed lots, record payments and reopen payments if necessary.</w:t>
      </w:r>
    </w:p>
    <w:p>
      <w:pPr>
        <w:pStyle w:val="ListBullet"/>
        <w:spacing w:line="276" w:lineRule="auto"/>
      </w:pPr>
      <w:r>
        <w:rPr>
          <w:rFonts w:ascii="Times New Roman" w:hAnsi="Times New Roman"/>
          <w:sz w:val="24"/>
        </w:rPr>
        <w:t>View an audit log of all admin actions with timestamps.</w:t>
      </w:r>
    </w:p>
    <w:p>
      <w:pPr>
        <w:pStyle w:val="Heading2"/>
      </w:pPr>
      <w:r>
        <w:rPr>
          <w:rFonts w:ascii="Times New Roman" w:hAnsi="Times New Roman"/>
          <w:b/>
          <w:color w:val="000000"/>
          <w:sz w:val="28"/>
        </w:rPr>
        <w:t>4.6 Profile and Account Management</w:t>
      </w:r>
    </w:p>
    <w:p>
      <w:pPr>
        <w:pStyle w:val="ListBullet"/>
        <w:spacing w:line="276" w:lineRule="auto"/>
      </w:pPr>
      <w:r>
        <w:rPr>
          <w:rFonts w:ascii="Times New Roman" w:hAnsi="Times New Roman"/>
          <w:sz w:val="24"/>
        </w:rPr>
        <w:t>Edit first name, last name, phone and profile image.</w:t>
      </w:r>
    </w:p>
    <w:p>
      <w:pPr>
        <w:pStyle w:val="ListBullet"/>
        <w:spacing w:line="276" w:lineRule="auto"/>
      </w:pPr>
      <w:r>
        <w:rPr>
          <w:rFonts w:ascii="Times New Roman" w:hAnsi="Times New Roman"/>
          <w:sz w:val="24"/>
        </w:rPr>
        <w:t>View personal activity statistics including bids placed, lots consigned, auctions won and watchlist size.</w:t>
      </w:r>
    </w:p>
    <w:p>
      <w:pPr>
        <w:pStyle w:val="ListBullet"/>
        <w:spacing w:line="276" w:lineRule="auto"/>
      </w:pPr>
      <w:r>
        <w:rPr>
          <w:rFonts w:ascii="Times New Roman" w:hAnsi="Times New Roman"/>
          <w:sz w:val="24"/>
        </w:rPr>
        <w:t>Close own account with confirmation; the system blocks closure when invoices are unsettled, active lots have bids, or the account is the only administrator.</w:t>
      </w:r>
    </w:p>
    <w:p>
      <w:r>
        <w:br w:type="page"/>
      </w:r>
    </w:p>
    <w:p>
      <w:pPr>
        <w:pStyle w:val="Heading1"/>
      </w:pPr>
      <w:r>
        <w:rPr>
          <w:rFonts w:ascii="Times New Roman" w:hAnsi="Times New Roman"/>
          <w:b/>
          <w:color w:val="000000"/>
          <w:sz w:val="32"/>
        </w:rPr>
        <w:t>Chapter 5: Innovations, Strengths and Future Recommendations</w:t>
      </w:r>
    </w:p>
    <w:p>
      <w:pPr>
        <w:pStyle w:val="Heading2"/>
      </w:pPr>
      <w:r>
        <w:rPr>
          <w:rFonts w:ascii="Times New Roman" w:hAnsi="Times New Roman"/>
          <w:b/>
          <w:color w:val="000000"/>
          <w:sz w:val="28"/>
        </w:rPr>
        <w:t>5.1 Key Innovations</w:t>
      </w:r>
    </w:p>
    <w:p>
      <w:pPr>
        <w:pStyle w:val="ListNumber"/>
        <w:spacing w:line="276" w:lineRule="auto"/>
      </w:pPr>
      <w:r>
        <w:rPr>
          <w:rFonts w:ascii="Times New Roman" w:hAnsi="Times New Roman"/>
          <w:sz w:val="24"/>
        </w:rPr>
        <w:t>Automatic auction closure and invoice generation: the system evaluates expired active lots, selects the highest accepted bid and immediately creates a pending payment for the winner.</w:t>
      </w:r>
    </w:p>
    <w:p>
      <w:pPr>
        <w:pStyle w:val="ListNumber"/>
        <w:spacing w:line="276" w:lineRule="auto"/>
      </w:pPr>
      <w:r>
        <w:rPr>
          <w:rFonts w:ascii="Times New Roman" w:hAnsi="Times New Roman"/>
          <w:sz w:val="24"/>
        </w:rPr>
        <w:t>Bid moderation with transparent reasoning: administrators can remove or restore bids. Removed bids carry a reason that the bidder can see, and the lot price and winner are recalculated automatically.</w:t>
      </w:r>
    </w:p>
    <w:p>
      <w:pPr>
        <w:pStyle w:val="ListNumber"/>
        <w:spacing w:line="276" w:lineRule="auto"/>
      </w:pPr>
      <w:r>
        <w:rPr>
          <w:rFonts w:ascii="Times New Roman" w:hAnsi="Times New Roman"/>
          <w:sz w:val="24"/>
        </w:rPr>
        <w:t>Comprehensive audit logging: every administrative write is recorded, including the admin, action, target and note.</w:t>
      </w:r>
    </w:p>
    <w:p>
      <w:pPr>
        <w:pStyle w:val="ListNumber"/>
        <w:spacing w:line="276" w:lineRule="auto"/>
      </w:pPr>
      <w:r>
        <w:rPr>
          <w:rFonts w:ascii="Times New Roman" w:hAnsi="Times New Roman"/>
          <w:sz w:val="24"/>
        </w:rPr>
        <w:t>User suspension and role management: administrators can suspend accounts and promote or demote users between buyer, seller and admin roles.</w:t>
      </w:r>
    </w:p>
    <w:p>
      <w:pPr>
        <w:pStyle w:val="ListNumber"/>
        <w:spacing w:line="276" w:lineRule="auto"/>
      </w:pPr>
      <w:r>
        <w:rPr>
          <w:rFonts w:ascii="Times New Roman" w:hAnsi="Times New Roman"/>
          <w:sz w:val="24"/>
        </w:rPr>
        <w:t>Safe self-service account deletion: the system protects active auctions and unpaid invoices and prevents deletion of the only administrator.</w:t>
      </w:r>
    </w:p>
    <w:p>
      <w:pPr>
        <w:pStyle w:val="ListNumber"/>
        <w:spacing w:line="276" w:lineRule="auto"/>
      </w:pPr>
      <w:r>
        <w:rPr>
          <w:rFonts w:ascii="Times New Roman" w:hAnsi="Times New Roman"/>
          <w:sz w:val="24"/>
        </w:rPr>
        <w:t>Immersive showcase landing page: a full-screen, keyboard-navigable horizontal presentation of every lot with thumbnail galleries and countdown timers.</w:t>
      </w:r>
    </w:p>
    <w:p>
      <w:pPr>
        <w:pStyle w:val="ListNumber"/>
        <w:spacing w:line="276" w:lineRule="auto"/>
      </w:pPr>
      <w:r>
        <w:rPr>
          <w:rFonts w:ascii="Times New Roman" w:hAnsi="Times New Roman"/>
          <w:sz w:val="24"/>
        </w:rPr>
        <w:t>Custom, responsive design system: a tailored visual layer over Bootstrap provides consistent typography, colour tokens, micro-interactions and accessibility considerations.</w:t>
      </w:r>
    </w:p>
    <w:p>
      <w:pPr>
        <w:pStyle w:val="ListNumber"/>
        <w:spacing w:line="276" w:lineRule="auto"/>
      </w:pPr>
      <w:r>
        <w:rPr>
          <w:rFonts w:ascii="Times New Roman" w:hAnsi="Times New Roman"/>
          <w:sz w:val="24"/>
        </w:rPr>
        <w:t>Dashboard analytics: fourteen-day area charts of bidding activity, revenue and spending are rendered using Chart.js.</w:t>
      </w:r>
    </w:p>
    <w:p>
      <w:pPr>
        <w:pStyle w:val="ListNumber"/>
        <w:spacing w:line="276" w:lineRule="auto"/>
      </w:pPr>
      <w:r>
        <w:rPr>
          <w:rFonts w:ascii="Times New Roman" w:hAnsi="Times New Roman"/>
          <w:sz w:val="24"/>
        </w:rPr>
        <w:t>Automated image seeding and optimisation: demo lots can be populated with openly licensed images from the Openverse API, then resized and re-encoded to keep page loads fast.</w:t>
      </w:r>
    </w:p>
    <w:p>
      <w:pPr>
        <w:pStyle w:val="ListNumber"/>
        <w:spacing w:line="276" w:lineRule="auto"/>
      </w:pPr>
      <w:r>
        <w:rPr>
          <w:rFonts w:ascii="Times New Roman" w:hAnsi="Times New Roman"/>
          <w:sz w:val="24"/>
        </w:rPr>
        <w:t>Outbid tracking and live statistics: buyer and seller dashboards show not only totals but also the number of lots a buyer is currently losing.</w:t>
      </w:r>
    </w:p>
    <w:p>
      <w:pPr>
        <w:pStyle w:val="ListNumber"/>
        <w:spacing w:line="276" w:lineRule="auto"/>
      </w:pPr>
      <w:r>
        <w:rPr>
          <w:rFonts w:ascii="Times New Roman" w:hAnsi="Times New Roman"/>
          <w:sz w:val="24"/>
        </w:rPr>
        <w:t>Graceful client-side degradation: JavaScript initialisers are isolated so a single failed widget cannot break the whole page.</w:t>
      </w:r>
    </w:p>
    <w:p>
      <w:pPr>
        <w:pStyle w:val="Heading2"/>
      </w:pPr>
      <w:r>
        <w:rPr>
          <w:rFonts w:ascii="Times New Roman" w:hAnsi="Times New Roman"/>
          <w:b/>
          <w:color w:val="000000"/>
          <w:sz w:val="28"/>
        </w:rPr>
        <w:t>5.2 System Strengths</w:t>
      </w:r>
    </w:p>
    <w:p>
      <w:pPr>
        <w:pStyle w:val="ListBullet"/>
        <w:spacing w:line="276" w:lineRule="auto"/>
      </w:pPr>
      <w:r>
        <w:rPr>
          <w:rFonts w:ascii="Times New Roman" w:hAnsi="Times New Roman"/>
          <w:sz w:val="24"/>
        </w:rPr>
        <w:t>Clear separation of roles and responsibilities between buyers, sellers and administrators.</w:t>
      </w:r>
    </w:p>
    <w:p>
      <w:pPr>
        <w:pStyle w:val="ListBullet"/>
        <w:spacing w:line="276" w:lineRule="auto"/>
      </w:pPr>
      <w:r>
        <w:rPr>
          <w:rFonts w:ascii="Times New Roman" w:hAnsi="Times New Roman"/>
          <w:sz w:val="24"/>
        </w:rPr>
        <w:t>Server-rendered pages keep the application simple and accessible without requiring a separate front-end build step.</w:t>
      </w:r>
    </w:p>
    <w:p>
      <w:pPr>
        <w:pStyle w:val="ListBullet"/>
        <w:spacing w:line="276" w:lineRule="auto"/>
      </w:pPr>
      <w:r>
        <w:rPr>
          <w:rFonts w:ascii="Times New Roman" w:hAnsi="Times New Roman"/>
          <w:sz w:val="24"/>
        </w:rPr>
        <w:t>The use of raw SQL makes the data flow transparent and easy to tune.</w:t>
      </w:r>
    </w:p>
    <w:p>
      <w:pPr>
        <w:pStyle w:val="ListBullet"/>
        <w:spacing w:line="276" w:lineRule="auto"/>
      </w:pPr>
      <w:r>
        <w:rPr>
          <w:rFonts w:ascii="Times New Roman" w:hAnsi="Times New Roman"/>
          <w:sz w:val="24"/>
        </w:rPr>
        <w:t>Built-in utilities for seeding data, optimising images and smoke-testing the application.</w:t>
      </w:r>
    </w:p>
    <w:p>
      <w:pPr>
        <w:pStyle w:val="ListBullet"/>
        <w:spacing w:line="276" w:lineRule="auto"/>
      </w:pPr>
      <w:r>
        <w:rPr>
          <w:rFonts w:ascii="Times New Roman" w:hAnsi="Times New Roman"/>
          <w:sz w:val="24"/>
        </w:rPr>
        <w:t>Consistent, modern user interface with countdowns, counters, charts and responsive layouts.</w:t>
      </w:r>
    </w:p>
    <w:p>
      <w:pPr>
        <w:pStyle w:val="Heading2"/>
      </w:pPr>
      <w:r>
        <w:rPr>
          <w:rFonts w:ascii="Times New Roman" w:hAnsi="Times New Roman"/>
          <w:b/>
          <w:color w:val="000000"/>
          <w:sz w:val="28"/>
        </w:rPr>
        <w:t>5.3 Limitations and Security Considerations</w:t>
      </w:r>
    </w:p>
    <w:p>
      <w:pPr>
        <w:pStyle w:val="ListBullet"/>
        <w:spacing w:line="276" w:lineRule="auto"/>
      </w:pPr>
      <w:r>
        <w:rPr>
          <w:rFonts w:ascii="Times New Roman" w:hAnsi="Times New Roman"/>
          <w:sz w:val="24"/>
        </w:rPr>
        <w:t>The application runs with a hard-coded secret key and plaintext database credentials in the source code; these must be moved to environment variables for production.</w:t>
      </w:r>
    </w:p>
    <w:p>
      <w:pPr>
        <w:pStyle w:val="ListBullet"/>
        <w:spacing w:line="276" w:lineRule="auto"/>
      </w:pPr>
      <w:r>
        <w:rPr>
          <w:rFonts w:ascii="Times New Roman" w:hAnsi="Times New Roman"/>
          <w:sz w:val="24"/>
        </w:rPr>
        <w:t>Payment settlement is recorded manually or administratively; no real payment gateway is integrated.</w:t>
      </w:r>
    </w:p>
    <w:p>
      <w:pPr>
        <w:pStyle w:val="ListBullet"/>
        <w:spacing w:line="276" w:lineRule="auto"/>
      </w:pPr>
      <w:r>
        <w:rPr>
          <w:rFonts w:ascii="Times New Roman" w:hAnsi="Times New Roman"/>
          <w:sz w:val="24"/>
        </w:rPr>
        <w:t>There is no email or SMS notification system for outbids, auction closure or payment reminders.</w:t>
      </w:r>
    </w:p>
    <w:p>
      <w:pPr>
        <w:pStyle w:val="ListBullet"/>
        <w:spacing w:line="276" w:lineRule="auto"/>
      </w:pPr>
      <w:r>
        <w:rPr>
          <w:rFonts w:ascii="Times New Roman" w:hAnsi="Times New Roman"/>
          <w:sz w:val="24"/>
        </w:rPr>
        <w:t>Bidding is request-based rather than real-time; simultaneous bids are serialised by the database but there is no live WebSocket feed.</w:t>
      </w:r>
    </w:p>
    <w:p>
      <w:pPr>
        <w:pStyle w:val="Heading2"/>
      </w:pPr>
      <w:r>
        <w:rPr>
          <w:rFonts w:ascii="Times New Roman" w:hAnsi="Times New Roman"/>
          <w:b/>
          <w:color w:val="000000"/>
          <w:sz w:val="28"/>
        </w:rPr>
        <w:t>5.4 Future Enhancements</w:t>
      </w:r>
    </w:p>
    <w:p>
      <w:pPr>
        <w:pStyle w:val="ListNumber"/>
        <w:spacing w:line="276" w:lineRule="auto"/>
      </w:pPr>
      <w:r>
        <w:rPr>
          <w:rFonts w:ascii="Times New Roman" w:hAnsi="Times New Roman"/>
          <w:sz w:val="24"/>
        </w:rPr>
        <w:t>Externalise configuration: store the secret key, database credentials and other settings in environment variables.</w:t>
      </w:r>
    </w:p>
    <w:p>
      <w:pPr>
        <w:pStyle w:val="ListNumber"/>
        <w:spacing w:line="276" w:lineRule="auto"/>
      </w:pPr>
      <w:r>
        <w:rPr>
          <w:rFonts w:ascii="Times New Roman" w:hAnsi="Times New Roman"/>
          <w:sz w:val="24"/>
        </w:rPr>
        <w:t>Integrate a real payment gateway such as PayPal, Stripe or a local mobile-money provider for automatic settlement.</w:t>
      </w:r>
    </w:p>
    <w:p>
      <w:pPr>
        <w:pStyle w:val="ListNumber"/>
        <w:spacing w:line="276" w:lineRule="auto"/>
      </w:pPr>
      <w:r>
        <w:rPr>
          <w:rFonts w:ascii="Times New Roman" w:hAnsi="Times New Roman"/>
          <w:sz w:val="24"/>
        </w:rPr>
        <w:t>Add email notifications for registration, outbid alerts, auction closure and invoice reminders.</w:t>
      </w:r>
    </w:p>
    <w:p>
      <w:pPr>
        <w:pStyle w:val="ListNumber"/>
        <w:spacing w:line="276" w:lineRule="auto"/>
      </w:pPr>
      <w:r>
        <w:rPr>
          <w:rFonts w:ascii="Times New Roman" w:hAnsi="Times New Roman"/>
          <w:sz w:val="24"/>
        </w:rPr>
        <w:t>Implement WebSocket or server-sent events for real-time bid updates and countdowns.</w:t>
      </w:r>
    </w:p>
    <w:p>
      <w:pPr>
        <w:pStyle w:val="ListNumber"/>
        <w:spacing w:line="276" w:lineRule="auto"/>
      </w:pPr>
      <w:r>
        <w:rPr>
          <w:rFonts w:ascii="Times New Roman" w:hAnsi="Times New Roman"/>
          <w:sz w:val="24"/>
        </w:rPr>
        <w:t>Introduce automated testing with unit tests and integration tests for the route layer.</w:t>
      </w:r>
    </w:p>
    <w:p>
      <w:pPr>
        <w:pStyle w:val="ListNumber"/>
        <w:spacing w:line="276" w:lineRule="auto"/>
      </w:pPr>
      <w:r>
        <w:rPr>
          <w:rFonts w:ascii="Times New Roman" w:hAnsi="Times New Roman"/>
          <w:sz w:val="24"/>
        </w:rPr>
        <w:t>Add reporting and export features for administrators, including PDF summaries and CSV downloads.</w:t>
      </w:r>
    </w:p>
    <w:p>
      <w:pPr>
        <w:pStyle w:val="ListNumber"/>
        <w:spacing w:line="276" w:lineRule="auto"/>
      </w:pPr>
      <w:r>
        <w:rPr>
          <w:rFonts w:ascii="Times New Roman" w:hAnsi="Times New Roman"/>
          <w:sz w:val="24"/>
        </w:rPr>
        <w:t>Support image CDN or cloud storage to reduce local disk usage and improve delivery speed.</w:t>
      </w:r>
    </w:p>
    <w:p>
      <w:pPr>
        <w:pStyle w:val="Heading2"/>
      </w:pPr>
      <w:r>
        <w:rPr>
          <w:rFonts w:ascii="Times New Roman" w:hAnsi="Times New Roman"/>
          <w:b/>
          <w:color w:val="000000"/>
          <w:sz w:val="28"/>
        </w:rPr>
        <w:t>5.5 Conclusion</w:t>
      </w:r>
    </w:p>
    <w:p>
      <w:pPr>
        <w:spacing w:line="276" w:lineRule="auto" w:after="120"/>
      </w:pPr>
      <w:r>
        <w:rPr>
          <w:rFonts w:ascii="Times New Roman" w:hAnsi="Times New Roman"/>
          <w:sz w:val="24"/>
        </w:rPr>
        <w:t>This project demonstrates a complete, role-based online auction platform built with widely used open-source tools. It goes beyond a basic bidding site by automating the auction lifecycle, providing bid moderation, audit logging, rich dashboards and a polished, responsive user interface. With the recommended security and integration improvements, the system could serve as a foundation for a production auction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