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Smart Contracts for Business - and How to Read One</w:t>
      </w:r>
    </w:p>
    <w:p>
      <w:r>
        <w:rPr>
          <w:b/>
          <w:color w:val="1F4E79"/>
          <w:sz w:val="24"/>
        </w:rPr>
        <w:t>Your second reading: the argument itself, with guidance</w:t>
      </w:r>
    </w:p>
    <w:p>
      <w:r>
        <w:rPr>
          <w:i/>
          <w:color w:val="808080"/>
          <w:sz w:val="18"/>
        </w:rPr>
        <w:t>Week 4, Session 1</w:t>
      </w:r>
    </w:p>
    <w:p>
      <w:pPr>
        <w:spacing w:before="200" w:after="80"/>
      </w:pPr>
      <w:r>
        <w:rPr>
          <w:b/>
          <w:color w:val="1F4E79"/>
          <w:sz w:val="26"/>
        </w:rPr>
        <w:t>Why you are reading this</w:t>
      </w:r>
    </w:p>
    <w:p>
      <w:r>
        <w:rPr>
          <w:b w:val="0"/>
          <w:i w:val="0"/>
          <w:sz w:val="22"/>
        </w:rPr>
        <w:t>Smart contracts are where blockchain meets business rules. They are also where the oracle problem limits what can safely be done, often without anyone noticing.</w:t>
      </w:r>
    </w:p>
    <w:p>
      <w:pPr>
        <w:spacing w:before="200" w:after="80"/>
      </w:pPr>
      <w:r>
        <w:rPr>
          <w:b/>
          <w:color w:val="1F4E79"/>
          <w:sz w:val="26"/>
        </w:rPr>
        <w:t>The source</w:t>
      </w:r>
    </w:p>
    <w:p>
      <w:r>
        <w:rPr>
          <w:b w:val="0"/>
          <w:i/>
          <w:sz w:val="20"/>
        </w:rPr>
        <w:t>Drescher (2026), Steps 27-28, with a worked Uniswap swap control flow.</w:t>
      </w:r>
    </w:p>
    <w:p>
      <w:pPr>
        <w:spacing w:before="200" w:after="80"/>
      </w:pPr>
      <w:r>
        <w:rPr>
          <w:b/>
          <w:color w:val="1F4E79"/>
          <w:sz w:val="26"/>
        </w:rPr>
        <w:t>The core, in plain English</w:t>
      </w:r>
    </w:p>
    <w:p>
      <w:pPr>
        <w:spacing w:after="40"/>
        <w:ind w:left="432" w:hanging="216"/>
      </w:pPr>
      <w:r>
        <w:rPr>
          <w:sz w:val="22"/>
        </w:rPr>
        <w:t>•  A smart contract executes agreed logic automatically and is publicly auditable.</w:t>
      </w:r>
    </w:p>
    <w:p>
      <w:pPr>
        <w:spacing w:after="40"/>
        <w:ind w:left="432" w:hanging="216"/>
      </w:pPr>
      <w:r>
        <w:rPr>
          <w:sz w:val="22"/>
        </w:rPr>
        <w:t>•  It can only act on what is recorded on the chain. Anything from outside has to be fed in by an oracle.</w:t>
      </w:r>
    </w:p>
    <w:p>
      <w:pPr>
        <w:spacing w:after="40"/>
        <w:ind w:left="432" w:hanging="216"/>
      </w:pPr>
      <w:r>
        <w:rPr>
          <w:sz w:val="22"/>
        </w:rPr>
        <w:t>•  Oracle failure (bad or manipulated data) is a central risk to smart-contract usefulness.</w:t>
      </w:r>
    </w:p>
    <w:p>
      <w:pPr>
        <w:spacing w:before="200" w:after="80"/>
      </w:pPr>
      <w:r>
        <w:rPr>
          <w:b/>
          <w:color w:val="1F4E79"/>
          <w:sz w:val="26"/>
        </w:rPr>
        <w:t>Key facts you can use</w:t>
      </w:r>
    </w:p>
    <w:p>
      <w:pPr>
        <w:spacing w:after="40"/>
        <w:ind w:left="432" w:hanging="216"/>
      </w:pPr>
      <w:r>
        <w:rPr>
          <w:sz w:val="22"/>
        </w:rPr>
        <w:t>•  A smart contract is code stored on a blockchain. It runs by itself when the agreed conditions are met. It can hold assets and move them. But it cannot reach outside the chain on its own.</w:t>
      </w:r>
    </w:p>
    <w:p>
      <w:pPr>
        <w:spacing w:after="40"/>
        <w:ind w:left="432" w:hanging="216"/>
      </w:pPr>
      <w:r>
        <w:rPr>
          <w:sz w:val="22"/>
        </w:rPr>
        <w:t>•  On Etherscan you can read a contract that is already running, without writing any code. You read the names of the operations it offers, such as swap, deposit and borrow. Then you turn those names into business steps.</w:t>
      </w:r>
    </w:p>
    <w:p>
      <w:pPr>
        <w:spacing w:after="40"/>
        <w:ind w:left="432" w:hanging="216"/>
      </w:pPr>
      <w:r>
        <w:rPr>
          <w:sz w:val="22"/>
        </w:rPr>
        <w:t>•  This is the oracle problem. Contracts need information from outside, such as a price, or whether an event happened. The chain cannot go and get that information itself. An oracle feeds it in. If the oracle is wrong, or someone has tampered with it, the contract acts on false information. That is the central risk.</w:t>
      </w:r>
    </w:p>
    <w:p>
      <w:pPr>
        <w:spacing w:after="40"/>
        <w:ind w:left="432" w:hanging="216"/>
      </w:pPr>
      <w:r>
        <w:rPr>
          <w:sz w:val="22"/>
        </w:rPr>
        <w:t>•  There are three common defences. Use several independent oracles rather than one. Take an average over a period of time instead of a single instant reading. And add a check that stops the contract when a figure looks obviously wrong, which is called a circuit breaker.</w:t>
      </w:r>
    </w:p>
    <w:p>
      <w:pPr>
        <w:spacing w:before="200" w:after="80"/>
      </w:pPr>
      <w:r>
        <w:rPr>
          <w:b/>
          <w:color w:val="1F4E79"/>
          <w:sz w:val="26"/>
        </w:rPr>
        <w:t>Worked example</w:t>
      </w:r>
    </w:p>
    <w:p>
      <w:r>
        <w:rPr>
          <w:b w:val="0"/>
          <w:i w:val="0"/>
          <w:sz w:val="22"/>
        </w:rPr>
        <w:t>A flight-delay insurance contract pays out automatically if a flight is delayed. Its oracle dependency: it must trust a flight-status data feed. One mitigation: require two independent flight-data providers to agree before paying, so a single wrong feed cannot trigger a false payout.</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Blockchain</w:t>
            </w:r>
          </w:p>
        </w:tc>
        <w:tc>
          <w:tcPr>
            <w:tcW w:type="dxa" w:w="6624"/>
            <w:tcBorders>
              <w:top w:val="single" w:sz="4" w:color="BFBFBF"/>
              <w:left w:val="single" w:sz="4" w:color="BFBFBF"/>
              <w:bottom w:val="single" w:sz="4" w:color="BFBFBF"/>
              <w:right w:val="single" w:sz="4" w:color="BFBFBF"/>
            </w:tcBorders>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Smart contract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small program stored on a blockchain. It runs by itself once its conditions are met, so an agreement is carried out without anyone having to act.</w:t>
            </w:r>
          </w:p>
        </w:tc>
      </w:tr>
      <w:tr>
        <w:tc>
          <w:tcPr>
            <w:tcW w:type="dxa" w:w="2880"/>
            <w:tcBorders>
              <w:top w:val="single" w:sz="4" w:color="BFBFBF"/>
              <w:left w:val="single" w:sz="4" w:color="BFBFBF"/>
              <w:bottom w:val="single" w:sz="4" w:color="BFBFBF"/>
              <w:right w:val="single" w:sz="4" w:color="BFBFBF"/>
            </w:tcBorders>
          </w:tcPr>
          <w:p>
            <w:r/>
            <w:r>
              <w:rPr>
                <w:sz w:val="20"/>
              </w:rPr>
              <w:t>Off-chain</w:t>
            </w:r>
          </w:p>
        </w:tc>
        <w:tc>
          <w:tcPr>
            <w:tcW w:type="dxa" w:w="6624"/>
            <w:tcBorders>
              <w:top w:val="single" w:sz="4" w:color="BFBFBF"/>
              <w:left w:val="single" w:sz="4" w:color="BFBFBF"/>
              <w:bottom w:val="single" w:sz="4" w:color="BFBFBF"/>
              <w:right w:val="single" w:sz="4" w:color="BFBFBF"/>
            </w:tcBorders>
          </w:tcPr>
          <w:p>
            <w:r/>
            <w:r>
              <w:rPr>
                <w:sz w:val="20"/>
              </w:rPr>
              <w:t>Kept or done outside the blockchain record, such as a customer's identity documents held in a firm's own files.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On-chain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Recorded on the blockchain itself, so anyone with access can see it and nobody can quietly change it.</w:t>
            </w:r>
          </w:p>
        </w:tc>
      </w:tr>
      <w:tr>
        <w:tc>
          <w:tcPr>
            <w:tcW w:type="dxa" w:w="2880"/>
            <w:tcBorders>
              <w:top w:val="single" w:sz="4" w:color="BFBFBF"/>
              <w:left w:val="single" w:sz="4" w:color="BFBFBF"/>
              <w:bottom w:val="single" w:sz="4" w:color="BFBFBF"/>
              <w:right w:val="single" w:sz="4" w:color="BFBFBF"/>
            </w:tcBorders>
          </w:tcPr>
          <w:p>
            <w:r/>
            <w:r>
              <w:rPr>
                <w:sz w:val="20"/>
              </w:rPr>
              <w:t>Mitigation</w:t>
            </w:r>
          </w:p>
        </w:tc>
        <w:tc>
          <w:tcPr>
            <w:tcW w:type="dxa" w:w="6624"/>
            <w:tcBorders>
              <w:top w:val="single" w:sz="4" w:color="BFBFBF"/>
              <w:left w:val="single" w:sz="4" w:color="BFBFBF"/>
              <w:bottom w:val="single" w:sz="4" w:color="BFBFBF"/>
              <w:right w:val="single" w:sz="4" w:color="BFBFBF"/>
            </w:tcBorders>
          </w:tcPr>
          <w:p>
            <w:r/>
            <w:r>
              <w:rPr>
                <w:sz w:val="20"/>
              </w:rPr>
              <w:t>A specific action taken to make a risk less likely to happen, or less damaging if it does.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Escrow</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Money or an asset held by a neutral party and released only when the agreed conditions have been met.</w:t>
            </w:r>
          </w:p>
        </w:tc>
      </w:tr>
      <w:tr>
        <w:tc>
          <w:tcPr>
            <w:tcW w:type="dxa" w:w="2880"/>
            <w:tcBorders>
              <w:top w:val="single" w:sz="4" w:color="BFBFBF"/>
              <w:left w:val="single" w:sz="4" w:color="BFBFBF"/>
              <w:bottom w:val="single" w:sz="4" w:color="BFBFBF"/>
              <w:right w:val="single" w:sz="4" w:color="BFBFBF"/>
            </w:tcBorders>
          </w:tcPr>
          <w:p>
            <w:r/>
            <w:r>
              <w:rPr>
                <w:sz w:val="20"/>
              </w:rPr>
              <w:t>Decentralisation</w:t>
            </w:r>
          </w:p>
        </w:tc>
        <w:tc>
          <w:tcPr>
            <w:tcW w:type="dxa" w:w="6624"/>
            <w:tcBorders>
              <w:top w:val="single" w:sz="4" w:color="BFBFBF"/>
              <w:left w:val="single" w:sz="4" w:color="BFBFBF"/>
              <w:bottom w:val="single" w:sz="4" w:color="BFBFBF"/>
              <w:right w:val="single" w:sz="4" w:color="BFBFBF"/>
            </w:tcBorders>
          </w:tcPr>
          <w:p>
            <w:r/>
            <w:r>
              <w:rPr>
                <w:sz w:val="20"/>
              </w:rPr>
              <w:t>Spreading control across many independent participants, so that no single one can decide alone or shut the system down.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Oracle</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bridge for off-chain data</w:t>
            </w:r>
          </w:p>
        </w:tc>
      </w:tr>
      <w:tr>
        <w:tc>
          <w:tcPr>
            <w:tcW w:type="dxa" w:w="2880"/>
            <w:tcBorders>
              <w:top w:val="single" w:sz="4" w:color="BFBFBF"/>
              <w:left w:val="single" w:sz="4" w:color="BFBFBF"/>
              <w:bottom w:val="single" w:sz="4" w:color="BFBFBF"/>
              <w:right w:val="single" w:sz="4" w:color="BFBFBF"/>
            </w:tcBorders>
          </w:tcPr>
          <w:p>
            <w:r/>
            <w:r>
              <w:rPr>
                <w:sz w:val="20"/>
              </w:rPr>
              <w:t>Function</w:t>
            </w:r>
          </w:p>
        </w:tc>
        <w:tc>
          <w:tcPr>
            <w:tcW w:type="dxa" w:w="6624"/>
            <w:tcBorders>
              <w:top w:val="single" w:sz="4" w:color="BFBFBF"/>
              <w:left w:val="single" w:sz="4" w:color="BFBFBF"/>
              <w:bottom w:val="single" w:sz="4" w:color="BFBFBF"/>
              <w:right w:val="single" w:sz="4" w:color="BFBFBF"/>
            </w:tcBorders>
          </w:tcPr>
          <w:p>
            <w:r/>
            <w:r>
              <w:rPr>
                <w:sz w:val="20"/>
              </w:rPr>
              <w:t>a callable operation in a contract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Event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log a contract emits</w:t>
            </w:r>
          </w:p>
        </w:tc>
      </w:tr>
    </w:tbl>
    <w:p>
      <w:pPr>
        <w:spacing w:before="200" w:after="80"/>
      </w:pPr>
      <w:r>
        <w:rPr>
          <w:b/>
          <w:color w:val="1F4E79"/>
          <w:sz w:val="26"/>
        </w:rPr>
        <w:t>Guiding questions (answer these in your worksheet)</w:t>
      </w:r>
    </w:p>
    <w:p>
      <w:pPr>
        <w:spacing w:after="40"/>
        <w:ind w:left="432" w:hanging="216"/>
      </w:pPr>
      <w:r>
        <w:rPr>
          <w:sz w:val="22"/>
        </w:rPr>
        <w:t>•  In plain words, what can a smart contract do that a normal contract cannot?</w:t>
      </w:r>
    </w:p>
    <w:p>
      <w:pPr>
        <w:spacing w:after="40"/>
        <w:ind w:left="432" w:hanging="216"/>
      </w:pPr>
      <w:r>
        <w:rPr>
          <w:sz w:val="22"/>
        </w:rPr>
        <w:t>•  What is the oracle problem, and why does it limit business use?</w:t>
      </w:r>
    </w:p>
    <w:p>
      <w:pPr>
        <w:spacing w:after="40"/>
        <w:ind w:left="432" w:hanging="216"/>
      </w:pPr>
      <w:r>
        <w:rPr>
          <w:sz w:val="22"/>
        </w:rPr>
        <w:t>•  For a trade-finance escrow, name one oracle risk and one mitigation.</w:t>
      </w:r>
    </w:p>
    <w:p>
      <w:pPr>
        <w:spacing w:before="200" w:after="80"/>
      </w:pPr>
      <w:r>
        <w:rPr>
          <w:b/>
          <w:color w:val="1F4E79"/>
          <w:sz w:val="26"/>
        </w:rPr>
        <w:t>What to extract</w:t>
      </w:r>
    </w:p>
    <w:p>
      <w:r>
        <w:rPr>
          <w:b w:val="0"/>
          <w:i w:val="0"/>
          <w:sz w:val="22"/>
        </w:rPr>
        <w:t>A one-line warning about smart contracts you would give a business owner.</w:t>
      </w:r>
    </w:p>
    <w:p>
      <w:r>
        <w:rPr>
          <w:b w:val="0"/>
          <w:i/>
          <w:sz w:val="18"/>
        </w:rPr>
        <w:t>Sources: Drescher, D. (2026). Blockchain basics (2nd ed.), Steps 27-28. Apress / Springer Nature.; Schar, F. (2021). Decentralized finance: On blockchain- and smart contract-based financial markets. Federal Reserve Bank of St. Louis Review, 103(2), 153-174.</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Week 4 Session 1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