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453FF" w14:textId="7C12DB37" w:rsidR="00C334B0" w:rsidRDefault="00BD65EB" w:rsidP="00BD65EB">
      <w:pPr>
        <w:pStyle w:val="1"/>
      </w:pPr>
      <w:r>
        <w:t>Title:</w:t>
      </w:r>
    </w:p>
    <w:p w14:paraId="54D851AE" w14:textId="039AD9C6" w:rsidR="00BD65EB" w:rsidRDefault="00BD65EB">
      <w:r w:rsidRPr="00BD65EB">
        <w:t>Recent advances in deep learning theory</w:t>
      </w:r>
    </w:p>
    <w:p w14:paraId="51C3272F" w14:textId="7CDEFAC4" w:rsidR="00BD65EB" w:rsidRDefault="00BD65EB" w:rsidP="00BD65EB">
      <w:pPr>
        <w:pStyle w:val="1"/>
      </w:pPr>
      <w:r>
        <w:rPr>
          <w:rFonts w:hint="eastAsia"/>
        </w:rPr>
        <w:t>A</w:t>
      </w:r>
      <w:r>
        <w:t>bstract:</w:t>
      </w:r>
    </w:p>
    <w:p w14:paraId="08C1A9AC" w14:textId="77777777" w:rsidR="00BD65EB" w:rsidRDefault="00BD65EB">
      <w:r>
        <w:rPr>
          <w:rFonts w:hint="eastAsia"/>
        </w:rPr>
        <w:t>深度学习通常被批评缺乏理论的依据，是实验驱动的领域。这篇文章就是回顾和组织了深度学习的理论。</w:t>
      </w:r>
    </w:p>
    <w:p w14:paraId="283D7C73" w14:textId="72FD6986" w:rsidR="00BD65EB" w:rsidRDefault="00BD65EB">
      <w:r>
        <w:rPr>
          <w:rFonts w:hint="eastAsia"/>
        </w:rPr>
        <w:t>本文分成六类：</w:t>
      </w:r>
    </w:p>
    <w:p w14:paraId="0E00B897" w14:textId="4F5CADA0" w:rsidR="00BD65EB" w:rsidRDefault="00BD65EB" w:rsidP="00BD65EB">
      <w:r>
        <w:rPr>
          <w:rFonts w:hint="eastAsia"/>
        </w:rPr>
        <w:t>1</w:t>
      </w:r>
      <w:r>
        <w:t>.</w:t>
      </w:r>
      <w:r>
        <w:rPr>
          <w:rFonts w:hint="eastAsia"/>
        </w:rPr>
        <w:t>基于复杂性和容量的方法，用于分析深度学习的泛化能力；</w:t>
      </w:r>
    </w:p>
    <w:p w14:paraId="4CB62CDB" w14:textId="786BA1B3" w:rsidR="00BD65EB" w:rsidRDefault="00BD65EB" w:rsidP="00BD65EB">
      <w:r>
        <w:rPr>
          <w:rFonts w:hint="eastAsia"/>
        </w:rPr>
        <w:t>2</w:t>
      </w:r>
      <w:r>
        <w:t>.</w:t>
      </w:r>
      <w:r>
        <w:rPr>
          <w:rFonts w:hint="eastAsia"/>
        </w:rPr>
        <w:t>受贝叶斯推理部分启发的随机微分方程及其动态系统，用于模拟随机梯度下降及其变体，这些模型描述了深度学习的优化和泛化；</w:t>
      </w:r>
    </w:p>
    <w:p w14:paraId="03E3A9A6" w14:textId="7CDA6778" w:rsidR="00BD65EB" w:rsidRDefault="00BD65EB" w:rsidP="00BD65EB">
      <w:r>
        <w:t>3.</w:t>
      </w:r>
      <w:r>
        <w:rPr>
          <w:rFonts w:hint="eastAsia"/>
        </w:rPr>
        <w:t>驱动动态系统轨迹的损失景观的几何结构；</w:t>
      </w:r>
    </w:p>
    <w:p w14:paraId="4FF001D9" w14:textId="2A269509" w:rsidR="00BD65EB" w:rsidRDefault="00BD65EB" w:rsidP="00BD65EB">
      <w:r>
        <w:rPr>
          <w:rFonts w:hint="eastAsia"/>
        </w:rPr>
        <w:t>4</w:t>
      </w:r>
      <w:r>
        <w:t>.</w:t>
      </w:r>
      <w:r>
        <w:rPr>
          <w:rFonts w:hint="eastAsia"/>
        </w:rPr>
        <w:t>从正反两方面探讨深度神经网络的过参数化问题；</w:t>
      </w:r>
    </w:p>
    <w:p w14:paraId="4583B2AE" w14:textId="4693D053" w:rsidR="00BD65EB" w:rsidRDefault="00BD65EB" w:rsidP="00BD65EB">
      <w:r>
        <w:rPr>
          <w:rFonts w:hint="eastAsia"/>
        </w:rPr>
        <w:t>5</w:t>
      </w:r>
      <w:r>
        <w:t>.</w:t>
      </w:r>
      <w:r>
        <w:rPr>
          <w:rFonts w:hint="eastAsia"/>
        </w:rPr>
        <w:t>网络架构中几种特殊结构的理论基础；</w:t>
      </w:r>
    </w:p>
    <w:p w14:paraId="6BE02921" w14:textId="6C9AB0AE" w:rsidR="00BD65EB" w:rsidRPr="0014713D" w:rsidRDefault="00BD65EB" w:rsidP="00BD65EB">
      <w:r w:rsidRPr="0014713D">
        <w:rPr>
          <w:rFonts w:hint="eastAsia"/>
        </w:rPr>
        <w:t>6</w:t>
      </w:r>
      <w:r w:rsidRPr="0014713D">
        <w:t>.</w:t>
      </w:r>
      <w:r w:rsidRPr="0014713D">
        <w:rPr>
          <w:rFonts w:hint="eastAsia"/>
        </w:rPr>
        <w:t>伦理和安全方面日益严重的关注以及它们与泛化能力之间的关系。</w:t>
      </w:r>
    </w:p>
    <w:p w14:paraId="61DBAF34" w14:textId="5C9CEBB4" w:rsidR="00BD65EB" w:rsidRDefault="0014713D" w:rsidP="0014713D">
      <w:pPr>
        <w:pStyle w:val="1"/>
      </w:pPr>
      <w:r>
        <w:rPr>
          <w:rFonts w:hint="eastAsia"/>
        </w:rPr>
        <w:t>Intro</w:t>
      </w:r>
      <w:r>
        <w:rPr>
          <w:rFonts w:hint="eastAsia"/>
        </w:rPr>
        <w:t>：</w:t>
      </w:r>
    </w:p>
    <w:p w14:paraId="470E990E" w14:textId="39818AEF" w:rsidR="0014713D" w:rsidRDefault="0014713D">
      <w:r w:rsidRPr="0014713D">
        <w:rPr>
          <w:rFonts w:hint="eastAsia"/>
        </w:rPr>
        <w:t>深度学习可以广义地定义为使用人工神经网络从经验中发现知识以进行预测或决策的算法家族</w:t>
      </w:r>
      <w:r w:rsidRPr="0014713D">
        <w:t>。深度学习中的典型人工神经网络通常连接着一系列权重矩阵和一个非线性激活函数，这种网络具有相当大的参数规模。</w:t>
      </w:r>
    </w:p>
    <w:p w14:paraId="1DE2B6BB" w14:textId="77777777" w:rsidR="00BD65EB" w:rsidRDefault="00BD65EB"/>
    <w:p w14:paraId="272F7823" w14:textId="6F39FF04" w:rsidR="00BD65EB" w:rsidRPr="003A55A9" w:rsidRDefault="003A55A9">
      <w:r w:rsidRPr="003A55A9">
        <w:rPr>
          <w:rFonts w:hint="eastAsia"/>
        </w:rPr>
        <w:t>深度学习</w:t>
      </w:r>
      <w:r>
        <w:rPr>
          <w:rFonts w:hint="eastAsia"/>
        </w:rPr>
        <w:t>缺乏理论依据这一</w:t>
      </w:r>
      <w:r w:rsidRPr="003A55A9">
        <w:rPr>
          <w:rFonts w:hint="eastAsia"/>
        </w:rPr>
        <w:t>黑盒特性给应用带来了未知的风险。这种无</w:t>
      </w:r>
      <w:r>
        <w:rPr>
          <w:rFonts w:hint="eastAsia"/>
        </w:rPr>
        <w:t>法</w:t>
      </w:r>
      <w:r w:rsidRPr="003A55A9">
        <w:rPr>
          <w:rFonts w:hint="eastAsia"/>
        </w:rPr>
        <w:t>意识的存在严重削弱了我们识别、管理和预防算法引发的灾难的能力，进一步严重影响了将最新进展应用于许多行业的信心，尤其是在安全关键领域，如自动驾驶、医疗诊断和药物发现等领域。这也对创新的深度学习算法设计的未来开发</w:t>
      </w:r>
      <w:r>
        <w:rPr>
          <w:rFonts w:hint="eastAsia"/>
        </w:rPr>
        <w:t>不利</w:t>
      </w:r>
      <w:r w:rsidRPr="003A55A9">
        <w:rPr>
          <w:rFonts w:hint="eastAsia"/>
        </w:rPr>
        <w:t>。</w:t>
      </w:r>
    </w:p>
    <w:p w14:paraId="7322E2CE" w14:textId="77777777" w:rsidR="00BD65EB" w:rsidRDefault="00BD65EB"/>
    <w:p w14:paraId="41223425" w14:textId="0D1F63A7" w:rsidR="00BD65EB" w:rsidRDefault="007F31E0">
      <w:r>
        <w:rPr>
          <w:rFonts w:hint="eastAsia"/>
        </w:rPr>
        <w:t>理论基础的一大部分是泛化性，这对模型处理未知情况尤为重要</w:t>
      </w:r>
    </w:p>
    <w:p w14:paraId="59096319" w14:textId="77777777" w:rsidR="00BD65EB" w:rsidRPr="003A55A9" w:rsidRDefault="00BD65EB"/>
    <w:p w14:paraId="1EDC67B1" w14:textId="0AB11340" w:rsidR="00BD65EB" w:rsidRDefault="007F31E0">
      <w:r w:rsidRPr="007F31E0">
        <w:rPr>
          <w:rFonts w:hint="eastAsia"/>
        </w:rPr>
        <w:t>人们需要找到一个足够小的模型来防止过拟合，只要该模型能够适应训练样本。然而，深度学习模型通常具有非常大的模型大小，有时甚至会使泛化边界比潜在损失函数的最大</w:t>
      </w:r>
      <w:proofErr w:type="gramStart"/>
      <w:r w:rsidRPr="007F31E0">
        <w:rPr>
          <w:rFonts w:hint="eastAsia"/>
        </w:rPr>
        <w:t>值还要</w:t>
      </w:r>
      <w:proofErr w:type="gramEnd"/>
      <w:r w:rsidRPr="007F31E0">
        <w:rPr>
          <w:rFonts w:hint="eastAsia"/>
        </w:rPr>
        <w:t>大。此外，奥卡</w:t>
      </w:r>
      <w:proofErr w:type="gramStart"/>
      <w:r w:rsidRPr="007F31E0">
        <w:rPr>
          <w:rFonts w:hint="eastAsia"/>
        </w:rPr>
        <w:t>姆</w:t>
      </w:r>
      <w:proofErr w:type="gramEnd"/>
      <w:r w:rsidRPr="007F31E0">
        <w:rPr>
          <w:rFonts w:hint="eastAsia"/>
        </w:rPr>
        <w:t>剃刀原则表明，泛化能力和模型大小之间存在正相关关系，但在深度学习中不再观察到这种关系。相反，更深更宽的网络通常具有更好的性能</w:t>
      </w:r>
      <w:r w:rsidRPr="007F31E0">
        <w:t>。深度学习出色的泛化能力和其极端的过参数化之间的不协调对于传统的基于复杂性学习理论来说就像一片“乌云”。</w:t>
      </w:r>
    </w:p>
    <w:p w14:paraId="1A3132DA" w14:textId="1D34B92F" w:rsidR="00BD65EB" w:rsidRDefault="00D43C77" w:rsidP="00D43C77">
      <w:pPr>
        <w:pStyle w:val="1"/>
      </w:pPr>
      <w:r>
        <w:t>A brief overview of the status quo</w:t>
      </w:r>
    </w:p>
    <w:p w14:paraId="6808D5AE" w14:textId="001FDE8E" w:rsidR="00BD65EB" w:rsidRDefault="00D43C77">
      <w:r>
        <w:rPr>
          <w:rFonts w:hint="eastAsia"/>
        </w:rPr>
        <w:t>本文将相关的研究分为六类：</w:t>
      </w:r>
    </w:p>
    <w:p w14:paraId="40645937" w14:textId="30AFBE8F" w:rsidR="00D43C77" w:rsidRDefault="00D43C77" w:rsidP="00D43C77">
      <w:pPr>
        <w:pStyle w:val="2"/>
      </w:pPr>
      <w:r>
        <w:t>Complexity and capacity-based method for analyzing the generalizability of deep learning.</w:t>
      </w:r>
    </w:p>
    <w:p w14:paraId="603A8741" w14:textId="01FEA2DC" w:rsidR="00BD65EB" w:rsidRDefault="0022238B">
      <w:r>
        <w:rPr>
          <w:rFonts w:hint="eastAsia"/>
        </w:rPr>
        <w:t>传统的统计学习建立了基于假设空间复杂性的泛化误差上限，例如VC维度、Rademacher复杂度和覆盖数，这些界限依靠模型大小。</w:t>
      </w:r>
      <w:r w:rsidRPr="0022238B">
        <w:rPr>
          <w:rFonts w:hint="eastAsia"/>
        </w:rPr>
        <w:t>然而，深度学习模型的巨大模型规模也使得泛化边界变得无效。因此，如果我们能够开发与规模无关的假设复杂性度量和泛化边界，那将是非常理想的。</w:t>
      </w:r>
    </w:p>
    <w:p w14:paraId="49E047DD" w14:textId="2A029417" w:rsidR="00BD65EB" w:rsidRDefault="0022238B">
      <w:r>
        <w:rPr>
          <w:rFonts w:hint="eastAsia"/>
        </w:rPr>
        <w:t>解决办法是有效模型复杂度</w:t>
      </w:r>
    </w:p>
    <w:p w14:paraId="5C5C7131" w14:textId="21842D15" w:rsidR="00BD65EB" w:rsidRDefault="0022238B" w:rsidP="0022238B">
      <w:pPr>
        <w:pStyle w:val="2"/>
      </w:pPr>
      <w:r>
        <w:t>Stochastic differential equations (SDE) for modelling stochastic gradient descent (SGD) and its variants, which dominate the optimization algorithms in deep learning.</w:t>
      </w:r>
    </w:p>
    <w:p w14:paraId="061E9018" w14:textId="5F95EB65" w:rsidR="00BD65EB" w:rsidRDefault="0022238B">
      <w:r w:rsidRPr="0022238B">
        <w:rPr>
          <w:rFonts w:hint="eastAsia"/>
        </w:rPr>
        <w:t>这些随机微分方程</w:t>
      </w:r>
      <w:r>
        <w:rPr>
          <w:rFonts w:hint="eastAsia"/>
        </w:rPr>
        <w:t>（SDEs）</w:t>
      </w:r>
      <w:r w:rsidRPr="0022238B">
        <w:rPr>
          <w:rFonts w:hint="eastAsia"/>
        </w:rPr>
        <w:t>的动态系统决定了训练神经网络中权重的轨迹，而它们的稳定分布则表示已学习到网络</w:t>
      </w:r>
      <w:r>
        <w:rPr>
          <w:rFonts w:hint="eastAsia"/>
        </w:rPr>
        <w:t>的</w:t>
      </w:r>
      <w:r w:rsidRPr="0022238B">
        <w:rPr>
          <w:rFonts w:hint="eastAsia"/>
        </w:rPr>
        <w:t>“有效”假设空间 “可以通过</w:t>
      </w:r>
      <w:r w:rsidRPr="0022238B">
        <w:t>SGD找到”。通过SGD研究深度学习的泛化能力</w:t>
      </w:r>
      <w:r>
        <w:rPr>
          <w:rFonts w:hint="eastAsia"/>
        </w:rPr>
        <w:t>是</w:t>
      </w:r>
      <w:r w:rsidRPr="0022238B">
        <w:t>简单直接</w:t>
      </w:r>
      <w:r>
        <w:rPr>
          <w:rFonts w:hint="eastAsia"/>
        </w:rPr>
        <w:t>的</w:t>
      </w:r>
      <w:r w:rsidRPr="0022238B">
        <w:t>。此外，这一方法家族部分受到贝叶斯推理的启发。随机梯度方法和贝叶斯推理之间的相互作用将有助于推动这两个领域的发展。</w:t>
      </w:r>
    </w:p>
    <w:p w14:paraId="2C0F5F63" w14:textId="6C51D64C" w:rsidR="00BD65EB" w:rsidRPr="0022238B" w:rsidRDefault="0022238B" w:rsidP="0022238B">
      <w:pPr>
        <w:pStyle w:val="2"/>
      </w:pPr>
      <w:r>
        <w:lastRenderedPageBreak/>
        <w:t>The geometrical structures of the highly complex empirical risk landscape that drive the trajectories of the dynamic systems.</w:t>
      </w:r>
    </w:p>
    <w:p w14:paraId="643B6758" w14:textId="77777777" w:rsidR="005D3C58" w:rsidRDefault="005D3C58" w:rsidP="005D3C58">
      <w:r>
        <w:t>理解损失表面将是建立深度学习理论基础的关键步骤。</w:t>
      </w:r>
    </w:p>
    <w:p w14:paraId="6F0F1C18" w14:textId="36A7F3A9" w:rsidR="005D3C58" w:rsidRDefault="005D3C58" w:rsidP="005D3C58">
      <w:r>
        <w:rPr>
          <w:rFonts w:hint="eastAsia"/>
        </w:rPr>
        <w:t>高度复杂的经验风险景观的几何结构驱动了动态系统的轨迹。损失景观的几何形状在驱动随机微分方程的轨迹方面起着重要作用：（</w:t>
      </w:r>
      <w:r>
        <w:t>1）损失的导数是随机微分方程的组成部分；（2）损失将作为随机微分方程的边界条件。</w:t>
      </w:r>
    </w:p>
    <w:p w14:paraId="5EB4452F" w14:textId="7EA23278" w:rsidR="00BD65EB" w:rsidRDefault="005D3C58" w:rsidP="005D3C58">
      <w:r>
        <w:rPr>
          <w:rFonts w:hint="eastAsia"/>
        </w:rPr>
        <w:t>通常，在“正则化”问题</w:t>
      </w:r>
      <w:r w:rsidR="00E85BBC">
        <w:rPr>
          <w:rFonts w:hint="eastAsia"/>
        </w:rPr>
        <w:t>（使病态问题可解的方法）</w:t>
      </w:r>
      <w:r>
        <w:rPr>
          <w:rFonts w:hint="eastAsia"/>
        </w:rPr>
        <w:t>中，学习能力和优化能力通常得到保证。</w:t>
      </w:r>
      <w:r>
        <w:t>“正则化”可以用各种术语来描述，包括凸性、Lipschitz连续性和</w:t>
      </w:r>
      <w:proofErr w:type="gramStart"/>
      <w:r>
        <w:t>可</w:t>
      </w:r>
      <w:proofErr w:type="gramEnd"/>
      <w:r>
        <w:t>微性。然而，这些因素在深度学习中不再得到保证，至少不明显。神经网络通常由大量非线性激活函数组成。激活函数中的非线性使得损失表面非常不平滑和非</w:t>
      </w:r>
      <w:proofErr w:type="gramStart"/>
      <w:r>
        <w:t>凸</w:t>
      </w:r>
      <w:proofErr w:type="gramEnd"/>
      <w:r>
        <w:t>。已建立的</w:t>
      </w:r>
      <w:proofErr w:type="gramStart"/>
      <w:r>
        <w:t>凸</w:t>
      </w:r>
      <w:proofErr w:type="gramEnd"/>
      <w:r>
        <w:t>优化保证变得无效。损失表面的复杂性长期以来一直是触及损失景观几何形状甚至深度学习理论的难题。然而，损失表面的复杂几何形状恰好描述了深度学习的行为。通过其损失表面理解深度学习正是一条“</w:t>
      </w:r>
      <w:r>
        <w:rPr>
          <w:rFonts w:hint="eastAsia"/>
        </w:rPr>
        <w:t>高速公路</w:t>
      </w:r>
      <w:r>
        <w:t>”。</w:t>
      </w:r>
    </w:p>
    <w:p w14:paraId="5540C6B6" w14:textId="0E77F511" w:rsidR="00BD65EB" w:rsidRDefault="005D3C58" w:rsidP="005D3C58">
      <w:pPr>
        <w:pStyle w:val="2"/>
      </w:pPr>
      <w:r>
        <w:t>The roles of over-parameterization of deep neural networks.</w:t>
      </w:r>
    </w:p>
    <w:p w14:paraId="68FB0697" w14:textId="43952650" w:rsidR="00BD65EB" w:rsidRDefault="005D3C58">
      <w:r w:rsidRPr="005D3C58">
        <w:rPr>
          <w:rFonts w:hint="eastAsia"/>
        </w:rPr>
        <w:t>过参数化通常被视为通过基于复杂度的方法为深度学习建立有意义的泛化边界的主要障碍。然而，最近的研究表明，过参数化将在塑造深度学习的损失表面方面发挥重要作用</w:t>
      </w:r>
      <w:r w:rsidRPr="005D3C58">
        <w:t xml:space="preserve"> - 使损失表面更加平滑甚至“类似”凸性。此外，许多工作已经证明，</w:t>
      </w:r>
      <w:proofErr w:type="gramStart"/>
      <w:r w:rsidRPr="005D3C58">
        <w:t>极端过</w:t>
      </w:r>
      <w:proofErr w:type="gramEnd"/>
      <w:r w:rsidRPr="005D3C58">
        <w:t>参数化的神经网络等效于一些更简单的模型，例如高斯核</w:t>
      </w:r>
      <w:r>
        <w:rPr>
          <w:rFonts w:hint="eastAsia"/>
        </w:rPr>
        <w:t>（</w:t>
      </w:r>
      <w:proofErr w:type="spellStart"/>
      <w:r>
        <w:rPr>
          <w:rFonts w:hint="eastAsia"/>
        </w:rPr>
        <w:t>softmax</w:t>
      </w:r>
      <w:proofErr w:type="spellEnd"/>
      <w:r>
        <w:rPr>
          <w:rFonts w:hint="eastAsia"/>
        </w:rPr>
        <w:t>回归）</w:t>
      </w:r>
      <w:r w:rsidRPr="005D3C58">
        <w:t>。</w:t>
      </w:r>
    </w:p>
    <w:p w14:paraId="761401AD" w14:textId="360C1CFA" w:rsidR="00BD65EB" w:rsidRPr="005D3C58" w:rsidRDefault="005D3C58" w:rsidP="005D3C58">
      <w:pPr>
        <w:pStyle w:val="2"/>
      </w:pPr>
      <w:r>
        <w:t>Theoretical foundations for several special structures in network architectures.</w:t>
      </w:r>
    </w:p>
    <w:p w14:paraId="7984E9FD" w14:textId="5C2C2291" w:rsidR="00BD65EB" w:rsidRDefault="001B33F9">
      <w:r>
        <w:rPr>
          <w:rFonts w:hint="eastAsia"/>
        </w:rPr>
        <w:t>回顾了CNN，RNN，</w:t>
      </w:r>
      <w:r w:rsidRPr="001B33F9">
        <w:rPr>
          <w:rFonts w:hint="eastAsia"/>
        </w:rPr>
        <w:t>满足置换不变性（</w:t>
      </w:r>
      <w:r w:rsidRPr="001B33F9">
        <w:t>permutation-invariant）与置换同变性（permutation-equivariant）的通用网络结构</w:t>
      </w:r>
      <w:r>
        <w:rPr>
          <w:rFonts w:hint="eastAsia"/>
        </w:rPr>
        <w:t>（Deep</w:t>
      </w:r>
      <w:r>
        <w:t xml:space="preserve"> </w:t>
      </w:r>
      <w:r>
        <w:rPr>
          <w:rFonts w:hint="eastAsia"/>
        </w:rPr>
        <w:t>Sets：</w:t>
      </w:r>
      <w:r w:rsidRPr="001B33F9">
        <w:t>https://zhuanlan.zhihu.com/p/612736617</w:t>
      </w:r>
      <w:r>
        <w:rPr>
          <w:rFonts w:hint="eastAsia"/>
        </w:rPr>
        <w:t>）</w:t>
      </w:r>
    </w:p>
    <w:p w14:paraId="68B53F6C" w14:textId="03FAD064" w:rsidR="00BD65EB" w:rsidRDefault="001B33F9" w:rsidP="001B33F9">
      <w:pPr>
        <w:pStyle w:val="2"/>
      </w:pPr>
      <w:r>
        <w:t>The intensive concerns in ethics and security and their relationships with deep learning theory</w:t>
      </w:r>
    </w:p>
    <w:p w14:paraId="4DD14366" w14:textId="51CB9AB5" w:rsidR="00BD65EB" w:rsidRDefault="00E85BBC">
      <w:r w:rsidRPr="00E85BBC">
        <w:rPr>
          <w:rFonts w:hint="eastAsia"/>
        </w:rPr>
        <w:t>深度学习已经在越来越多的应用领域得到部署。其中一些涉及高度私人的个人数据，例如手机上的图像和视频、健康数据和最终记录。其他一些场景可能需要深度学习来做出高度敏感的决策，例如抵押贷款批准、大学录取和信用评估。此外，深度学习模型已经显示出容易受到对抗性示例的攻击。如何保护深度学习系统免受与隐私保护、公平性和对抗性攻击相关的漏洞的侵害具有重要意义。</w:t>
      </w:r>
    </w:p>
    <w:p w14:paraId="5BE4506A" w14:textId="77777777" w:rsidR="003E7DCC" w:rsidRDefault="003E7DCC"/>
    <w:p w14:paraId="34E4E720" w14:textId="28D61991" w:rsidR="00BD65EB" w:rsidRDefault="003E7DCC" w:rsidP="003E7DCC">
      <w:pPr>
        <w:pStyle w:val="1"/>
      </w:pPr>
      <w:r>
        <w:t>Stochastic gradient descent: An implicit regularization</w:t>
      </w:r>
      <w:r>
        <w:rPr>
          <w:rFonts w:hint="eastAsia"/>
          <w:lang w:eastAsia="zh-CN"/>
        </w:rPr>
        <w:t>：</w:t>
      </w:r>
    </w:p>
    <w:p w14:paraId="6C5B8D25" w14:textId="553C9FE8" w:rsidR="00BD65EB" w:rsidRDefault="00EF0624">
      <w:r w:rsidRPr="00EF0624">
        <w:rPr>
          <w:rFonts w:hint="eastAsia"/>
        </w:rPr>
        <w:t>随机梯度方法（</w:t>
      </w:r>
      <w:r w:rsidRPr="00EF0624">
        <w:t>SGM），包括随机梯度下降（SGD）及其变体，是深度学习中的主要优化方法。它们</w:t>
      </w:r>
      <w:proofErr w:type="gramStart"/>
      <w:r w:rsidRPr="00EF0624">
        <w:t>只探索</w:t>
      </w:r>
      <w:proofErr w:type="gramEnd"/>
      <w:r w:rsidRPr="00EF0624">
        <w:t>了假设空间的</w:t>
      </w:r>
      <w:proofErr w:type="gramStart"/>
      <w:r w:rsidRPr="00EF0624">
        <w:t>一</w:t>
      </w:r>
      <w:proofErr w:type="gramEnd"/>
      <w:r w:rsidRPr="00EF0624">
        <w:t>小部分。这在算法和数据相关的方式下对深度学习模型进行了隐式正则化，从而控制了有效模型容量。因此，通过SGM接近算法和数据相关的界限可能克服基于VC维数或Rademacher复杂度的传统统计学习理论。</w:t>
      </w:r>
    </w:p>
    <w:p w14:paraId="0C6B2320" w14:textId="77777777" w:rsidR="00BD65EB" w:rsidRDefault="00BD65EB"/>
    <w:p w14:paraId="02B38D29" w14:textId="1C53E82C" w:rsidR="00BD65EB" w:rsidRDefault="00EF0624" w:rsidP="00EF0624">
      <w:pPr>
        <w:pStyle w:val="2"/>
      </w:pPr>
      <w:r>
        <w:t>Stochastic gradient methods</w:t>
      </w:r>
    </w:p>
    <w:p w14:paraId="5F351F39" w14:textId="33FC5F3C" w:rsidR="00EF0624" w:rsidRDefault="00EF0624">
      <w:r>
        <w:rPr>
          <w:rFonts w:hint="eastAsia"/>
        </w:rPr>
        <w:t>Gradient</w:t>
      </w:r>
      <w:r>
        <w:t xml:space="preserve"> </w:t>
      </w:r>
      <w:r>
        <w:rPr>
          <w:rFonts w:hint="eastAsia"/>
        </w:rPr>
        <w:t>Descent（GD）是优化预期风险的工具，预期风险的梯度可表示如下：</w:t>
      </w:r>
    </w:p>
    <w:p w14:paraId="349B4D23" w14:textId="4CB834FA" w:rsidR="00EF0624" w:rsidRDefault="00EF0624">
      <w:r w:rsidRPr="00EF0624">
        <w:rPr>
          <w:noProof/>
        </w:rPr>
        <w:drawing>
          <wp:anchor distT="0" distB="0" distL="114300" distR="114300" simplePos="0" relativeHeight="251658240" behindDoc="0" locked="0" layoutInCell="1" allowOverlap="1" wp14:anchorId="51D52BAB" wp14:editId="1B12C1A7">
            <wp:simplePos x="0" y="0"/>
            <wp:positionH relativeFrom="column">
              <wp:posOffset>-1270</wp:posOffset>
            </wp:positionH>
            <wp:positionV relativeFrom="paragraph">
              <wp:posOffset>82550</wp:posOffset>
            </wp:positionV>
            <wp:extent cx="2921000" cy="233783"/>
            <wp:effectExtent l="0" t="0" r="0" b="0"/>
            <wp:wrapSquare wrapText="bothSides"/>
            <wp:docPr id="1706222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22364" name=""/>
                    <pic:cNvPicPr/>
                  </pic:nvPicPr>
                  <pic:blipFill>
                    <a:blip r:embed="rId4">
                      <a:extLst>
                        <a:ext uri="{28A0092B-C50C-407E-A947-70E740481C1C}">
                          <a14:useLocalDpi xmlns:a14="http://schemas.microsoft.com/office/drawing/2010/main" val="0"/>
                        </a:ext>
                      </a:extLst>
                    </a:blip>
                    <a:stretch>
                      <a:fillRect/>
                    </a:stretch>
                  </pic:blipFill>
                  <pic:spPr>
                    <a:xfrm>
                      <a:off x="0" y="0"/>
                      <a:ext cx="2921000" cy="233783"/>
                    </a:xfrm>
                    <a:prstGeom prst="rect">
                      <a:avLst/>
                    </a:prstGeom>
                  </pic:spPr>
                </pic:pic>
              </a:graphicData>
            </a:graphic>
          </wp:anchor>
        </w:drawing>
      </w:r>
    </w:p>
    <w:p w14:paraId="1C595D77" w14:textId="77777777" w:rsidR="00BD65EB" w:rsidRDefault="00BD65EB"/>
    <w:p w14:paraId="1DF18B07" w14:textId="3734C764" w:rsidR="00BD65EB" w:rsidRDefault="001E3ABA" w:rsidP="001E3ABA">
      <w:r>
        <w:rPr>
          <w:rFonts w:hint="eastAsia"/>
        </w:rPr>
        <w:t>-</w:t>
      </w:r>
      <w:r w:rsidR="00EF0624">
        <w:rPr>
          <w:rFonts w:hint="eastAsia"/>
        </w:rPr>
        <w:t>空心</w:t>
      </w:r>
      <w:r w:rsidR="00EF0624">
        <w:t>E</w:t>
      </w:r>
      <w:r w:rsidR="00EF0624">
        <w:rPr>
          <w:rFonts w:hint="eastAsia"/>
        </w:rPr>
        <w:t>为</w:t>
      </w:r>
      <w:r w:rsidR="006B6E61">
        <w:rPr>
          <w:rFonts w:hint="eastAsia"/>
        </w:rPr>
        <w:t>期望</w:t>
      </w:r>
      <w:r w:rsidR="00EF0624">
        <w:rPr>
          <w:rFonts w:hint="eastAsia"/>
        </w:rPr>
        <w:t>，l为loss函数，F(</w:t>
      </w:r>
      <w:r w:rsidR="00EF0624">
        <w:t>X)</w:t>
      </w:r>
      <w:r w:rsidR="00EF0624">
        <w:rPr>
          <w:rFonts w:hint="eastAsia"/>
        </w:rPr>
        <w:t>为神经网络的输出，倒三角为</w:t>
      </w:r>
      <w:proofErr w:type="spellStart"/>
      <w:r>
        <w:rPr>
          <w:rFonts w:hint="eastAsia"/>
        </w:rPr>
        <w:t>Nabla</w:t>
      </w:r>
      <w:proofErr w:type="spellEnd"/>
      <w:r w:rsidR="00EF0624">
        <w:rPr>
          <w:rFonts w:hint="eastAsia"/>
        </w:rPr>
        <w:t>算子，值为梯度</w:t>
      </w:r>
    </w:p>
    <w:p w14:paraId="09D93A8E" w14:textId="38CE8ED5" w:rsidR="00BD65EB" w:rsidRDefault="001E3ABA">
      <w:r w:rsidRPr="001E3ABA">
        <w:rPr>
          <w:noProof/>
        </w:rPr>
        <w:drawing>
          <wp:anchor distT="0" distB="0" distL="114300" distR="114300" simplePos="0" relativeHeight="251659264" behindDoc="0" locked="0" layoutInCell="1" allowOverlap="1" wp14:anchorId="1DC2DFDB" wp14:editId="674A49D5">
            <wp:simplePos x="0" y="0"/>
            <wp:positionH relativeFrom="margin">
              <wp:align>left</wp:align>
            </wp:positionH>
            <wp:positionV relativeFrom="paragraph">
              <wp:posOffset>199390</wp:posOffset>
            </wp:positionV>
            <wp:extent cx="1765300" cy="314960"/>
            <wp:effectExtent l="0" t="0" r="6350" b="8890"/>
            <wp:wrapSquare wrapText="bothSides"/>
            <wp:docPr id="15557329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32996" name=""/>
                    <pic:cNvPicPr/>
                  </pic:nvPicPr>
                  <pic:blipFill>
                    <a:blip r:embed="rId5">
                      <a:extLst>
                        <a:ext uri="{28A0092B-C50C-407E-A947-70E740481C1C}">
                          <a14:useLocalDpi xmlns:a14="http://schemas.microsoft.com/office/drawing/2010/main" val="0"/>
                        </a:ext>
                      </a:extLst>
                    </a:blip>
                    <a:stretch>
                      <a:fillRect/>
                    </a:stretch>
                  </pic:blipFill>
                  <pic:spPr>
                    <a:xfrm>
                      <a:off x="0" y="0"/>
                      <a:ext cx="1765300" cy="31496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更新参数方程式为：</w:t>
      </w:r>
    </w:p>
    <w:p w14:paraId="55410C5E" w14:textId="63F3C7B6" w:rsidR="001E3ABA" w:rsidRDefault="001E3ABA">
      <w:r>
        <w:rPr>
          <w:rFonts w:hint="eastAsia"/>
        </w:rPr>
        <w:t>η为学习率，t为迭代次数</w:t>
      </w:r>
    </w:p>
    <w:p w14:paraId="6240B989" w14:textId="77777777" w:rsidR="00BD65EB" w:rsidRPr="001E3ABA" w:rsidRDefault="00BD65EB"/>
    <w:p w14:paraId="61FC0EB8" w14:textId="32EFFBEB" w:rsidR="00BD65EB" w:rsidRDefault="001E3ABA">
      <w:r>
        <w:rPr>
          <w:rFonts w:hint="eastAsia"/>
        </w:rPr>
        <w:t>SGD：S为mini</w:t>
      </w:r>
      <w:r>
        <w:t xml:space="preserve"> </w:t>
      </w:r>
      <w:r>
        <w:rPr>
          <w:rFonts w:hint="eastAsia"/>
        </w:rPr>
        <w:t>batch的索引，所有的索引都是独立同分布的（</w:t>
      </w:r>
      <w:proofErr w:type="spellStart"/>
      <w:r>
        <w:t>i.i.d</w:t>
      </w:r>
      <w:proofErr w:type="spellEnd"/>
      <w:r>
        <w:t>）</w:t>
      </w:r>
      <w:r w:rsidRPr="001E3ABA">
        <w:rPr>
          <w:noProof/>
        </w:rPr>
        <w:drawing>
          <wp:inline distT="0" distB="0" distL="0" distR="0" wp14:anchorId="220A830C" wp14:editId="0B3E145C">
            <wp:extent cx="624380" cy="132080"/>
            <wp:effectExtent l="0" t="0" r="4445" b="1270"/>
            <wp:docPr id="11720799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79999" name=""/>
                    <pic:cNvPicPr/>
                  </pic:nvPicPr>
                  <pic:blipFill>
                    <a:blip r:embed="rId6"/>
                    <a:stretch>
                      <a:fillRect/>
                    </a:stretch>
                  </pic:blipFill>
                  <pic:spPr>
                    <a:xfrm>
                      <a:off x="0" y="0"/>
                      <a:ext cx="638437" cy="135054"/>
                    </a:xfrm>
                    <a:prstGeom prst="rect">
                      <a:avLst/>
                    </a:prstGeom>
                  </pic:spPr>
                </pic:pic>
              </a:graphicData>
            </a:graphic>
          </wp:inline>
        </w:drawing>
      </w:r>
      <w:r>
        <w:rPr>
          <w:rFonts w:hint="eastAsia"/>
        </w:rPr>
        <w:t>，N为训练样本大小，在每个mini</w:t>
      </w:r>
      <w:r>
        <w:t>-</w:t>
      </w:r>
      <w:r>
        <w:rPr>
          <w:rFonts w:hint="eastAsia"/>
        </w:rPr>
        <w:t>batch下，SGD的迭代定义如下：</w:t>
      </w:r>
    </w:p>
    <w:p w14:paraId="1D74D6B3" w14:textId="3BA02BAE" w:rsidR="001E3ABA" w:rsidRDefault="001E3ABA">
      <w:r w:rsidRPr="001E3ABA">
        <w:rPr>
          <w:noProof/>
        </w:rPr>
        <w:drawing>
          <wp:anchor distT="0" distB="0" distL="114300" distR="114300" simplePos="0" relativeHeight="251660288" behindDoc="0" locked="0" layoutInCell="1" allowOverlap="1" wp14:anchorId="7AA887E9" wp14:editId="4CB1D5FE">
            <wp:simplePos x="0" y="0"/>
            <wp:positionH relativeFrom="margin">
              <wp:align>left</wp:align>
            </wp:positionH>
            <wp:positionV relativeFrom="paragraph">
              <wp:posOffset>72390</wp:posOffset>
            </wp:positionV>
            <wp:extent cx="2590800" cy="292735"/>
            <wp:effectExtent l="0" t="0" r="0" b="0"/>
            <wp:wrapSquare wrapText="bothSides"/>
            <wp:docPr id="137718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861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0800" cy="292735"/>
                    </a:xfrm>
                    <a:prstGeom prst="rect">
                      <a:avLst/>
                    </a:prstGeom>
                  </pic:spPr>
                </pic:pic>
              </a:graphicData>
            </a:graphic>
            <wp14:sizeRelH relativeFrom="margin">
              <wp14:pctWidth>0</wp14:pctWidth>
            </wp14:sizeRelH>
            <wp14:sizeRelV relativeFrom="margin">
              <wp14:pctHeight>0</wp14:pctHeight>
            </wp14:sizeRelV>
          </wp:anchor>
        </w:drawing>
      </w:r>
    </w:p>
    <w:p w14:paraId="7071815D" w14:textId="77777777" w:rsidR="00BD65EB" w:rsidRDefault="00BD65EB"/>
    <w:p w14:paraId="4677E72D" w14:textId="65C06FF7" w:rsidR="00BD65EB" w:rsidRDefault="001E3ABA">
      <w:r>
        <w:rPr>
          <w:rFonts w:hint="eastAsia"/>
        </w:rPr>
        <w:t>相当于将每个小批量的梯度取平均，接着更新参数：</w:t>
      </w:r>
    </w:p>
    <w:p w14:paraId="0CCAB61B" w14:textId="565A1956" w:rsidR="00BD65EB" w:rsidRDefault="001E3ABA">
      <w:r w:rsidRPr="001E3ABA">
        <w:rPr>
          <w:noProof/>
        </w:rPr>
        <w:drawing>
          <wp:anchor distT="0" distB="0" distL="114300" distR="114300" simplePos="0" relativeHeight="251661312" behindDoc="0" locked="0" layoutInCell="1" allowOverlap="1" wp14:anchorId="598AC9FD" wp14:editId="4309092D">
            <wp:simplePos x="0" y="0"/>
            <wp:positionH relativeFrom="column">
              <wp:posOffset>-1270</wp:posOffset>
            </wp:positionH>
            <wp:positionV relativeFrom="paragraph">
              <wp:posOffset>62230</wp:posOffset>
            </wp:positionV>
            <wp:extent cx="1346200" cy="272398"/>
            <wp:effectExtent l="0" t="0" r="6350" b="0"/>
            <wp:wrapSquare wrapText="bothSides"/>
            <wp:docPr id="1532609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0920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6200" cy="272398"/>
                    </a:xfrm>
                    <a:prstGeom prst="rect">
                      <a:avLst/>
                    </a:prstGeom>
                  </pic:spPr>
                </pic:pic>
              </a:graphicData>
            </a:graphic>
          </wp:anchor>
        </w:drawing>
      </w:r>
    </w:p>
    <w:p w14:paraId="68170D53" w14:textId="77777777" w:rsidR="00BD65EB" w:rsidRDefault="00BD65EB"/>
    <w:p w14:paraId="26E4B0B2" w14:textId="047C4E75" w:rsidR="00BD65EB" w:rsidRDefault="001E3ABA">
      <w:r>
        <w:rPr>
          <w:rFonts w:hint="eastAsia"/>
        </w:rPr>
        <w:lastRenderedPageBreak/>
        <w:t>本文后面将用以下式子简要表示：</w:t>
      </w:r>
    </w:p>
    <w:p w14:paraId="6C8439DB" w14:textId="4B2B1CD5" w:rsidR="001E3ABA" w:rsidRDefault="001E3ABA">
      <w:r w:rsidRPr="001E3ABA">
        <w:rPr>
          <w:noProof/>
        </w:rPr>
        <w:drawing>
          <wp:anchor distT="0" distB="0" distL="114300" distR="114300" simplePos="0" relativeHeight="251662336" behindDoc="0" locked="0" layoutInCell="1" allowOverlap="1" wp14:anchorId="4FFDEA06" wp14:editId="33F87054">
            <wp:simplePos x="0" y="0"/>
            <wp:positionH relativeFrom="margin">
              <wp:align>left</wp:align>
            </wp:positionH>
            <wp:positionV relativeFrom="paragraph">
              <wp:posOffset>29210</wp:posOffset>
            </wp:positionV>
            <wp:extent cx="1295400" cy="265430"/>
            <wp:effectExtent l="0" t="0" r="0" b="1270"/>
            <wp:wrapSquare wrapText="bothSides"/>
            <wp:docPr id="993174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74929" name=""/>
                    <pic:cNvPicPr/>
                  </pic:nvPicPr>
                  <pic:blipFill>
                    <a:blip r:embed="rId9">
                      <a:extLst>
                        <a:ext uri="{28A0092B-C50C-407E-A947-70E740481C1C}">
                          <a14:useLocalDpi xmlns:a14="http://schemas.microsoft.com/office/drawing/2010/main" val="0"/>
                        </a:ext>
                      </a:extLst>
                    </a:blip>
                    <a:stretch>
                      <a:fillRect/>
                    </a:stretch>
                  </pic:blipFill>
                  <pic:spPr>
                    <a:xfrm>
                      <a:off x="0" y="0"/>
                      <a:ext cx="1295400" cy="265430"/>
                    </a:xfrm>
                    <a:prstGeom prst="rect">
                      <a:avLst/>
                    </a:prstGeom>
                  </pic:spPr>
                </pic:pic>
              </a:graphicData>
            </a:graphic>
            <wp14:sizeRelH relativeFrom="margin">
              <wp14:pctWidth>0</wp14:pctWidth>
            </wp14:sizeRelH>
            <wp14:sizeRelV relativeFrom="margin">
              <wp14:pctHeight>0</wp14:pctHeight>
            </wp14:sizeRelV>
          </wp:anchor>
        </w:drawing>
      </w:r>
    </w:p>
    <w:p w14:paraId="03CFFC35" w14:textId="77777777" w:rsidR="00BD65EB" w:rsidRDefault="00BD65EB"/>
    <w:p w14:paraId="0F50FF04" w14:textId="73339A44" w:rsidR="00BD65EB" w:rsidRDefault="00022BD4">
      <w:r>
        <w:rPr>
          <w:rFonts w:hint="eastAsia"/>
        </w:rPr>
        <w:t>SGD是将初始状态Q</w:t>
      </w:r>
      <w:r>
        <w:t>0</w:t>
      </w:r>
      <w:r>
        <w:rPr>
          <w:rFonts w:hint="eastAsia"/>
        </w:rPr>
        <w:t>经过</w:t>
      </w:r>
      <w:proofErr w:type="spellStart"/>
      <w:r>
        <w:rPr>
          <w:rFonts w:hint="eastAsia"/>
        </w:rPr>
        <w:t>i</w:t>
      </w:r>
      <w:proofErr w:type="spellEnd"/>
      <w:r>
        <w:rPr>
          <w:rFonts w:hint="eastAsia"/>
        </w:rPr>
        <w:t>步（状态Qi）收敛到Q。</w:t>
      </w:r>
    </w:p>
    <w:p w14:paraId="52CFF409" w14:textId="77777777" w:rsidR="00022BD4" w:rsidRDefault="00022BD4"/>
    <w:p w14:paraId="7EA3928C" w14:textId="103D2CE5" w:rsidR="00BD65EB" w:rsidRDefault="00022BD4" w:rsidP="00022BD4">
      <w:pPr>
        <w:pStyle w:val="2"/>
      </w:pPr>
      <w:r>
        <w:t>Generalization bounds on convex loss surfaces</w:t>
      </w:r>
    </w:p>
    <w:p w14:paraId="224E1836" w14:textId="3E003F0F" w:rsidR="00BD65EB" w:rsidRDefault="009E6078">
      <w:r>
        <w:rPr>
          <w:rFonts w:hint="eastAsia"/>
        </w:rPr>
        <w:t>深度神经网络的loss函数表面是高度非</w:t>
      </w:r>
      <w:proofErr w:type="gramStart"/>
      <w:r>
        <w:rPr>
          <w:rFonts w:hint="eastAsia"/>
        </w:rPr>
        <w:t>凸</w:t>
      </w:r>
      <w:proofErr w:type="gramEnd"/>
      <w:r>
        <w:rPr>
          <w:rFonts w:hint="eastAsia"/>
        </w:rPr>
        <w:t>的，尽管对于凸函数的梯度下降这方面有一些研究，但是</w:t>
      </w:r>
      <w:proofErr w:type="gramStart"/>
      <w:r>
        <w:rPr>
          <w:rFonts w:hint="eastAsia"/>
        </w:rPr>
        <w:t>不</w:t>
      </w:r>
      <w:proofErr w:type="gramEnd"/>
      <w:r>
        <w:rPr>
          <w:rFonts w:hint="eastAsia"/>
        </w:rPr>
        <w:t>可用</w:t>
      </w:r>
    </w:p>
    <w:p w14:paraId="0ADC7273" w14:textId="77777777" w:rsidR="00BD65EB" w:rsidRDefault="00BD65EB"/>
    <w:p w14:paraId="3BA744AC" w14:textId="258483D3" w:rsidR="00BD65EB" w:rsidRPr="009E6078" w:rsidRDefault="009E6078" w:rsidP="009E6078">
      <w:pPr>
        <w:pStyle w:val="2"/>
      </w:pPr>
      <w:r>
        <w:t>Generalization bounds on non-convex loss surface</w:t>
      </w:r>
    </w:p>
    <w:p w14:paraId="4532D143" w14:textId="6F1C80F5" w:rsidR="00BD65EB" w:rsidRDefault="00187F14">
      <w:r w:rsidRPr="00187F14">
        <w:rPr>
          <w:rFonts w:hint="eastAsia"/>
        </w:rPr>
        <w:t>相关工作包括通过算法稳定性和</w:t>
      </w:r>
      <w:r w:rsidRPr="00187F14">
        <w:t>PAC-贝叶斯理论获得泛化界限。</w:t>
      </w:r>
    </w:p>
    <w:p w14:paraId="1FE88977" w14:textId="1984FFED" w:rsidR="00BD65EB" w:rsidRDefault="00187F14">
      <w:r w:rsidRPr="00187F14">
        <w:t>Bousquet和</w:t>
      </w:r>
      <w:proofErr w:type="spellStart"/>
      <w:r w:rsidRPr="00187F14">
        <w:t>Elisseeff</w:t>
      </w:r>
      <w:proofErr w:type="spellEnd"/>
      <w:r w:rsidRPr="00187F14">
        <w:t xml:space="preserve"> 建议使用算法稳定性来测量当训练样本</w:t>
      </w:r>
      <w:proofErr w:type="gramStart"/>
      <w:r w:rsidRPr="00187F14">
        <w:t>集受到</w:t>
      </w:r>
      <w:proofErr w:type="gramEnd"/>
      <w:r w:rsidRPr="00187F14">
        <w:t>干扰时输出假设的稳定性。</w:t>
      </w:r>
    </w:p>
    <w:p w14:paraId="71DBBECD" w14:textId="77777777" w:rsidR="00975D1D" w:rsidRPr="009E6078" w:rsidRDefault="00975D1D"/>
    <w:p w14:paraId="21FE02DB" w14:textId="38736FE5" w:rsidR="00187F14" w:rsidRPr="00187F14" w:rsidRDefault="00187F14">
      <w:r w:rsidRPr="00187F14">
        <w:rPr>
          <w:rFonts w:hint="eastAsia"/>
        </w:rPr>
        <w:t>算法稳定性：</w:t>
      </w:r>
    </w:p>
    <w:p w14:paraId="4BE1CF25" w14:textId="3F1F8EDB" w:rsidR="00442CE0" w:rsidRPr="00442CE0" w:rsidRDefault="00187F14">
      <w:pPr>
        <w:rPr>
          <w:b/>
          <w:bCs/>
        </w:rPr>
      </w:pPr>
      <w:r w:rsidRPr="00187F14">
        <w:rPr>
          <w:rFonts w:hint="eastAsia"/>
          <w:b/>
          <w:bCs/>
        </w:rPr>
        <w:t>定</w:t>
      </w:r>
      <w:r w:rsidR="00442CE0">
        <w:rPr>
          <w:rFonts w:hint="eastAsia"/>
          <w:b/>
          <w:bCs/>
        </w:rPr>
        <w:t>义4</w:t>
      </w:r>
      <w:r w:rsidRPr="00187F14">
        <w:rPr>
          <w:rFonts w:hint="eastAsia"/>
          <w:b/>
          <w:bCs/>
        </w:rPr>
        <w:t>：</w:t>
      </w:r>
      <w:r w:rsidR="00442CE0">
        <w:rPr>
          <w:rFonts w:hint="eastAsia"/>
          <w:b/>
          <w:bCs/>
        </w:rPr>
        <w:t>对于相邻的样本组（S，S</w:t>
      </w:r>
      <w:proofErr w:type="gramStart"/>
      <w:r w:rsidR="00442CE0">
        <w:rPr>
          <w:b/>
          <w:bCs/>
        </w:rPr>
        <w:t>’</w:t>
      </w:r>
      <w:proofErr w:type="gramEnd"/>
      <w:r w:rsidR="00442CE0">
        <w:rPr>
          <w:rFonts w:hint="eastAsia"/>
          <w:b/>
          <w:bCs/>
        </w:rPr>
        <w:t>），有以下不等式：</w:t>
      </w:r>
    </w:p>
    <w:p w14:paraId="5C631BFD" w14:textId="3C6889EB" w:rsidR="00BD65EB" w:rsidRDefault="00187F14">
      <w:r w:rsidRPr="00187F14">
        <w:rPr>
          <w:noProof/>
        </w:rPr>
        <w:drawing>
          <wp:anchor distT="0" distB="0" distL="114300" distR="114300" simplePos="0" relativeHeight="251663360" behindDoc="0" locked="0" layoutInCell="1" allowOverlap="1" wp14:anchorId="117FE367" wp14:editId="56B1AA62">
            <wp:simplePos x="0" y="0"/>
            <wp:positionH relativeFrom="margin">
              <wp:align>left</wp:align>
            </wp:positionH>
            <wp:positionV relativeFrom="paragraph">
              <wp:posOffset>29210</wp:posOffset>
            </wp:positionV>
            <wp:extent cx="2814320" cy="299720"/>
            <wp:effectExtent l="0" t="0" r="5080" b="5080"/>
            <wp:wrapSquare wrapText="bothSides"/>
            <wp:docPr id="1617267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67193" name=""/>
                    <pic:cNvPicPr/>
                  </pic:nvPicPr>
                  <pic:blipFill>
                    <a:blip r:embed="rId10">
                      <a:extLst>
                        <a:ext uri="{28A0092B-C50C-407E-A947-70E740481C1C}">
                          <a14:useLocalDpi xmlns:a14="http://schemas.microsoft.com/office/drawing/2010/main" val="0"/>
                        </a:ext>
                      </a:extLst>
                    </a:blip>
                    <a:stretch>
                      <a:fillRect/>
                    </a:stretch>
                  </pic:blipFill>
                  <pic:spPr>
                    <a:xfrm>
                      <a:off x="0" y="0"/>
                      <a:ext cx="2814320" cy="299720"/>
                    </a:xfrm>
                    <a:prstGeom prst="rect">
                      <a:avLst/>
                    </a:prstGeom>
                  </pic:spPr>
                </pic:pic>
              </a:graphicData>
            </a:graphic>
            <wp14:sizeRelH relativeFrom="margin">
              <wp14:pctWidth>0</wp14:pctWidth>
            </wp14:sizeRelH>
            <wp14:sizeRelV relativeFrom="margin">
              <wp14:pctHeight>0</wp14:pctHeight>
            </wp14:sizeRelV>
          </wp:anchor>
        </w:drawing>
      </w:r>
    </w:p>
    <w:p w14:paraId="5EA7C8CB" w14:textId="77777777" w:rsidR="00BD65EB" w:rsidRDefault="00BD65EB"/>
    <w:p w14:paraId="4F213DCB" w14:textId="4A198477" w:rsidR="00BD65EB" w:rsidRDefault="00442CE0">
      <w:r>
        <w:t>-</w:t>
      </w:r>
      <w:r>
        <w:rPr>
          <w:rFonts w:hint="eastAsia"/>
        </w:rPr>
        <w:t>Z是任意示例，A是机器学习算法，常数β称为算法A的uniform</w:t>
      </w:r>
      <w:r>
        <w:t xml:space="preserve"> </w:t>
      </w:r>
      <w:r>
        <w:rPr>
          <w:rFonts w:hint="eastAsia"/>
        </w:rPr>
        <w:t>stability（一致稳定性）。</w:t>
      </w:r>
    </w:p>
    <w:p w14:paraId="459C074A" w14:textId="77777777" w:rsidR="00442CE0" w:rsidRDefault="00442CE0"/>
    <w:p w14:paraId="65D7C0DB" w14:textId="52CC2EE7" w:rsidR="00442CE0" w:rsidRPr="00442CE0" w:rsidRDefault="00442CE0" w:rsidP="00442CE0">
      <w:r w:rsidRPr="00442CE0">
        <w:rPr>
          <w:rFonts w:hint="eastAsia"/>
        </w:rPr>
        <w:t>一个算法对训练数据中的干扰不敏感</w:t>
      </w:r>
      <w:r>
        <w:rPr>
          <w:rFonts w:hint="eastAsia"/>
        </w:rPr>
        <w:t>，那它</w:t>
      </w:r>
      <w:r w:rsidRPr="00442CE0">
        <w:rPr>
          <w:rFonts w:hint="eastAsia"/>
        </w:rPr>
        <w:t>自然具有良好的泛化能力。</w:t>
      </w:r>
      <w:r>
        <w:rPr>
          <w:rFonts w:hint="eastAsia"/>
        </w:rPr>
        <w:t>依据</w:t>
      </w:r>
      <w:r w:rsidRPr="00442CE0">
        <w:rPr>
          <w:rFonts w:hint="eastAsia"/>
        </w:rPr>
        <w:t>这种直觉，基于算法稳定性已经证明一些</w:t>
      </w:r>
      <w:r w:rsidRPr="00442CE0">
        <w:rPr>
          <w:rFonts w:hint="eastAsia"/>
          <w:b/>
          <w:bCs/>
        </w:rPr>
        <w:t>泛化界限</w:t>
      </w:r>
      <w:r w:rsidRPr="00442CE0">
        <w:t>。例如，基于均匀稳定性，Bousquet和</w:t>
      </w:r>
      <w:proofErr w:type="spellStart"/>
      <w:r w:rsidRPr="00442CE0">
        <w:t>Elisseeff</w:t>
      </w:r>
      <w:proofErr w:type="spellEnd"/>
      <w:r w:rsidRPr="00442CE0">
        <w:t xml:space="preserve"> 证明了以下关于期望泛化的定理。</w:t>
      </w:r>
    </w:p>
    <w:p w14:paraId="1374EB17" w14:textId="09363698" w:rsidR="00BD65EB" w:rsidRPr="00442CE0" w:rsidRDefault="00442CE0" w:rsidP="00442CE0">
      <w:pPr>
        <w:pStyle w:val="a3"/>
        <w:rPr>
          <w:b/>
          <w:bCs/>
        </w:rPr>
      </w:pPr>
      <w:r w:rsidRPr="00442CE0">
        <w:rPr>
          <w:rFonts w:hint="eastAsia"/>
          <w:b/>
          <w:bCs/>
        </w:rPr>
        <w:t>定理5</w:t>
      </w:r>
      <w:r>
        <w:rPr>
          <w:rFonts w:hint="eastAsia"/>
          <w:b/>
          <w:bCs/>
        </w:rPr>
        <w:t>：算法A是β-一致稳定，那么：</w:t>
      </w:r>
    </w:p>
    <w:p w14:paraId="4520F68A" w14:textId="178C818B" w:rsidR="00BD65EB" w:rsidRDefault="00442CE0">
      <w:r w:rsidRPr="00442CE0">
        <w:rPr>
          <w:noProof/>
        </w:rPr>
        <w:drawing>
          <wp:anchor distT="0" distB="0" distL="114300" distR="114300" simplePos="0" relativeHeight="251664384" behindDoc="0" locked="0" layoutInCell="1" allowOverlap="1" wp14:anchorId="04528100" wp14:editId="1F8CFFF3">
            <wp:simplePos x="0" y="0"/>
            <wp:positionH relativeFrom="margin">
              <wp:align>left</wp:align>
            </wp:positionH>
            <wp:positionV relativeFrom="paragraph">
              <wp:posOffset>59690</wp:posOffset>
            </wp:positionV>
            <wp:extent cx="2098040" cy="250825"/>
            <wp:effectExtent l="0" t="0" r="0" b="0"/>
            <wp:wrapSquare wrapText="bothSides"/>
            <wp:docPr id="19800899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89956" name=""/>
                    <pic:cNvPicPr/>
                  </pic:nvPicPr>
                  <pic:blipFill>
                    <a:blip r:embed="rId11">
                      <a:extLst>
                        <a:ext uri="{28A0092B-C50C-407E-A947-70E740481C1C}">
                          <a14:useLocalDpi xmlns:a14="http://schemas.microsoft.com/office/drawing/2010/main" val="0"/>
                        </a:ext>
                      </a:extLst>
                    </a:blip>
                    <a:stretch>
                      <a:fillRect/>
                    </a:stretch>
                  </pic:blipFill>
                  <pic:spPr>
                    <a:xfrm>
                      <a:off x="0" y="0"/>
                      <a:ext cx="2098040" cy="250825"/>
                    </a:xfrm>
                    <a:prstGeom prst="rect">
                      <a:avLst/>
                    </a:prstGeom>
                  </pic:spPr>
                </pic:pic>
              </a:graphicData>
            </a:graphic>
            <wp14:sizeRelH relativeFrom="margin">
              <wp14:pctWidth>0</wp14:pctWidth>
            </wp14:sizeRelH>
            <wp14:sizeRelV relativeFrom="margin">
              <wp14:pctHeight>0</wp14:pctHeight>
            </wp14:sizeRelV>
          </wp:anchor>
        </w:drawing>
      </w:r>
    </w:p>
    <w:p w14:paraId="16B87555" w14:textId="77777777" w:rsidR="00BD65EB" w:rsidRDefault="00BD65EB"/>
    <w:p w14:paraId="3E92E64B" w14:textId="77777777" w:rsidR="00975D1D" w:rsidRDefault="00975D1D"/>
    <w:p w14:paraId="091BEE05" w14:textId="1A5959E2" w:rsidR="00BD65EB" w:rsidRDefault="00975D1D">
      <w:r>
        <w:rPr>
          <w:rFonts w:hint="eastAsia"/>
        </w:rPr>
        <w:t>S</w:t>
      </w:r>
      <w:r w:rsidRPr="00975D1D">
        <w:t>GM通常由等式（3）和（4）来描述。随机梯度在权重更新中引入了梯度噪声。当梯度噪声由高斯分布建模时，SGM可以简化为随机梯度Langevin动力学（SGLD），如下所示：</w:t>
      </w:r>
    </w:p>
    <w:p w14:paraId="46CD471D" w14:textId="70D9F3E9" w:rsidR="00BD65EB" w:rsidRPr="00975D1D" w:rsidRDefault="00975D1D">
      <w:r w:rsidRPr="00975D1D">
        <w:rPr>
          <w:noProof/>
        </w:rPr>
        <w:drawing>
          <wp:anchor distT="0" distB="0" distL="114300" distR="114300" simplePos="0" relativeHeight="251665408" behindDoc="0" locked="0" layoutInCell="1" allowOverlap="1" wp14:anchorId="6893CEE8" wp14:editId="025629D1">
            <wp:simplePos x="0" y="0"/>
            <wp:positionH relativeFrom="margin">
              <wp:align>left</wp:align>
            </wp:positionH>
            <wp:positionV relativeFrom="paragraph">
              <wp:posOffset>54610</wp:posOffset>
            </wp:positionV>
            <wp:extent cx="3819525" cy="320040"/>
            <wp:effectExtent l="0" t="0" r="9525" b="3810"/>
            <wp:wrapSquare wrapText="bothSides"/>
            <wp:docPr id="1839341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41224" name=""/>
                    <pic:cNvPicPr/>
                  </pic:nvPicPr>
                  <pic:blipFill>
                    <a:blip r:embed="rId12">
                      <a:extLst>
                        <a:ext uri="{28A0092B-C50C-407E-A947-70E740481C1C}">
                          <a14:useLocalDpi xmlns:a14="http://schemas.microsoft.com/office/drawing/2010/main" val="0"/>
                        </a:ext>
                      </a:extLst>
                    </a:blip>
                    <a:stretch>
                      <a:fillRect/>
                    </a:stretch>
                  </pic:blipFill>
                  <pic:spPr>
                    <a:xfrm>
                      <a:off x="0" y="0"/>
                      <a:ext cx="3819525" cy="320040"/>
                    </a:xfrm>
                    <a:prstGeom prst="rect">
                      <a:avLst/>
                    </a:prstGeom>
                  </pic:spPr>
                </pic:pic>
              </a:graphicData>
            </a:graphic>
            <wp14:sizeRelH relativeFrom="margin">
              <wp14:pctWidth>0</wp14:pctWidth>
            </wp14:sizeRelH>
            <wp14:sizeRelV relativeFrom="margin">
              <wp14:pctHeight>0</wp14:pctHeight>
            </wp14:sizeRelV>
          </wp:anchor>
        </w:drawing>
      </w:r>
    </w:p>
    <w:p w14:paraId="1D666624" w14:textId="77777777" w:rsidR="00BD65EB" w:rsidRDefault="00BD65EB"/>
    <w:p w14:paraId="6C1AE32C" w14:textId="4618264E" w:rsidR="00BD65EB" w:rsidRDefault="00F07BEC">
      <w:r>
        <w:rPr>
          <w:rFonts w:hint="eastAsia"/>
        </w:rPr>
        <w:t>-反温度常数β&gt;</w:t>
      </w:r>
      <w:r>
        <w:t>0</w:t>
      </w:r>
    </w:p>
    <w:p w14:paraId="719234E3" w14:textId="6D4EBDF8" w:rsidR="00BD65EB" w:rsidRDefault="00BD65EB"/>
    <w:p w14:paraId="3F33F96B" w14:textId="675576EF" w:rsidR="00F07BEC" w:rsidRDefault="00D0255C">
      <w:r>
        <w:rPr>
          <w:rFonts w:hint="eastAsia"/>
        </w:rPr>
        <w:t>定理6：假设损失函数是</w:t>
      </w:r>
      <m:oMath>
        <m:r>
          <w:rPr>
            <w:rFonts w:ascii="Cambria Math" w:hAnsi="Cambria Math"/>
          </w:rPr>
          <m:t>ϵ</m:t>
        </m:r>
      </m:oMath>
      <w:r>
        <w:t>-</w:t>
      </w:r>
      <w:proofErr w:type="spellStart"/>
      <w:r>
        <w:rPr>
          <w:rFonts w:hint="eastAsia"/>
        </w:rPr>
        <w:t>smmoth</w:t>
      </w:r>
      <w:proofErr w:type="spellEnd"/>
      <w:r>
        <w:rPr>
          <w:rFonts w:hint="eastAsia"/>
        </w:rPr>
        <w:t>（</w:t>
      </w:r>
      <w:proofErr w:type="spellStart"/>
      <w:r>
        <w:rPr>
          <w:rFonts w:hint="eastAsia"/>
        </w:rPr>
        <w:t>epslion</w:t>
      </w:r>
      <w:r>
        <w:t>-</w:t>
      </w:r>
      <w:r>
        <w:rPr>
          <w:rFonts w:hint="eastAsia"/>
        </w:rPr>
        <w:t>smmoth</w:t>
      </w:r>
      <w:proofErr w:type="spellEnd"/>
      <w:r>
        <w:rPr>
          <w:rFonts w:hint="eastAsia"/>
        </w:rPr>
        <w:t>）的（标签平滑：一种减少独热编码缺陷的正则化手段），满足</w:t>
      </w:r>
      <w:r w:rsidRPr="00D0255C">
        <w:t>L-Lipschitz</w:t>
      </w:r>
      <w:r>
        <w:rPr>
          <w:rFonts w:hint="eastAsia"/>
        </w:rPr>
        <w:t>（</w:t>
      </w:r>
      <w:r w:rsidRPr="00D0255C">
        <w:rPr>
          <w:rFonts w:hint="eastAsia"/>
        </w:rPr>
        <w:t>利普希茨连续条件</w:t>
      </w:r>
      <w:r>
        <w:rPr>
          <w:rFonts w:hint="eastAsia"/>
        </w:rPr>
        <w:t>），并且每个数据不大于1，</w:t>
      </w:r>
      <w:r w:rsidR="009E512A">
        <w:rPr>
          <w:rFonts w:hint="eastAsia"/>
        </w:rPr>
        <w:t>SGM以逐步递增的步长运行，则SGM为均匀分布</w:t>
      </w:r>
      <w:proofErr w:type="gramStart"/>
      <w:r w:rsidR="009E512A">
        <w:rPr>
          <w:rFonts w:hint="eastAsia"/>
        </w:rPr>
        <w:t>带以下</w:t>
      </w:r>
      <w:proofErr w:type="gramEnd"/>
      <w:r w:rsidR="009E512A">
        <w:rPr>
          <w:rFonts w:hint="eastAsia"/>
        </w:rPr>
        <w:t>式子：</w:t>
      </w:r>
    </w:p>
    <w:p w14:paraId="0FF3BF86" w14:textId="2B235F24" w:rsidR="00F07BEC" w:rsidRDefault="009E512A">
      <w:r w:rsidRPr="009E512A">
        <w:rPr>
          <w:noProof/>
        </w:rPr>
        <w:drawing>
          <wp:anchor distT="0" distB="0" distL="114300" distR="114300" simplePos="0" relativeHeight="251667456" behindDoc="0" locked="0" layoutInCell="1" allowOverlap="1" wp14:anchorId="0705AB5E" wp14:editId="6418B12F">
            <wp:simplePos x="0" y="0"/>
            <wp:positionH relativeFrom="margin">
              <wp:align>left</wp:align>
            </wp:positionH>
            <wp:positionV relativeFrom="paragraph">
              <wp:posOffset>49530</wp:posOffset>
            </wp:positionV>
            <wp:extent cx="2159000" cy="503555"/>
            <wp:effectExtent l="0" t="0" r="0" b="0"/>
            <wp:wrapSquare wrapText="bothSides"/>
            <wp:docPr id="2079170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70959" name=""/>
                    <pic:cNvPicPr/>
                  </pic:nvPicPr>
                  <pic:blipFill>
                    <a:blip r:embed="rId13">
                      <a:extLst>
                        <a:ext uri="{28A0092B-C50C-407E-A947-70E740481C1C}">
                          <a14:useLocalDpi xmlns:a14="http://schemas.microsoft.com/office/drawing/2010/main" val="0"/>
                        </a:ext>
                      </a:extLst>
                    </a:blip>
                    <a:stretch>
                      <a:fillRect/>
                    </a:stretch>
                  </pic:blipFill>
                  <pic:spPr>
                    <a:xfrm>
                      <a:off x="0" y="0"/>
                      <a:ext cx="2159000" cy="503555"/>
                    </a:xfrm>
                    <a:prstGeom prst="rect">
                      <a:avLst/>
                    </a:prstGeom>
                  </pic:spPr>
                </pic:pic>
              </a:graphicData>
            </a:graphic>
            <wp14:sizeRelH relativeFrom="margin">
              <wp14:pctWidth>0</wp14:pctWidth>
            </wp14:sizeRelH>
            <wp14:sizeRelV relativeFrom="margin">
              <wp14:pctHeight>0</wp14:pctHeight>
            </wp14:sizeRelV>
          </wp:anchor>
        </w:drawing>
      </w:r>
    </w:p>
    <w:p w14:paraId="2392B8E1" w14:textId="51072693" w:rsidR="00BD65EB" w:rsidRDefault="00BD65EB"/>
    <w:p w14:paraId="72D9F6C4" w14:textId="77777777" w:rsidR="009E512A" w:rsidRDefault="009E512A"/>
    <w:p w14:paraId="36456E15" w14:textId="236EF77D" w:rsidR="009E512A" w:rsidRDefault="009E512A">
      <w:r>
        <w:rPr>
          <w:rFonts w:hint="eastAsia"/>
        </w:rPr>
        <w:t>上式证明了</w:t>
      </w:r>
      <w:r w:rsidRPr="009E512A">
        <w:t>对于任意样本来说，</w:t>
      </w:r>
      <w:r w:rsidRPr="009E512A">
        <w:rPr>
          <w:rFonts w:hint="eastAsia"/>
        </w:rPr>
        <w:t>损失函数</w:t>
      </w:r>
      <w:r w:rsidRPr="009E512A">
        <w:t>l</w:t>
      </w:r>
      <w:r>
        <w:rPr>
          <w:rFonts w:hint="eastAsia"/>
        </w:rPr>
        <w:t>的</w:t>
      </w:r>
      <w:r w:rsidRPr="009E512A">
        <w:t>权重是L-Lipschitz</w:t>
      </w:r>
      <w:r>
        <w:rPr>
          <w:rFonts w:hint="eastAsia"/>
        </w:rPr>
        <w:t>的</w:t>
      </w:r>
      <w:r w:rsidRPr="009E512A">
        <w:t>常数</w:t>
      </w:r>
      <w:r>
        <w:rPr>
          <w:rFonts w:hint="eastAsia"/>
        </w:rPr>
        <w:t>，例：</w:t>
      </w:r>
    </w:p>
    <w:p w14:paraId="2CE09C28" w14:textId="6CEE8BE1" w:rsidR="009E512A" w:rsidRDefault="009E512A">
      <w:r w:rsidRPr="009E512A">
        <w:rPr>
          <w:noProof/>
        </w:rPr>
        <w:drawing>
          <wp:anchor distT="0" distB="0" distL="114300" distR="114300" simplePos="0" relativeHeight="251668480" behindDoc="0" locked="0" layoutInCell="1" allowOverlap="1" wp14:anchorId="1679390B" wp14:editId="3E4CB9AA">
            <wp:simplePos x="0" y="0"/>
            <wp:positionH relativeFrom="margin">
              <wp:align>left</wp:align>
            </wp:positionH>
            <wp:positionV relativeFrom="paragraph">
              <wp:posOffset>29210</wp:posOffset>
            </wp:positionV>
            <wp:extent cx="2286000" cy="315595"/>
            <wp:effectExtent l="0" t="0" r="0" b="8255"/>
            <wp:wrapSquare wrapText="bothSides"/>
            <wp:docPr id="455896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96539" name=""/>
                    <pic:cNvPicPr/>
                  </pic:nvPicPr>
                  <pic:blipFill>
                    <a:blip r:embed="rId14">
                      <a:extLst>
                        <a:ext uri="{28A0092B-C50C-407E-A947-70E740481C1C}">
                          <a14:useLocalDpi xmlns:a14="http://schemas.microsoft.com/office/drawing/2010/main" val="0"/>
                        </a:ext>
                      </a:extLst>
                    </a:blip>
                    <a:stretch>
                      <a:fillRect/>
                    </a:stretch>
                  </pic:blipFill>
                  <pic:spPr>
                    <a:xfrm>
                      <a:off x="0" y="0"/>
                      <a:ext cx="2286000" cy="315595"/>
                    </a:xfrm>
                    <a:prstGeom prst="rect">
                      <a:avLst/>
                    </a:prstGeom>
                  </pic:spPr>
                </pic:pic>
              </a:graphicData>
            </a:graphic>
            <wp14:sizeRelH relativeFrom="margin">
              <wp14:pctWidth>0</wp14:pctWidth>
            </wp14:sizeRelH>
            <wp14:sizeRelV relativeFrom="margin">
              <wp14:pctHeight>0</wp14:pctHeight>
            </wp14:sizeRelV>
          </wp:anchor>
        </w:drawing>
      </w:r>
    </w:p>
    <w:p w14:paraId="5305AC29" w14:textId="7DC7A0DE" w:rsidR="009E512A" w:rsidRDefault="00057125">
      <w:r>
        <w:rPr>
          <w:rFonts w:hint="eastAsia"/>
        </w:rPr>
        <w:t>这里|</w:t>
      </w:r>
      <w:r>
        <w:t>| ||</w:t>
      </w:r>
      <w:r>
        <w:rPr>
          <w:rFonts w:hint="eastAsia"/>
        </w:rPr>
        <w:t>为向量二范数（欧几里得范数），为向量长度</w:t>
      </w:r>
    </w:p>
    <w:p w14:paraId="0FF121C1" w14:textId="356368C7" w:rsidR="009E512A" w:rsidRDefault="009E512A">
      <w:r>
        <w:rPr>
          <w:rFonts w:hint="eastAsia"/>
        </w:rPr>
        <w:t>即</w:t>
      </w:r>
      <w:r w:rsidRPr="009E512A">
        <w:rPr>
          <w:rFonts w:hint="eastAsia"/>
        </w:rPr>
        <w:t>稳定性可以通过权重的稳定性来衡量。因此，人们可以只分析随着时间</w:t>
      </w:r>
      <w:r w:rsidRPr="009E512A">
        <w:t>t的增加，权重如何发散。作者们然后根据步长和迭代次数给出了泛化界限。</w:t>
      </w:r>
    </w:p>
    <w:p w14:paraId="518C740B" w14:textId="77777777" w:rsidR="009E512A" w:rsidRDefault="009E512A"/>
    <w:p w14:paraId="41BD4647" w14:textId="77777777" w:rsidR="009E512A" w:rsidRDefault="009E512A"/>
    <w:p w14:paraId="12AB1D29" w14:textId="39385452" w:rsidR="009E512A" w:rsidRDefault="009E512A">
      <w:r>
        <w:rPr>
          <w:rFonts w:hint="eastAsia"/>
        </w:rPr>
        <w:t>下面是关于标签平滑和利普西茨连续条件的解释：</w:t>
      </w:r>
    </w:p>
    <w:p w14:paraId="3ED79B78" w14:textId="728E6D7D" w:rsidR="00BD65EB" w:rsidRPr="009E512A" w:rsidRDefault="00D0255C" w:rsidP="00D0255C">
      <w:pPr>
        <w:rPr>
          <w:b/>
          <w:bCs/>
        </w:rPr>
      </w:pPr>
      <w:bookmarkStart w:id="0" w:name="OLE_LINK2"/>
      <w:r w:rsidRPr="009E512A">
        <w:rPr>
          <w:rFonts w:hint="eastAsia"/>
          <w:b/>
          <w:bCs/>
        </w:rPr>
        <w:lastRenderedPageBreak/>
        <w:t>标签平滑：label</w:t>
      </w:r>
      <w:r w:rsidRPr="009E512A">
        <w:rPr>
          <w:b/>
          <w:bCs/>
        </w:rPr>
        <w:t>-</w:t>
      </w:r>
      <w:proofErr w:type="spellStart"/>
      <w:r w:rsidRPr="009E512A">
        <w:rPr>
          <w:rFonts w:hint="eastAsia"/>
          <w:b/>
          <w:bCs/>
        </w:rPr>
        <w:t>smmoth</w:t>
      </w:r>
      <w:proofErr w:type="spellEnd"/>
      <w:r w:rsidRPr="009E512A">
        <w:rPr>
          <w:rFonts w:hint="eastAsia"/>
          <w:b/>
          <w:bCs/>
        </w:rPr>
        <w:t>，标签平滑因子为</w:t>
      </w:r>
      <w:r w:rsidRPr="009E512A">
        <w:rPr>
          <w:b/>
          <w:bCs/>
        </w:rPr>
        <w:t>ϵ ，</w:t>
      </w:r>
    </w:p>
    <w:bookmarkEnd w:id="0"/>
    <w:p w14:paraId="3014459D" w14:textId="322E76C4" w:rsidR="00BD65EB" w:rsidRDefault="009E512A">
      <w:r w:rsidRPr="009E512A">
        <w:rPr>
          <w:noProof/>
        </w:rPr>
        <w:drawing>
          <wp:anchor distT="0" distB="0" distL="114300" distR="114300" simplePos="0" relativeHeight="251666432" behindDoc="0" locked="0" layoutInCell="1" allowOverlap="1" wp14:anchorId="3B8F0C7A" wp14:editId="7899E592">
            <wp:simplePos x="0" y="0"/>
            <wp:positionH relativeFrom="column">
              <wp:posOffset>-1270</wp:posOffset>
            </wp:positionH>
            <wp:positionV relativeFrom="paragraph">
              <wp:posOffset>39370</wp:posOffset>
            </wp:positionV>
            <wp:extent cx="3337560" cy="1702448"/>
            <wp:effectExtent l="0" t="0" r="0" b="0"/>
            <wp:wrapSquare wrapText="bothSides"/>
            <wp:docPr id="7969365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36556"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37560" cy="1702448"/>
                    </a:xfrm>
                    <a:prstGeom prst="rect">
                      <a:avLst/>
                    </a:prstGeom>
                  </pic:spPr>
                </pic:pic>
              </a:graphicData>
            </a:graphic>
          </wp:anchor>
        </w:drawing>
      </w:r>
    </w:p>
    <w:p w14:paraId="55D4EAB3" w14:textId="77777777" w:rsidR="00F07BEC" w:rsidRDefault="00F07BEC"/>
    <w:p w14:paraId="64BB0376" w14:textId="77777777" w:rsidR="00F07BEC" w:rsidRDefault="00F07BEC"/>
    <w:p w14:paraId="63CEE52A" w14:textId="77777777" w:rsidR="00F07BEC" w:rsidRDefault="00F07BEC"/>
    <w:p w14:paraId="41D1BA10" w14:textId="77777777" w:rsidR="00F07BEC" w:rsidRDefault="00F07BEC"/>
    <w:p w14:paraId="7BE19287" w14:textId="77777777" w:rsidR="00F07BEC" w:rsidRDefault="00F07BEC"/>
    <w:p w14:paraId="1F7FD742" w14:textId="77777777" w:rsidR="00F07BEC" w:rsidRDefault="00F07BEC"/>
    <w:p w14:paraId="53DD720B" w14:textId="77777777" w:rsidR="00F07BEC" w:rsidRDefault="00F07BEC"/>
    <w:p w14:paraId="7B8CDA50" w14:textId="77777777" w:rsidR="00F07BEC" w:rsidRDefault="00F07BEC"/>
    <w:p w14:paraId="4EE002D4" w14:textId="201C2917" w:rsidR="00F07BEC" w:rsidRPr="009E512A" w:rsidRDefault="009E512A">
      <w:pPr>
        <w:rPr>
          <w:b/>
          <w:bCs/>
        </w:rPr>
      </w:pPr>
      <w:r w:rsidRPr="009E512A">
        <w:rPr>
          <w:b/>
          <w:bCs/>
        </w:rPr>
        <w:t>L-Lipschitz</w:t>
      </w:r>
      <w:r w:rsidRPr="009E512A">
        <w:rPr>
          <w:rFonts w:hint="eastAsia"/>
          <w:b/>
          <w:bCs/>
        </w:rPr>
        <w:t>（利普希茨连续条件）</w:t>
      </w:r>
      <w:r>
        <w:rPr>
          <w:rFonts w:hint="eastAsia"/>
          <w:b/>
          <w:bCs/>
        </w:rPr>
        <w:t>：</w:t>
      </w:r>
    </w:p>
    <w:p w14:paraId="306695FA" w14:textId="77777777" w:rsidR="009E512A" w:rsidRDefault="009E512A">
      <w:r w:rsidRPr="009E512A">
        <w:rPr>
          <w:noProof/>
        </w:rPr>
        <w:drawing>
          <wp:anchor distT="0" distB="0" distL="114300" distR="114300" simplePos="0" relativeHeight="251669504" behindDoc="0" locked="0" layoutInCell="1" allowOverlap="1" wp14:anchorId="1E0B372D" wp14:editId="45201A8C">
            <wp:simplePos x="0" y="0"/>
            <wp:positionH relativeFrom="margin">
              <wp:align>left</wp:align>
            </wp:positionH>
            <wp:positionV relativeFrom="paragraph">
              <wp:posOffset>64770</wp:posOffset>
            </wp:positionV>
            <wp:extent cx="3220720" cy="701040"/>
            <wp:effectExtent l="0" t="0" r="0" b="3810"/>
            <wp:wrapSquare wrapText="bothSides"/>
            <wp:docPr id="1173966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66535" name=""/>
                    <pic:cNvPicPr/>
                  </pic:nvPicPr>
                  <pic:blipFill>
                    <a:blip r:embed="rId16">
                      <a:extLst>
                        <a:ext uri="{28A0092B-C50C-407E-A947-70E740481C1C}">
                          <a14:useLocalDpi xmlns:a14="http://schemas.microsoft.com/office/drawing/2010/main" val="0"/>
                        </a:ext>
                      </a:extLst>
                    </a:blip>
                    <a:stretch>
                      <a:fillRect/>
                    </a:stretch>
                  </pic:blipFill>
                  <pic:spPr>
                    <a:xfrm>
                      <a:off x="0" y="0"/>
                      <a:ext cx="3225158" cy="70213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L称为利普西茨常数</w:t>
      </w:r>
    </w:p>
    <w:p w14:paraId="5C045020" w14:textId="65BDCF47" w:rsidR="009E512A" w:rsidRDefault="009E512A">
      <w:r>
        <w:rPr>
          <w:rFonts w:hint="eastAsia"/>
        </w:rPr>
        <w:t>解释：</w:t>
      </w:r>
      <w:r w:rsidRPr="009E512A">
        <w:rPr>
          <w:rFonts w:hint="eastAsia"/>
        </w:rPr>
        <w:t>一条曲线上任意两点连线的斜率的绝对值都有小于某一个数</w:t>
      </w:r>
    </w:p>
    <w:p w14:paraId="741D360E" w14:textId="77777777" w:rsidR="009E512A" w:rsidRDefault="009E512A"/>
    <w:p w14:paraId="57EEF4AB" w14:textId="224CB735" w:rsidR="009E512A" w:rsidRDefault="009E512A">
      <w:r w:rsidRPr="009E512A">
        <w:rPr>
          <w:rFonts w:hint="eastAsia"/>
        </w:rPr>
        <w:t>利普希茨连续条件（</w:t>
      </w:r>
      <w:r w:rsidRPr="009E512A">
        <w:t>Lipschitz continuity）是以德国数学家鲁道夫·利普希茨命名，是一个比一致连续更强的光滑性条件。直观上，利普希茨连续函数限制了函数改变的速度，符合利普希茨条件的函数的斜率，必小于一个称为利普希茨常数的实数（该常数依函数而定）。</w:t>
      </w:r>
    </w:p>
    <w:p w14:paraId="32BA4BD0" w14:textId="77777777" w:rsidR="009E512A" w:rsidRDefault="009E512A"/>
    <w:p w14:paraId="6D075945" w14:textId="1537F3E6" w:rsidR="009E512A" w:rsidRDefault="009E512A">
      <w:r w:rsidRPr="009E512A">
        <w:t>此外，我们可以轻松地基于这个定理获得泛化界限。</w:t>
      </w:r>
      <w:r w:rsidR="004801EA">
        <w:rPr>
          <w:rFonts w:hint="eastAsia"/>
        </w:rPr>
        <w:t>（详细看论文）</w:t>
      </w:r>
    </w:p>
    <w:p w14:paraId="5585E0F3" w14:textId="77777777" w:rsidR="009E512A" w:rsidRDefault="009E512A"/>
    <w:p w14:paraId="6C5A58BA" w14:textId="6D18DA82" w:rsidR="009E512A" w:rsidRDefault="00DA1092" w:rsidP="00DA1092">
      <w:pPr>
        <w:pStyle w:val="2"/>
      </w:pPr>
      <w:r>
        <w:t>The role of learning rate and batch size in shaping generalizability</w:t>
      </w:r>
    </w:p>
    <w:p w14:paraId="758F14EC" w14:textId="5526733C" w:rsidR="009E512A" w:rsidRPr="00DA1092" w:rsidRDefault="00E71B59">
      <w:r>
        <w:rPr>
          <w:rFonts w:hint="eastAsia"/>
        </w:rPr>
        <w:t>学习率和批量大小对泛化能力的影响</w:t>
      </w:r>
    </w:p>
    <w:p w14:paraId="586B2CCD" w14:textId="179614CF" w:rsidR="004801EA" w:rsidRDefault="00E71B59">
      <w:r w:rsidRPr="00E71B59">
        <w:t>He等人在一些假设下证明了PAC-Bayesian泛化界限。该泛化界限还表明，泛化能力和学习率与批量大小的比率之间存在正相关关系。然后，He等人进行了实验，结果显示出明显的泛化能力与批量大小与学习率之比之间的相关性</w:t>
      </w:r>
      <w:r w:rsidRPr="00E71B59">
        <w:drawing>
          <wp:anchor distT="0" distB="0" distL="114300" distR="114300" simplePos="0" relativeHeight="251670528" behindDoc="0" locked="0" layoutInCell="1" allowOverlap="1" wp14:anchorId="363EC792" wp14:editId="60946972">
            <wp:simplePos x="0" y="0"/>
            <wp:positionH relativeFrom="column">
              <wp:posOffset>-1270</wp:posOffset>
            </wp:positionH>
            <wp:positionV relativeFrom="paragraph">
              <wp:posOffset>49530</wp:posOffset>
            </wp:positionV>
            <wp:extent cx="5760085" cy="1876425"/>
            <wp:effectExtent l="0" t="0" r="0" b="9525"/>
            <wp:wrapSquare wrapText="bothSides"/>
            <wp:docPr id="179793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3566" name=""/>
                    <pic:cNvPicPr/>
                  </pic:nvPicPr>
                  <pic:blipFill>
                    <a:blip r:embed="rId17">
                      <a:extLst>
                        <a:ext uri="{28A0092B-C50C-407E-A947-70E740481C1C}">
                          <a14:useLocalDpi xmlns:a14="http://schemas.microsoft.com/office/drawing/2010/main" val="0"/>
                        </a:ext>
                      </a:extLst>
                    </a:blip>
                    <a:stretch>
                      <a:fillRect/>
                    </a:stretch>
                  </pic:blipFill>
                  <pic:spPr>
                    <a:xfrm>
                      <a:off x="0" y="0"/>
                      <a:ext cx="5760085" cy="1876425"/>
                    </a:xfrm>
                    <a:prstGeom prst="rect">
                      <a:avLst/>
                    </a:prstGeom>
                  </pic:spPr>
                </pic:pic>
              </a:graphicData>
            </a:graphic>
          </wp:anchor>
        </w:drawing>
      </w:r>
    </w:p>
    <w:p w14:paraId="2F486C87" w14:textId="6AD836D0" w:rsidR="004801EA" w:rsidRPr="00E71B59" w:rsidRDefault="00E71B59">
      <w:r w:rsidRPr="00E71B59">
        <w:drawing>
          <wp:anchor distT="0" distB="0" distL="114300" distR="114300" simplePos="0" relativeHeight="251671552" behindDoc="0" locked="0" layoutInCell="1" allowOverlap="1" wp14:anchorId="03BBACD9" wp14:editId="49ADB199">
            <wp:simplePos x="0" y="0"/>
            <wp:positionH relativeFrom="margin">
              <wp:align>left</wp:align>
            </wp:positionH>
            <wp:positionV relativeFrom="paragraph">
              <wp:posOffset>85090</wp:posOffset>
            </wp:positionV>
            <wp:extent cx="4210050" cy="1889760"/>
            <wp:effectExtent l="0" t="0" r="0" b="0"/>
            <wp:wrapSquare wrapText="bothSides"/>
            <wp:docPr id="1188296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9676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17645" cy="1893031"/>
                    </a:xfrm>
                    <a:prstGeom prst="rect">
                      <a:avLst/>
                    </a:prstGeom>
                  </pic:spPr>
                </pic:pic>
              </a:graphicData>
            </a:graphic>
            <wp14:sizeRelH relativeFrom="margin">
              <wp14:pctWidth>0</wp14:pctWidth>
            </wp14:sizeRelH>
            <wp14:sizeRelV relativeFrom="margin">
              <wp14:pctHeight>0</wp14:pctHeight>
            </wp14:sizeRelV>
          </wp:anchor>
        </w:drawing>
      </w:r>
    </w:p>
    <w:p w14:paraId="0A39C5FC" w14:textId="2F10931B" w:rsidR="004801EA" w:rsidRDefault="00E71B59">
      <w:r w:rsidRPr="00E71B59">
        <w:rPr>
          <w:rFonts w:hint="eastAsia"/>
        </w:rPr>
        <w:t>测试集上准确率与批量大小与学习率之比的散点图。</w:t>
      </w:r>
      <w:r w:rsidRPr="00E71B59">
        <w:t>每个点代表一个模型。总共绘制了1600个点。</w:t>
      </w:r>
    </w:p>
    <w:p w14:paraId="23AE5649" w14:textId="77777777" w:rsidR="004801EA" w:rsidRDefault="004801EA"/>
    <w:p w14:paraId="589442B9" w14:textId="77777777" w:rsidR="004801EA" w:rsidRDefault="004801EA"/>
    <w:p w14:paraId="3CD9E161" w14:textId="77777777" w:rsidR="004801EA" w:rsidRDefault="004801EA"/>
    <w:p w14:paraId="037C4C9E" w14:textId="77777777" w:rsidR="004801EA" w:rsidRDefault="004801EA"/>
    <w:p w14:paraId="1236709A" w14:textId="77777777" w:rsidR="004801EA" w:rsidRDefault="004801EA"/>
    <w:p w14:paraId="55AC698A" w14:textId="23DD5035" w:rsidR="004801EA" w:rsidRDefault="00045F07" w:rsidP="00045F07">
      <w:pPr>
        <w:pStyle w:val="1"/>
      </w:pPr>
      <w:r>
        <w:lastRenderedPageBreak/>
        <w:t>Taking the high way: Study on loss surface</w:t>
      </w:r>
    </w:p>
    <w:p w14:paraId="59866D80" w14:textId="62565AC6" w:rsidR="004801EA" w:rsidRDefault="00045F07">
      <w:r w:rsidRPr="00045F07">
        <w:rPr>
          <w:rFonts w:hint="eastAsia"/>
        </w:rPr>
        <w:t>深度神经网络的损失表面非常非</w:t>
      </w:r>
      <w:proofErr w:type="gramStart"/>
      <w:r w:rsidRPr="00045F07">
        <w:rPr>
          <w:rFonts w:hint="eastAsia"/>
        </w:rPr>
        <w:t>凸</w:t>
      </w:r>
      <w:proofErr w:type="gramEnd"/>
      <w:r w:rsidRPr="00045F07">
        <w:rPr>
          <w:rFonts w:hint="eastAsia"/>
        </w:rPr>
        <w:t>甚至非平滑。这种非凸性和非平滑性使得优化和泛化性质的分析变得极其困难。一个自然的想法是绕过几何性质，然后接近理论解释。一些论文认为，这些“令人生畏”的几何性质正是塑造深度神经网络特性的主要因素，也是解释深度学习的关键。</w:t>
      </w:r>
    </w:p>
    <w:p w14:paraId="1660F0B5" w14:textId="77777777" w:rsidR="004801EA" w:rsidRDefault="004801EA"/>
    <w:p w14:paraId="15D83859" w14:textId="6AD4FCA0" w:rsidR="004801EA" w:rsidRDefault="00045F07" w:rsidP="00045F07">
      <w:pPr>
        <w:pStyle w:val="2"/>
      </w:pPr>
      <w:r>
        <w:t>Does spurious local minimum exist?</w:t>
      </w:r>
    </w:p>
    <w:p w14:paraId="64322FEB" w14:textId="7C9837D2" w:rsidR="004801EA" w:rsidRDefault="00045F07">
      <w:r w:rsidRPr="00045F07">
        <w:rPr>
          <w:rFonts w:hint="eastAsia"/>
        </w:rPr>
        <w:t>如果所有局部极小值都是全局最优的，那么我们就不需要担心深度学习的优化问题。那么，这是真的吗？</w:t>
      </w:r>
    </w:p>
    <w:p w14:paraId="67E2F503" w14:textId="77777777" w:rsidR="004801EA" w:rsidRDefault="004801EA"/>
    <w:p w14:paraId="540CED5F" w14:textId="34AABCFE" w:rsidR="004801EA" w:rsidRDefault="00045F07">
      <w:r>
        <w:rPr>
          <w:rFonts w:hint="eastAsia"/>
        </w:rPr>
        <w:t>1</w:t>
      </w:r>
      <w:r>
        <w:t>.</w:t>
      </w:r>
      <w:r w:rsidRPr="00045F07">
        <w:t xml:space="preserve"> </w:t>
      </w:r>
      <w:r>
        <w:t>Linear networks have no spurious local minima</w:t>
      </w:r>
    </w:p>
    <w:p w14:paraId="58737D6A" w14:textId="48ACBD9C" w:rsidR="004801EA" w:rsidRDefault="00045F07">
      <w:pPr>
        <w:rPr>
          <w:rFonts w:hint="eastAsia"/>
        </w:rPr>
      </w:pPr>
      <w:r>
        <w:rPr>
          <w:rFonts w:hint="eastAsia"/>
        </w:rPr>
        <w:t>线性网络没有伪局部最小值</w:t>
      </w:r>
    </w:p>
    <w:p w14:paraId="322090BA" w14:textId="394D11AC" w:rsidR="004801EA" w:rsidRDefault="00045F07">
      <w:r w:rsidRPr="00045F07">
        <w:rPr>
          <w:rFonts w:hint="eastAsia"/>
        </w:rPr>
        <w:t>线性神经网络指的是其激活函数都是线性函数的神经网络。对于线性神经网络，损失表面没有任何虚假的局部极小值：所有局部极小值都是同样好的；它们都是全局最小值。</w:t>
      </w:r>
    </w:p>
    <w:p w14:paraId="5AE58B50" w14:textId="77777777" w:rsidR="004801EA" w:rsidRDefault="004801EA"/>
    <w:p w14:paraId="322D9E6A" w14:textId="0A13DB74" w:rsidR="004801EA" w:rsidRDefault="00045F07">
      <w:r>
        <w:t>2.</w:t>
      </w:r>
      <w:r>
        <w:t>Nonlinear activations bring infinite spurious local minima</w:t>
      </w:r>
    </w:p>
    <w:p w14:paraId="29EFEFC9" w14:textId="195A843D" w:rsidR="004801EA" w:rsidRPr="00045F07" w:rsidRDefault="00045F07">
      <w:r>
        <w:rPr>
          <w:rFonts w:hint="eastAsia"/>
        </w:rPr>
        <w:t>非线性的激活函数带来无限的伪局部最小值</w:t>
      </w:r>
    </w:p>
    <w:p w14:paraId="1E375843" w14:textId="77777777" w:rsidR="004801EA" w:rsidRDefault="004801EA">
      <w:pPr>
        <w:rPr>
          <w:rFonts w:hint="eastAsia"/>
        </w:rPr>
      </w:pPr>
    </w:p>
    <w:p w14:paraId="13D6F756" w14:textId="4B55E221" w:rsidR="004801EA" w:rsidRDefault="00045F07" w:rsidP="00045F07">
      <w:pPr>
        <w:pStyle w:val="2"/>
      </w:pPr>
      <w:r>
        <w:t>Geometric structure of loss surface.</w:t>
      </w:r>
      <w:r>
        <w:rPr>
          <w:rFonts w:hint="eastAsia"/>
          <w:lang w:eastAsia="zh-CN"/>
        </w:rPr>
        <w:t>损失函数的几何结构</w:t>
      </w:r>
    </w:p>
    <w:p w14:paraId="58943CBF" w14:textId="5BF805ED" w:rsidR="004801EA" w:rsidRDefault="00045F07">
      <w:r>
        <w:t>Linear partition of the loss surface.</w:t>
      </w:r>
    </w:p>
    <w:p w14:paraId="635E01A2" w14:textId="709E556A" w:rsidR="004801EA" w:rsidRPr="00045F07" w:rsidRDefault="00267179">
      <w:r w:rsidRPr="00267179">
        <w:rPr>
          <w:rFonts w:hint="eastAsia"/>
        </w:rPr>
        <w:t>分段线性激活函数中的非线性将损失表面划分为多个平滑且多线性的开放区域。具体来说，激活函数中的每个非线性点都会在</w:t>
      </w:r>
      <w:r>
        <w:rPr>
          <w:rFonts w:hint="eastAsia"/>
        </w:rPr>
        <w:t>“</w:t>
      </w:r>
      <w:r w:rsidRPr="00267179">
        <w:rPr>
          <w:rFonts w:hint="eastAsia"/>
        </w:rPr>
        <w:t>细胞</w:t>
      </w:r>
      <w:r>
        <w:rPr>
          <w:rFonts w:hint="eastAsia"/>
        </w:rPr>
        <w:t>”</w:t>
      </w:r>
      <w:r w:rsidRPr="00267179">
        <w:rPr>
          <w:rFonts w:hint="eastAsia"/>
        </w:rPr>
        <w:t>之间创建一组非可微分边界，而激活函数的线性部分则对应于平滑且多线性的内部。</w:t>
      </w:r>
    </w:p>
    <w:p w14:paraId="2A64C21F" w14:textId="2E67AD08" w:rsidR="004801EA" w:rsidRDefault="00267179">
      <w:r>
        <w:rPr>
          <w:rFonts w:hint="eastAsia"/>
        </w:rPr>
        <w:t>相当于一个个折线，每个“折”的地方是非线性，</w:t>
      </w:r>
      <w:proofErr w:type="gramStart"/>
      <w:r>
        <w:rPr>
          <w:rFonts w:hint="eastAsia"/>
        </w:rPr>
        <w:t>不</w:t>
      </w:r>
      <w:proofErr w:type="gramEnd"/>
      <w:r>
        <w:rPr>
          <w:rFonts w:hint="eastAsia"/>
        </w:rPr>
        <w:t>可微的边界，线性的部分像一个个细胞，当激活函数为线性时，细胞收敛于1</w:t>
      </w:r>
    </w:p>
    <w:p w14:paraId="5A6661EF" w14:textId="77777777" w:rsidR="00267179" w:rsidRDefault="00267179">
      <w:pPr>
        <w:rPr>
          <w:rFonts w:hint="eastAsia"/>
        </w:rPr>
      </w:pPr>
    </w:p>
    <w:p w14:paraId="258D853B" w14:textId="6615C884" w:rsidR="00267179" w:rsidRDefault="00267179" w:rsidP="00267179">
      <w:pPr>
        <w:pStyle w:val="1"/>
      </w:pPr>
      <w:r>
        <w:t>Reflecting the role of over-parameterization: Is it only harmful?</w:t>
      </w:r>
    </w:p>
    <w:p w14:paraId="5AD53CE3" w14:textId="66C4FA32" w:rsidR="00267179" w:rsidRDefault="00A25371" w:rsidP="00A25371">
      <w:pPr>
        <w:pStyle w:val="2"/>
      </w:pPr>
      <w:r>
        <w:t>Neural tangent kernel</w:t>
      </w:r>
    </w:p>
    <w:p w14:paraId="753B07F1" w14:textId="3635FEB7" w:rsidR="00267179" w:rsidRDefault="00A25371">
      <w:r w:rsidRPr="00A25371">
        <w:rPr>
          <w:rFonts w:hint="eastAsia"/>
        </w:rPr>
        <w:t>无限宽度的浅层神经网络等价于高斯过程</w:t>
      </w:r>
      <w:r>
        <w:rPr>
          <w:rFonts w:hint="eastAsia"/>
        </w:rPr>
        <w:t>。</w:t>
      </w:r>
    </w:p>
    <w:p w14:paraId="632E2A45" w14:textId="062E8706" w:rsidR="00A25371" w:rsidRDefault="00A25371">
      <w:pPr>
        <w:rPr>
          <w:rFonts w:hint="eastAsia"/>
        </w:rPr>
      </w:pPr>
      <w:r w:rsidRPr="00A25371">
        <w:rPr>
          <w:rFonts w:hint="eastAsia"/>
        </w:rPr>
        <w:t>在梯度下降训练过程中，任意深度的无限宽度神经网络都表现为线性模型</w:t>
      </w:r>
    </w:p>
    <w:p w14:paraId="60D65190" w14:textId="77777777" w:rsidR="00267179" w:rsidRDefault="00267179">
      <w:pPr>
        <w:rPr>
          <w:rFonts w:hint="eastAsia"/>
        </w:rPr>
      </w:pPr>
    </w:p>
    <w:p w14:paraId="47F4CB0F" w14:textId="0821DCD0" w:rsidR="00267179" w:rsidRDefault="006B483C" w:rsidP="006B483C">
      <w:pPr>
        <w:pStyle w:val="2"/>
      </w:pPr>
      <w:r>
        <w:t>Influence of over-parameterization on the loss surface.</w:t>
      </w:r>
    </w:p>
    <w:p w14:paraId="5B22E324" w14:textId="6DA37057" w:rsidR="00267179" w:rsidRDefault="006B483C">
      <w:r w:rsidRPr="006B483C">
        <w:rPr>
          <w:rFonts w:hint="eastAsia"/>
        </w:rPr>
        <w:t>过度参数化会显著改变神经网络的损失面。</w:t>
      </w:r>
    </w:p>
    <w:p w14:paraId="53C900FD" w14:textId="266514E8" w:rsidR="00267179" w:rsidRDefault="006B483C">
      <w:r w:rsidRPr="006B483C">
        <w:rPr>
          <w:rFonts w:hint="eastAsia"/>
        </w:rPr>
        <w:t>当网络规模增加时，具有较小或正常规模的神经网络中的虚假局部极小值的比例迅速减少</w:t>
      </w:r>
      <w:r>
        <w:rPr>
          <w:rFonts w:hint="eastAsia"/>
        </w:rPr>
        <w:t>。</w:t>
      </w:r>
      <w:r w:rsidRPr="006B483C">
        <w:rPr>
          <w:rFonts w:hint="eastAsia"/>
        </w:rPr>
        <w:t>如果神经网络充分过度参数化，则全局极小值相互连接并集中在唯一的山谷中。</w:t>
      </w:r>
    </w:p>
    <w:p w14:paraId="360F4F62" w14:textId="77777777" w:rsidR="00267179" w:rsidRDefault="00267179"/>
    <w:p w14:paraId="3BFD3F04" w14:textId="602CCFA5" w:rsidR="00267179" w:rsidRDefault="006B483C" w:rsidP="006B483C">
      <w:pPr>
        <w:pStyle w:val="2"/>
      </w:pPr>
      <w:r>
        <w:t>Influence of over-parameterization on the optimization.</w:t>
      </w:r>
    </w:p>
    <w:p w14:paraId="41262B40" w14:textId="507A977E" w:rsidR="006B483C" w:rsidRDefault="006B483C">
      <w:r w:rsidRPr="006B483C">
        <w:rPr>
          <w:rFonts w:hint="eastAsia"/>
        </w:rPr>
        <w:t>过度参数</w:t>
      </w:r>
      <w:proofErr w:type="gramStart"/>
      <w:r w:rsidRPr="006B483C">
        <w:rPr>
          <w:rFonts w:hint="eastAsia"/>
        </w:rPr>
        <w:t>化可能</w:t>
      </w:r>
      <w:proofErr w:type="gramEnd"/>
      <w:r w:rsidRPr="006B483C">
        <w:rPr>
          <w:rFonts w:hint="eastAsia"/>
        </w:rPr>
        <w:t>也是深度学习成功的原因之一</w:t>
      </w:r>
    </w:p>
    <w:p w14:paraId="7E1BE74C" w14:textId="2A6D60C5" w:rsidR="00267179" w:rsidRDefault="006B483C">
      <w:r w:rsidRPr="006B483C">
        <w:rPr>
          <w:rFonts w:hint="eastAsia"/>
        </w:rPr>
        <w:t>研究表明，过度参数化有助于确保基于梯度的优化算法的优化性能。</w:t>
      </w:r>
      <w:r w:rsidRPr="006B483C">
        <w:t>Du等人证明，对于两层神经网络，只要网络宽度足够大，在二次损失下，梯度下降以线性收敛率收敛到全局局部极小值。</w:t>
      </w:r>
    </w:p>
    <w:p w14:paraId="07A35985" w14:textId="52D40269" w:rsidR="00267179" w:rsidRDefault="006B483C">
      <w:r w:rsidRPr="006B483C">
        <w:rPr>
          <w:rFonts w:hint="eastAsia"/>
        </w:rPr>
        <w:t>对于超过一层隐藏层的情况，</w:t>
      </w:r>
      <w:r w:rsidRPr="006B483C">
        <w:t>Allen-Zhu等人、Du等人和Zou等人同时证明了SGD可以在多项式时间内收敛到过度参数化的深度神经网络的全局最优解，这些研究在不同的网络结构和训练数据假设上略有不同。</w:t>
      </w:r>
    </w:p>
    <w:p w14:paraId="60266136" w14:textId="77777777" w:rsidR="006B483C" w:rsidRDefault="006B483C">
      <w:pPr>
        <w:rPr>
          <w:rFonts w:hint="eastAsia"/>
        </w:rPr>
      </w:pPr>
    </w:p>
    <w:p w14:paraId="4EC1A5D2" w14:textId="4E1FB3F0" w:rsidR="00267179" w:rsidRPr="006B483C" w:rsidRDefault="006B483C" w:rsidP="006B483C">
      <w:pPr>
        <w:pStyle w:val="2"/>
      </w:pPr>
      <w:r>
        <w:lastRenderedPageBreak/>
        <w:t>Influence of over-parameterization on the generalization and learnability.</w:t>
      </w:r>
    </w:p>
    <w:p w14:paraId="767AF76D" w14:textId="3982F412" w:rsidR="00267179" w:rsidRDefault="006B6E61">
      <w:r w:rsidRPr="006B6E61">
        <w:rPr>
          <w:rFonts w:hint="eastAsia"/>
        </w:rPr>
        <w:t>作者们证明了当使用通用梯度下降算法进行训练并且所有权重都是随机初始化时，足够宽的神经网络可以学习任何低阶多项式函数。</w:t>
      </w:r>
      <w:proofErr w:type="spellStart"/>
      <w:r w:rsidRPr="006B6E61">
        <w:t>Brutzkus</w:t>
      </w:r>
      <w:proofErr w:type="spellEnd"/>
      <w:r w:rsidRPr="006B6E61">
        <w:t>等人也在一些假设下给出了两层神经网络的泛化保证。Li和Yuan证明，对于多分类问题，如果过度参数化的单隐藏层</w:t>
      </w:r>
      <w:proofErr w:type="spellStart"/>
      <w:r w:rsidRPr="006B6E61">
        <w:t>ReLU</w:t>
      </w:r>
      <w:proofErr w:type="spellEnd"/>
      <w:r w:rsidRPr="006B6E61">
        <w:t>网络使用SGD从随机初始值开始训练，那么它们的泛化误差可以得到保证。</w:t>
      </w:r>
    </w:p>
    <w:p w14:paraId="5A77DBA2" w14:textId="77777777" w:rsidR="006B6E61" w:rsidRDefault="006B6E61"/>
    <w:p w14:paraId="6586DB74" w14:textId="324E32DA" w:rsidR="006B6E61" w:rsidRDefault="006B6E61" w:rsidP="006B6E61">
      <w:pPr>
        <w:pStyle w:val="2"/>
      </w:pPr>
      <w:r>
        <w:t>Influence of the network depth on the generalizability.</w:t>
      </w:r>
    </w:p>
    <w:p w14:paraId="63590842" w14:textId="4331B8AF" w:rsidR="00267179" w:rsidRPr="006B6E61" w:rsidRDefault="006B6E61">
      <w:r w:rsidRPr="006B6E61">
        <w:rPr>
          <w:rFonts w:hint="eastAsia"/>
        </w:rPr>
        <w:t>网络深度对泛化能力的影响</w:t>
      </w:r>
      <w:r>
        <w:rPr>
          <w:rFonts w:hint="eastAsia"/>
        </w:rPr>
        <w:t>：</w:t>
      </w:r>
      <w:r w:rsidRPr="006B6E61">
        <w:t>更深的神经网络有更好的泛化能力。这是神经网络过度参数化与其优秀泛化能力之间矛盾的一个重要原因。</w:t>
      </w:r>
    </w:p>
    <w:p w14:paraId="08AA9950" w14:textId="3E7007B5" w:rsidR="00267179" w:rsidRDefault="00267179">
      <w:pPr>
        <w:rPr>
          <w:rFonts w:hint="eastAsia"/>
        </w:rPr>
      </w:pPr>
    </w:p>
    <w:p w14:paraId="06FADB78" w14:textId="2250DCC1" w:rsidR="00267179" w:rsidRDefault="006B6E61" w:rsidP="006B6E61">
      <w:pPr>
        <w:pStyle w:val="1"/>
      </w:pPr>
      <w:r>
        <w:t>Theoretical foundations for specific architectures</w:t>
      </w:r>
    </w:p>
    <w:p w14:paraId="185818C1" w14:textId="7FC14DB5" w:rsidR="00267179" w:rsidRDefault="006B6E61">
      <w:r>
        <w:rPr>
          <w:rFonts w:hint="eastAsia"/>
        </w:rPr>
        <w:t>接下来讨论一些特定网络的理论基础</w:t>
      </w:r>
    </w:p>
    <w:p w14:paraId="388ACD53" w14:textId="77777777" w:rsidR="00267179" w:rsidRDefault="00267179"/>
    <w:p w14:paraId="3B4B0381" w14:textId="69E76A91" w:rsidR="00267179" w:rsidRDefault="00BE49AA" w:rsidP="00BE49AA">
      <w:pPr>
        <w:pStyle w:val="2"/>
      </w:pPr>
      <w:r>
        <w:t>Networks for permutation invariant/equivariant functions</w:t>
      </w:r>
    </w:p>
    <w:p w14:paraId="65030784" w14:textId="11DBA869" w:rsidR="00267179" w:rsidRDefault="00BE49AA" w:rsidP="00BE49AA">
      <w:r w:rsidRPr="00BE49AA">
        <w:rPr>
          <w:rFonts w:hint="eastAsia"/>
        </w:rPr>
        <w:t>在某些问题中，问题的输入和输出是满足置换不变性（</w:t>
      </w:r>
      <w:r w:rsidRPr="00BE49AA">
        <w:t>permutation-invariant）的集合（sets），而非</w:t>
      </w:r>
      <w:proofErr w:type="gramStart"/>
      <w:r w:rsidRPr="00BE49AA">
        <w:t>固定维</w:t>
      </w:r>
      <w:proofErr w:type="gramEnd"/>
      <w:r w:rsidRPr="00BE49AA">
        <w:t>度的向量（vectors）。针对这一特殊的问题设计了一种通用的网络结构——deep sets，该结构具有置换不变性（permutation-invariant）与置换同变性（permutation-equivariant）两大特点，可用于处理输入输出是集合的问题。</w:t>
      </w:r>
    </w:p>
    <w:p w14:paraId="12EFF3FD" w14:textId="77777777" w:rsidR="00267179" w:rsidRDefault="00267179"/>
    <w:p w14:paraId="5456DC15" w14:textId="2915B9F9" w:rsidR="00267179" w:rsidRPr="00BE49AA" w:rsidRDefault="00BE49AA">
      <w:r>
        <w:rPr>
          <w:rFonts w:hint="eastAsia"/>
        </w:rPr>
        <w:t>1</w:t>
      </w:r>
      <w:r>
        <w:t>.</w:t>
      </w:r>
      <w:r w:rsidRPr="00BE49AA">
        <w:rPr>
          <w:rFonts w:hint="eastAsia"/>
        </w:rPr>
        <w:t>置换不变性（</w:t>
      </w:r>
      <w:r w:rsidRPr="00BE49AA">
        <w:t>permutation-invariant）</w:t>
      </w:r>
    </w:p>
    <w:p w14:paraId="4B1F7B02" w14:textId="418C6152" w:rsidR="00267179" w:rsidRDefault="00BE49AA">
      <w:r w:rsidRPr="00BE49AA">
        <w:drawing>
          <wp:anchor distT="0" distB="0" distL="114300" distR="114300" simplePos="0" relativeHeight="251672576" behindDoc="0" locked="0" layoutInCell="1" allowOverlap="1" wp14:anchorId="28A54C6D" wp14:editId="050959A3">
            <wp:simplePos x="0" y="0"/>
            <wp:positionH relativeFrom="margin">
              <wp:align>left</wp:align>
            </wp:positionH>
            <wp:positionV relativeFrom="paragraph">
              <wp:posOffset>31750</wp:posOffset>
            </wp:positionV>
            <wp:extent cx="3608070" cy="1691640"/>
            <wp:effectExtent l="0" t="0" r="0" b="3810"/>
            <wp:wrapSquare wrapText="bothSides"/>
            <wp:docPr id="1279758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5807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22361" cy="1698296"/>
                    </a:xfrm>
                    <a:prstGeom prst="rect">
                      <a:avLst/>
                    </a:prstGeom>
                  </pic:spPr>
                </pic:pic>
              </a:graphicData>
            </a:graphic>
            <wp14:sizeRelH relativeFrom="margin">
              <wp14:pctWidth>0</wp14:pctWidth>
            </wp14:sizeRelH>
            <wp14:sizeRelV relativeFrom="margin">
              <wp14:pctHeight>0</wp14:pctHeight>
            </wp14:sizeRelV>
          </wp:anchor>
        </w:drawing>
      </w:r>
    </w:p>
    <w:p w14:paraId="626CDDD4" w14:textId="77777777" w:rsidR="00267179" w:rsidRDefault="00267179"/>
    <w:p w14:paraId="240947C4" w14:textId="77777777" w:rsidR="00267179" w:rsidRDefault="00267179"/>
    <w:p w14:paraId="595B8504" w14:textId="77777777" w:rsidR="00267179" w:rsidRDefault="00267179"/>
    <w:p w14:paraId="63588012" w14:textId="77777777" w:rsidR="00267179" w:rsidRDefault="00267179"/>
    <w:p w14:paraId="191D8D87" w14:textId="77777777" w:rsidR="00267179" w:rsidRDefault="00267179"/>
    <w:p w14:paraId="193E8262" w14:textId="77777777" w:rsidR="00267179" w:rsidRDefault="00267179"/>
    <w:p w14:paraId="7C3E48DD" w14:textId="77777777" w:rsidR="00267179" w:rsidRDefault="00267179"/>
    <w:p w14:paraId="124947D5" w14:textId="77777777" w:rsidR="00267179" w:rsidRDefault="00267179"/>
    <w:p w14:paraId="725A3A99" w14:textId="314B1784" w:rsidR="004801EA" w:rsidRDefault="00BE49AA">
      <w:r>
        <w:rPr>
          <w:rFonts w:hint="eastAsia"/>
        </w:rPr>
        <w:t>2</w:t>
      </w:r>
      <w:r>
        <w:t>.</w:t>
      </w:r>
      <w:r w:rsidRPr="00BE49AA">
        <w:rPr>
          <w:rFonts w:hint="eastAsia"/>
        </w:rPr>
        <w:t>置换同变性（</w:t>
      </w:r>
      <w:r w:rsidRPr="00BE49AA">
        <w:t>permutation-equivariant）</w:t>
      </w:r>
    </w:p>
    <w:p w14:paraId="78321236" w14:textId="5C624DCF" w:rsidR="004801EA" w:rsidRDefault="00BE49AA">
      <w:r w:rsidRPr="00BE49AA">
        <w:drawing>
          <wp:anchor distT="0" distB="0" distL="114300" distR="114300" simplePos="0" relativeHeight="251673600" behindDoc="0" locked="0" layoutInCell="1" allowOverlap="1" wp14:anchorId="424FD8A3" wp14:editId="3ABEE191">
            <wp:simplePos x="0" y="0"/>
            <wp:positionH relativeFrom="column">
              <wp:posOffset>-1270</wp:posOffset>
            </wp:positionH>
            <wp:positionV relativeFrom="paragraph">
              <wp:posOffset>21590</wp:posOffset>
            </wp:positionV>
            <wp:extent cx="2757138" cy="2727960"/>
            <wp:effectExtent l="0" t="0" r="5715" b="0"/>
            <wp:wrapSquare wrapText="bothSides"/>
            <wp:docPr id="8331217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21713" name=""/>
                    <pic:cNvPicPr/>
                  </pic:nvPicPr>
                  <pic:blipFill>
                    <a:blip r:embed="rId20">
                      <a:extLst>
                        <a:ext uri="{28A0092B-C50C-407E-A947-70E740481C1C}">
                          <a14:useLocalDpi xmlns:a14="http://schemas.microsoft.com/office/drawing/2010/main" val="0"/>
                        </a:ext>
                      </a:extLst>
                    </a:blip>
                    <a:stretch>
                      <a:fillRect/>
                    </a:stretch>
                  </pic:blipFill>
                  <pic:spPr>
                    <a:xfrm>
                      <a:off x="0" y="0"/>
                      <a:ext cx="2757138" cy="2727960"/>
                    </a:xfrm>
                    <a:prstGeom prst="rect">
                      <a:avLst/>
                    </a:prstGeom>
                  </pic:spPr>
                </pic:pic>
              </a:graphicData>
            </a:graphic>
          </wp:anchor>
        </w:drawing>
      </w:r>
    </w:p>
    <w:p w14:paraId="572A6F00" w14:textId="77777777" w:rsidR="004801EA" w:rsidRDefault="004801EA"/>
    <w:p w14:paraId="6BC52C1D" w14:textId="77777777" w:rsidR="004801EA" w:rsidRDefault="004801EA"/>
    <w:p w14:paraId="1A744E14" w14:textId="77777777" w:rsidR="00BE49AA" w:rsidRDefault="00BE49AA"/>
    <w:p w14:paraId="0C00A84F" w14:textId="77777777" w:rsidR="00BE49AA" w:rsidRDefault="00BE49AA"/>
    <w:p w14:paraId="5A783DD3" w14:textId="77777777" w:rsidR="00BE49AA" w:rsidRDefault="00BE49AA"/>
    <w:p w14:paraId="67CF8AAE" w14:textId="77777777" w:rsidR="00BE49AA" w:rsidRDefault="00BE49AA"/>
    <w:p w14:paraId="73C84E44" w14:textId="77777777" w:rsidR="00BE49AA" w:rsidRDefault="00BE49AA"/>
    <w:p w14:paraId="5E9A4F68" w14:textId="77777777" w:rsidR="00BE49AA" w:rsidRDefault="00BE49AA"/>
    <w:p w14:paraId="5502F62D" w14:textId="77777777" w:rsidR="00BE49AA" w:rsidRDefault="00BE49AA"/>
    <w:p w14:paraId="56D81163" w14:textId="77777777" w:rsidR="00BE49AA" w:rsidRDefault="00BE49AA"/>
    <w:p w14:paraId="756C053A" w14:textId="77777777" w:rsidR="00BE49AA" w:rsidRDefault="00BE49AA"/>
    <w:p w14:paraId="54BFE032" w14:textId="77777777" w:rsidR="00BE49AA" w:rsidRDefault="00BE49AA"/>
    <w:p w14:paraId="4B341CC4" w14:textId="77777777" w:rsidR="00BE49AA" w:rsidRDefault="00BE49AA"/>
    <w:p w14:paraId="265749D5" w14:textId="4D7C5B95" w:rsidR="00BE49AA" w:rsidRDefault="00BE49AA" w:rsidP="00BE49AA">
      <w:pPr>
        <w:pStyle w:val="1"/>
      </w:pPr>
      <w:r>
        <w:lastRenderedPageBreak/>
        <w:t>Looking beyond: Rising concerns of ethics and security</w:t>
      </w:r>
    </w:p>
    <w:p w14:paraId="29ED2B7F" w14:textId="265E4538" w:rsidR="00314844" w:rsidRDefault="00314844">
      <w:r>
        <w:rPr>
          <w:rFonts w:hint="eastAsia"/>
        </w:rPr>
        <w:t>理解各种问题的理论基础也是很重要的</w:t>
      </w:r>
    </w:p>
    <w:p w14:paraId="21C1FAFE" w14:textId="4CEFE33B" w:rsidR="00BE49AA" w:rsidRDefault="00314844" w:rsidP="00314844">
      <w:pPr>
        <w:pStyle w:val="2"/>
      </w:pPr>
      <w:r>
        <w:t>Privacy preservation</w:t>
      </w:r>
    </w:p>
    <w:p w14:paraId="451219E7" w14:textId="77777777" w:rsidR="00BE49AA" w:rsidRDefault="00BE49AA"/>
    <w:p w14:paraId="3B1500C8" w14:textId="5F88B955" w:rsidR="00BE49AA" w:rsidRPr="008E6375" w:rsidRDefault="008E08C2">
      <w:pPr>
        <w:rPr>
          <w:b/>
          <w:bCs/>
        </w:rPr>
      </w:pPr>
      <w:r w:rsidRPr="008E6375">
        <w:rPr>
          <w:b/>
          <w:bCs/>
        </w:rPr>
        <w:t>Differential privacy</w:t>
      </w:r>
    </w:p>
    <w:p w14:paraId="3A6B1765" w14:textId="58D68EA8" w:rsidR="00BE49AA" w:rsidRDefault="008E08C2">
      <w:r w:rsidRPr="008E08C2">
        <w:rPr>
          <w:rFonts w:hint="eastAsia"/>
        </w:rPr>
        <w:t>衡量算法隐私保护能力的主要指标是差分隐私</w:t>
      </w:r>
      <w:r w:rsidRPr="008E08C2">
        <w:t>。我们称一个学习算法为(ε， δ)-差分私有的，当训练数据受到一些小的干扰时，输出假设的变化受到如下限制</w:t>
      </w:r>
    </w:p>
    <w:p w14:paraId="30E6A38C" w14:textId="2E194825" w:rsidR="00BE49AA" w:rsidRDefault="008E08C2">
      <w:r>
        <w:t>privacy loss.</w:t>
      </w:r>
    </w:p>
    <w:p w14:paraId="434E2F99" w14:textId="31FA7C09" w:rsidR="00BE49AA" w:rsidRDefault="008E08C2">
      <w:r w:rsidRPr="008E08C2">
        <w:drawing>
          <wp:anchor distT="0" distB="0" distL="114300" distR="114300" simplePos="0" relativeHeight="251674624" behindDoc="0" locked="0" layoutInCell="1" allowOverlap="1" wp14:anchorId="71752C73" wp14:editId="180461C8">
            <wp:simplePos x="0" y="0"/>
            <wp:positionH relativeFrom="margin">
              <wp:align>left</wp:align>
            </wp:positionH>
            <wp:positionV relativeFrom="paragraph">
              <wp:posOffset>46990</wp:posOffset>
            </wp:positionV>
            <wp:extent cx="1965960" cy="442595"/>
            <wp:effectExtent l="0" t="0" r="0" b="0"/>
            <wp:wrapSquare wrapText="bothSides"/>
            <wp:docPr id="1815246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46633" name=""/>
                    <pic:cNvPicPr/>
                  </pic:nvPicPr>
                  <pic:blipFill>
                    <a:blip r:embed="rId21">
                      <a:extLst>
                        <a:ext uri="{28A0092B-C50C-407E-A947-70E740481C1C}">
                          <a14:useLocalDpi xmlns:a14="http://schemas.microsoft.com/office/drawing/2010/main" val="0"/>
                        </a:ext>
                      </a:extLst>
                    </a:blip>
                    <a:stretch>
                      <a:fillRect/>
                    </a:stretch>
                  </pic:blipFill>
                  <pic:spPr>
                    <a:xfrm>
                      <a:off x="0" y="0"/>
                      <a:ext cx="1965960" cy="442595"/>
                    </a:xfrm>
                    <a:prstGeom prst="rect">
                      <a:avLst/>
                    </a:prstGeom>
                  </pic:spPr>
                </pic:pic>
              </a:graphicData>
            </a:graphic>
            <wp14:sizeRelH relativeFrom="margin">
              <wp14:pctWidth>0</wp14:pctWidth>
            </wp14:sizeRelH>
            <wp14:sizeRelV relativeFrom="margin">
              <wp14:pctHeight>0</wp14:pctHeight>
            </wp14:sizeRelV>
          </wp:anchor>
        </w:drawing>
      </w:r>
    </w:p>
    <w:p w14:paraId="67FE7B71" w14:textId="095FF0F1" w:rsidR="00BE49AA" w:rsidRDefault="008E08C2">
      <w:pPr>
        <w:rPr>
          <w:rFonts w:hint="eastAsia"/>
        </w:rPr>
      </w:pPr>
      <w:r>
        <w:rPr>
          <w:rFonts w:hint="eastAsia"/>
        </w:rPr>
        <w:t>S和S</w:t>
      </w:r>
      <w:proofErr w:type="gramStart"/>
      <w:r>
        <w:t>’</w:t>
      </w:r>
      <w:proofErr w:type="gramEnd"/>
      <w:r>
        <w:rPr>
          <w:rFonts w:hint="eastAsia"/>
        </w:rPr>
        <w:t>是相邻的样本对</w:t>
      </w:r>
    </w:p>
    <w:p w14:paraId="2DC13254" w14:textId="77777777" w:rsidR="00BE49AA" w:rsidRDefault="00BE49AA"/>
    <w:p w14:paraId="14CC3B2B" w14:textId="77777777" w:rsidR="00BE49AA" w:rsidRDefault="00BE49AA"/>
    <w:p w14:paraId="6932D757" w14:textId="38262DD3" w:rsidR="00BE49AA" w:rsidRPr="008E6375" w:rsidRDefault="008E08C2">
      <w:pPr>
        <w:rPr>
          <w:b/>
          <w:bCs/>
        </w:rPr>
      </w:pPr>
      <w:r w:rsidRPr="008E6375">
        <w:rPr>
          <w:b/>
          <w:bCs/>
        </w:rPr>
        <w:t>Generalization-privacy relationship</w:t>
      </w:r>
    </w:p>
    <w:p w14:paraId="56AC23C6" w14:textId="2CC7B098" w:rsidR="00BE49AA" w:rsidRDefault="008E08C2">
      <w:r w:rsidRPr="008E08C2">
        <w:rPr>
          <w:rFonts w:hint="eastAsia"/>
        </w:rPr>
        <w:t>一些工作已经表明，由差分隐私衡量的隐私保护能力几乎等同于泛化能力。</w:t>
      </w:r>
      <w:r>
        <w:rPr>
          <w:rFonts w:hint="eastAsia"/>
        </w:rPr>
        <w:t>论文列举了一系列泛化界限。</w:t>
      </w:r>
    </w:p>
    <w:p w14:paraId="0ACED26E" w14:textId="77777777" w:rsidR="00BE49AA" w:rsidRDefault="00BE49AA"/>
    <w:p w14:paraId="25410DCF" w14:textId="77777777" w:rsidR="00BE49AA" w:rsidRDefault="00BE49AA"/>
    <w:p w14:paraId="7509DD38" w14:textId="1A9E6464" w:rsidR="00BE49AA" w:rsidRDefault="008E08C2" w:rsidP="008E08C2">
      <w:pPr>
        <w:pStyle w:val="2"/>
      </w:pPr>
      <w:r>
        <w:t>Algorithmic fairness</w:t>
      </w:r>
    </w:p>
    <w:p w14:paraId="7D63C623" w14:textId="10B19CDC" w:rsidR="008E08C2" w:rsidRDefault="008E08C2" w:rsidP="008E08C2">
      <w:r>
        <w:rPr>
          <w:rFonts w:hint="eastAsia"/>
        </w:rPr>
        <w:t>深度学习已被部署在许多关键决策领域，如抵押贷款批准</w:t>
      </w:r>
      <w:r>
        <w:t>、信用卡评估、大学录取、员工选择和累犯预测。</w:t>
      </w:r>
    </w:p>
    <w:p w14:paraId="77B51610" w14:textId="1670BD48" w:rsidR="008E08C2" w:rsidRDefault="008E08C2" w:rsidP="008E08C2">
      <w:r>
        <w:rPr>
          <w:rFonts w:hint="eastAsia"/>
        </w:rPr>
        <w:t>然而，在这些领域中，已经观察到长期存在的基于人们的背景，包括种族、性别、国籍、年龄和宗教系统性歧视。此外，少数族裔背景的人在历史数据中机构代表性不足。与此同时，越来越多的报告揭示出，数据中的歧视是继承的，甚至在基于机器学习算法的模型学习中得到强化。由于黑箱性质，公平性问题尤为严重。例如，据报道，面部识别“如果你是一个白人男性，那么就是准确的”；一个用于累犯预测的警察系统，即替代制裁的罪犯管理档案（</w:t>
      </w:r>
      <w:r>
        <w:t>COMPAS），往往将少数民族标记为再犯罪的可能性显著更高。减轻公平风险是及时</w:t>
      </w:r>
      <w:r>
        <w:rPr>
          <w:rFonts w:hint="eastAsia"/>
        </w:rPr>
        <w:t>且</w:t>
      </w:r>
      <w:r>
        <w:t>重要的。</w:t>
      </w:r>
    </w:p>
    <w:p w14:paraId="2BF4C4A5" w14:textId="7E751A5E" w:rsidR="00BE49AA" w:rsidRDefault="008E08C2" w:rsidP="008E08C2">
      <w:r>
        <w:rPr>
          <w:rFonts w:hint="eastAsia"/>
        </w:rPr>
        <w:t>为了解决公平性问题，提出了许多方法。它们可以大致分为三个部分：（</w:t>
      </w:r>
      <w:r>
        <w:t>1）预处理方法，旨在</w:t>
      </w:r>
      <w:proofErr w:type="gramStart"/>
      <w:r>
        <w:t>在</w:t>
      </w:r>
      <w:proofErr w:type="gramEnd"/>
      <w:r>
        <w:t>学习算法处理之前“纠正”数据；（2）后处理方法</w:t>
      </w:r>
      <w:r>
        <w:rPr>
          <w:rFonts w:hint="eastAsia"/>
        </w:rPr>
        <w:t>，</w:t>
      </w:r>
      <w:r>
        <w:t>调整学习系统的输出以消除潜在的歧视；以及（3）内处理方法在训练过程中适应约束或正则化器来强制实现公平性。</w:t>
      </w:r>
    </w:p>
    <w:p w14:paraId="7F3D388F" w14:textId="77777777" w:rsidR="00BE49AA" w:rsidRDefault="00BE49AA"/>
    <w:p w14:paraId="72718D6F" w14:textId="576F3ACC" w:rsidR="00BE49AA" w:rsidRDefault="008E08C2" w:rsidP="008E08C2">
      <w:pPr>
        <w:pStyle w:val="2"/>
      </w:pPr>
      <w:r>
        <w:t>Adversarial robustness</w:t>
      </w:r>
    </w:p>
    <w:p w14:paraId="3DC740A6" w14:textId="40D8C9B2" w:rsidR="00BE49AA" w:rsidRPr="008E08C2" w:rsidRDefault="008E6375">
      <w:r w:rsidRPr="008E6375">
        <w:t>Szegedy等人发现神经网络容易受到对抗性样本的攻击，这些对抗性样本与真实数据略有不同，但很可能被神经网络错误分类。自那时以来，已经提出了许多方法来通过对抗性样本攻击神经网络或防御对抗性攻击</w:t>
      </w:r>
    </w:p>
    <w:p w14:paraId="6EF43983" w14:textId="77777777" w:rsidR="00BE49AA" w:rsidRDefault="00BE49AA"/>
    <w:p w14:paraId="3E90518F" w14:textId="7C0D48F2" w:rsidR="008E6375" w:rsidRPr="008E6375" w:rsidRDefault="008E6375">
      <w:pPr>
        <w:rPr>
          <w:rFonts w:hint="eastAsia"/>
          <w:b/>
          <w:bCs/>
        </w:rPr>
      </w:pPr>
      <w:r w:rsidRPr="008E6375">
        <w:rPr>
          <w:b/>
          <w:bCs/>
        </w:rPr>
        <w:t>1.</w:t>
      </w:r>
      <w:r w:rsidRPr="008E6375">
        <w:rPr>
          <w:b/>
          <w:bCs/>
        </w:rPr>
        <w:t>Generalizability in the presence of adversarial examples.</w:t>
      </w:r>
    </w:p>
    <w:p w14:paraId="5F4D3EBF" w14:textId="42818C73" w:rsidR="008E6375" w:rsidRDefault="008E6375">
      <w:r w:rsidRPr="008E6375">
        <w:rPr>
          <w:rFonts w:hint="eastAsia"/>
        </w:rPr>
        <w:t>在存在对抗性样本的情况下的泛化能力</w:t>
      </w:r>
      <w:r>
        <w:rPr>
          <w:rFonts w:hint="eastAsia"/>
        </w:rPr>
        <w:t>：</w:t>
      </w:r>
    </w:p>
    <w:p w14:paraId="4109582F" w14:textId="5ED3D83C" w:rsidR="00BE49AA" w:rsidRDefault="008E6375">
      <w:r w:rsidRPr="008E6375">
        <w:t>Schmidt等人首次研究了存在对抗性样本时的泛化能力。他们定义了一个新的概念，即对抗性鲁棒泛化，用于衡量当数据中存在对抗性样本时的泛化能力。相比之下，没有对抗性样本时的泛化能力由标准泛化评估。他们证明，当数据来自某些特定分布且对抗性样本遵循l∞范数时，为了获得相同的泛化能力，对抗性鲁棒泛化需要更高的样本量。</w:t>
      </w:r>
    </w:p>
    <w:p w14:paraId="054D5AA3" w14:textId="77777777" w:rsidR="00BE49AA" w:rsidRDefault="00BE49AA"/>
    <w:p w14:paraId="6782EB99" w14:textId="6EF51D0A" w:rsidR="00BE49AA" w:rsidRPr="008E6375" w:rsidRDefault="008E6375">
      <w:pPr>
        <w:rPr>
          <w:b/>
          <w:bCs/>
        </w:rPr>
      </w:pPr>
      <w:r w:rsidRPr="008E6375">
        <w:rPr>
          <w:b/>
          <w:bCs/>
        </w:rPr>
        <w:t>2.</w:t>
      </w:r>
      <w:r w:rsidRPr="008E6375">
        <w:rPr>
          <w:b/>
          <w:bCs/>
        </w:rPr>
        <w:t>Generalizability of adversarial training.</w:t>
      </w:r>
    </w:p>
    <w:p w14:paraId="3B54614D" w14:textId="2F25AC34" w:rsidR="008E6375" w:rsidRDefault="008E6375">
      <w:r w:rsidRPr="008E6375">
        <w:rPr>
          <w:rFonts w:hint="eastAsia"/>
        </w:rPr>
        <w:t>对抗性训练的泛化能力</w:t>
      </w:r>
      <w:r>
        <w:rPr>
          <w:rFonts w:hint="eastAsia"/>
        </w:rPr>
        <w:t>：</w:t>
      </w:r>
    </w:p>
    <w:p w14:paraId="0B42D424" w14:textId="677CFE09" w:rsidR="00BE49AA" w:rsidRDefault="008E6375">
      <w:r w:rsidRPr="008E6375">
        <w:rPr>
          <w:rFonts w:hint="eastAsia"/>
        </w:rPr>
        <w:t>在防御方法中，对抗性训练</w:t>
      </w:r>
      <w:r w:rsidRPr="008E6375">
        <w:t>可以显著提高深度神经网络对对抗性样本的对抗鲁棒性。具体而言，对抗性训练可以表示为解决以下最小最大损失问题：</w:t>
      </w:r>
    </w:p>
    <w:p w14:paraId="78D435AE" w14:textId="412A9FEC" w:rsidR="00BE49AA" w:rsidRDefault="008E6375">
      <w:r w:rsidRPr="008E6375">
        <w:drawing>
          <wp:anchor distT="0" distB="0" distL="114300" distR="114300" simplePos="0" relativeHeight="251675648" behindDoc="0" locked="0" layoutInCell="1" allowOverlap="1" wp14:anchorId="14FBC9A4" wp14:editId="1A7F950D">
            <wp:simplePos x="0" y="0"/>
            <wp:positionH relativeFrom="margin">
              <wp:posOffset>1893570</wp:posOffset>
            </wp:positionH>
            <wp:positionV relativeFrom="paragraph">
              <wp:posOffset>-53975</wp:posOffset>
            </wp:positionV>
            <wp:extent cx="1833449" cy="482600"/>
            <wp:effectExtent l="0" t="0" r="0" b="0"/>
            <wp:wrapSquare wrapText="bothSides"/>
            <wp:docPr id="699071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71749" name=""/>
                    <pic:cNvPicPr/>
                  </pic:nvPicPr>
                  <pic:blipFill>
                    <a:blip r:embed="rId22">
                      <a:extLst>
                        <a:ext uri="{28A0092B-C50C-407E-A947-70E740481C1C}">
                          <a14:useLocalDpi xmlns:a14="http://schemas.microsoft.com/office/drawing/2010/main" val="0"/>
                        </a:ext>
                      </a:extLst>
                    </a:blip>
                    <a:stretch>
                      <a:fillRect/>
                    </a:stretch>
                  </pic:blipFill>
                  <pic:spPr>
                    <a:xfrm>
                      <a:off x="0" y="0"/>
                      <a:ext cx="1833449" cy="482600"/>
                    </a:xfrm>
                    <a:prstGeom prst="rect">
                      <a:avLst/>
                    </a:prstGeom>
                  </pic:spPr>
                </pic:pic>
              </a:graphicData>
            </a:graphic>
            <wp14:sizeRelH relativeFrom="margin">
              <wp14:pctWidth>0</wp14:pctWidth>
            </wp14:sizeRelH>
            <wp14:sizeRelV relativeFrom="margin">
              <wp14:pctHeight>0</wp14:pctHeight>
            </wp14:sizeRelV>
          </wp:anchor>
        </w:drawing>
      </w:r>
    </w:p>
    <w:p w14:paraId="57BFF0C5" w14:textId="444D24CA" w:rsidR="00BE49AA" w:rsidRDefault="00BE49AA"/>
    <w:p w14:paraId="71415D83" w14:textId="5410A57B" w:rsidR="00BE49AA" w:rsidRDefault="00DB6E7E">
      <w:r>
        <w:lastRenderedPageBreak/>
        <w:t>-</w:t>
      </w:r>
      <w:proofErr w:type="spellStart"/>
      <w:r w:rsidRPr="00DB6E7E">
        <w:t>hθ</w:t>
      </w:r>
      <w:proofErr w:type="spellEnd"/>
      <w:r w:rsidRPr="00DB6E7E">
        <w:t>是由θ参数化的假设，N是训练样本大小，xi是一个特征，</w:t>
      </w:r>
      <w:proofErr w:type="spellStart"/>
      <w:r w:rsidRPr="00DB6E7E">
        <w:t>yi</w:t>
      </w:r>
      <w:proofErr w:type="spellEnd"/>
      <w:r w:rsidRPr="00DB6E7E">
        <w:t>是相应的标签，l是损失函数</w:t>
      </w:r>
    </w:p>
    <w:p w14:paraId="5E348782" w14:textId="77777777" w:rsidR="00BE49AA" w:rsidRPr="00DB6E7E" w:rsidRDefault="00BE49AA"/>
    <w:p w14:paraId="3F1DC6C1" w14:textId="75556D1C" w:rsidR="00BE49AA" w:rsidRDefault="00DB6E7E">
      <w:r w:rsidRPr="00DB6E7E">
        <w:rPr>
          <w:rFonts w:hint="eastAsia"/>
        </w:rPr>
        <w:t>在提高对抗鲁棒性时，对抗性训练会提高泛化能力。</w:t>
      </w:r>
    </w:p>
    <w:p w14:paraId="7177DA4F" w14:textId="77777777" w:rsidR="00BE49AA" w:rsidRDefault="00BE49AA"/>
    <w:p w14:paraId="595376B4" w14:textId="4B025A6E" w:rsidR="00BE49AA" w:rsidRDefault="00DB6E7E" w:rsidP="00DB6E7E">
      <w:pPr>
        <w:pStyle w:val="1"/>
      </w:pPr>
      <w:r>
        <w:t>Summary and discussion</w:t>
      </w:r>
    </w:p>
    <w:p w14:paraId="4FDB65DF" w14:textId="77777777" w:rsidR="009A0C55" w:rsidRDefault="009A0C55" w:rsidP="009A0C55">
      <w:r>
        <w:rPr>
          <w:rFonts w:hint="eastAsia"/>
        </w:rPr>
        <w:t>本文回顾了深度学习理论的文献，从六个方面进行了综述：</w:t>
      </w:r>
      <w:r>
        <w:t>(1)基于复杂度和容量的方法用于分析深度学习的泛化能力；(2)随机微分方程及其动态系统用于建模随机梯度下降法（SGM），这些方法描述了由</w:t>
      </w:r>
      <w:proofErr w:type="gramStart"/>
      <w:r>
        <w:t>有限探索</w:t>
      </w:r>
      <w:proofErr w:type="gramEnd"/>
      <w:r>
        <w:t>空间引入的隐式正则化；(3)损失景观的几何结构，它支配着动态系统的轨迹；(4)深度神经网络过参数化的积极和消极作用；(5)与前面部分平行，一些特殊网络架构的理论基础；(6)对伦理和安全性的关注以及它们与深度学习理论的关系。</w:t>
      </w:r>
    </w:p>
    <w:p w14:paraId="2EDFF10F" w14:textId="77777777" w:rsidR="009A0C55" w:rsidRDefault="009A0C55" w:rsidP="009A0C55"/>
    <w:p w14:paraId="602F8624" w14:textId="0C27A221" w:rsidR="009A0C55" w:rsidRDefault="009A0C55" w:rsidP="009A0C55">
      <w:r>
        <w:rPr>
          <w:rFonts w:hint="eastAsia"/>
        </w:rPr>
        <w:t>许多工作给出了深度学习泛化误差的上界，结果</w:t>
      </w:r>
      <w:r>
        <w:rPr>
          <w:rFonts w:hint="eastAsia"/>
        </w:rPr>
        <w:t>看论文表</w:t>
      </w:r>
      <w:r>
        <w:t>1</w:t>
      </w:r>
    </w:p>
    <w:p w14:paraId="2379A98E" w14:textId="77777777" w:rsidR="009A0C55" w:rsidRPr="009A0C55" w:rsidRDefault="009A0C55" w:rsidP="009A0C55"/>
    <w:p w14:paraId="40394BE2" w14:textId="5803CC87" w:rsidR="009A0C55" w:rsidRDefault="009A0C55" w:rsidP="009A0C55">
      <w:r>
        <w:rPr>
          <w:rFonts w:hint="eastAsia"/>
        </w:rPr>
        <w:t>这六个方向在建立深度学习的理论基础上是有前景的。然而，目前的“最先进技术”仍然远远不够；所有这些方向都面临着重大困难。在本文中，列出了未来工作的三个主要方向：</w:t>
      </w:r>
    </w:p>
    <w:p w14:paraId="7120E40E" w14:textId="650746BC" w:rsidR="009A0C55" w:rsidRDefault="009A0C55" w:rsidP="009A0C55">
      <w:r>
        <w:rPr>
          <w:rFonts w:hint="eastAsia"/>
        </w:rPr>
        <w:t>•</w:t>
      </w:r>
      <w:r>
        <w:t xml:space="preserve"> 目前对复杂度的度量评估整个假设空间，但很难捕捉到训练算法将输出的“有效”假设空间的复杂性。因此，一个“局部”版本的复杂度将是有帮助的。</w:t>
      </w:r>
    </w:p>
    <w:p w14:paraId="15D9EDD1" w14:textId="70D44E58" w:rsidR="009A0C55" w:rsidRDefault="009A0C55" w:rsidP="009A0C55">
      <w:r>
        <w:rPr>
          <w:rFonts w:hint="eastAsia"/>
        </w:rPr>
        <w:t>•</w:t>
      </w:r>
      <w:r>
        <w:t xml:space="preserve"> 目前对SGM的模型通常忽略了一些流行的训练技术，如动量、自适应学习率、梯度裁剪、批量归一化等。一些工作已经在研究这些问题，但一个完整的“</w:t>
      </w:r>
      <w:r>
        <w:rPr>
          <w:rFonts w:hint="eastAsia"/>
        </w:rPr>
        <w:t>landscape</w:t>
      </w:r>
      <w:r>
        <w:t>”仍然缺失。此外，这些工作通常假设梯度噪声是从某些特定分布中抽取的，如高斯分布或α稳定分布。</w:t>
      </w:r>
    </w:p>
    <w:p w14:paraId="2C3D1957" w14:textId="648520CC" w:rsidR="00BE49AA" w:rsidRDefault="009A0C55" w:rsidP="009A0C55">
      <w:r>
        <w:rPr>
          <w:rFonts w:hint="eastAsia"/>
        </w:rPr>
        <w:t>•</w:t>
      </w:r>
      <w:r>
        <w:t xml:space="preserve"> 损失表面的几何结构仍然不成熟。神经网络的极端复杂性使得简单的解释不可行。需要努力理解一些复杂的几何性质，如局部极小值的尖锐度/平坦度、根据其性能对局部极小值（谷）进行潜在分类以及来自不同类别的局部极小值的体积。</w:t>
      </w:r>
    </w:p>
    <w:p w14:paraId="47C7D48E" w14:textId="77777777" w:rsidR="00BE49AA" w:rsidRDefault="00BE49AA"/>
    <w:p w14:paraId="15CA242C" w14:textId="77777777" w:rsidR="00BE49AA" w:rsidRDefault="00BE49AA"/>
    <w:p w14:paraId="01CF4C14" w14:textId="77777777" w:rsidR="00BE49AA" w:rsidRDefault="00BE49AA"/>
    <w:p w14:paraId="6F9A9B86" w14:textId="77777777" w:rsidR="00BE49AA" w:rsidRDefault="00BE49AA"/>
    <w:p w14:paraId="44E9D9DB" w14:textId="77777777" w:rsidR="00BE49AA" w:rsidRDefault="00BE49AA"/>
    <w:p w14:paraId="6B91E774" w14:textId="77777777" w:rsidR="00BE49AA" w:rsidRDefault="00BE49AA"/>
    <w:p w14:paraId="7DAF1BF3" w14:textId="77777777" w:rsidR="00BE49AA" w:rsidRDefault="00BE49AA"/>
    <w:p w14:paraId="6E0E806C" w14:textId="77777777" w:rsidR="00BE49AA" w:rsidRDefault="00BE49AA"/>
    <w:p w14:paraId="66AB57FC" w14:textId="77777777" w:rsidR="00BE49AA" w:rsidRDefault="00BE49AA"/>
    <w:p w14:paraId="04DC9C26" w14:textId="77777777" w:rsidR="00BE49AA" w:rsidRDefault="00BE49AA"/>
    <w:p w14:paraId="40A82302" w14:textId="77777777" w:rsidR="00BE49AA" w:rsidRDefault="00BE49AA"/>
    <w:p w14:paraId="664AEB21" w14:textId="77777777" w:rsidR="00BE49AA" w:rsidRDefault="00BE49AA"/>
    <w:p w14:paraId="0CF99774" w14:textId="77777777" w:rsidR="00BE49AA" w:rsidRDefault="00BE49AA"/>
    <w:p w14:paraId="0BD335DB" w14:textId="77777777" w:rsidR="00BE49AA" w:rsidRDefault="00BE49AA"/>
    <w:p w14:paraId="7E877639" w14:textId="77777777" w:rsidR="00BE49AA" w:rsidRDefault="00BE49AA"/>
    <w:p w14:paraId="076EB630" w14:textId="77777777" w:rsidR="00BE49AA" w:rsidRDefault="00BE49AA"/>
    <w:p w14:paraId="41F13827" w14:textId="77777777" w:rsidR="00BE49AA" w:rsidRDefault="00BE49AA"/>
    <w:p w14:paraId="5D511144" w14:textId="77777777" w:rsidR="00BE49AA" w:rsidRDefault="00BE49AA"/>
    <w:p w14:paraId="2D99A55D" w14:textId="77777777" w:rsidR="00BE49AA" w:rsidRDefault="00BE49AA"/>
    <w:p w14:paraId="448B44E9" w14:textId="77777777" w:rsidR="00BE49AA" w:rsidRDefault="00BE49AA"/>
    <w:p w14:paraId="70888571" w14:textId="77777777" w:rsidR="00BE49AA" w:rsidRDefault="00BE49AA"/>
    <w:p w14:paraId="445F2B8E" w14:textId="77777777" w:rsidR="00BE49AA" w:rsidRDefault="00BE49AA"/>
    <w:p w14:paraId="0B826290" w14:textId="77777777" w:rsidR="00BE49AA" w:rsidRDefault="00BE49AA"/>
    <w:p w14:paraId="74E50AF1" w14:textId="77777777" w:rsidR="00BE49AA" w:rsidRDefault="00BE49AA"/>
    <w:p w14:paraId="1C8900A9" w14:textId="77777777" w:rsidR="00BE49AA" w:rsidRDefault="00BE49AA"/>
    <w:p w14:paraId="28C41293" w14:textId="77777777" w:rsidR="00BE49AA" w:rsidRDefault="00BE49AA">
      <w:pPr>
        <w:rPr>
          <w:rFonts w:hint="eastAsia"/>
        </w:rPr>
      </w:pPr>
    </w:p>
    <w:p w14:paraId="43A61834" w14:textId="77777777" w:rsidR="00BE49AA" w:rsidRDefault="00BE49AA"/>
    <w:p w14:paraId="26F345AD" w14:textId="77777777" w:rsidR="00BE49AA" w:rsidRDefault="00BE49AA"/>
    <w:p w14:paraId="61E42002" w14:textId="77777777" w:rsidR="00BE49AA" w:rsidRPr="009E512A" w:rsidRDefault="00BE49AA">
      <w:pPr>
        <w:rPr>
          <w:rFonts w:hint="eastAsia"/>
        </w:rPr>
      </w:pPr>
    </w:p>
    <w:sectPr w:rsidR="00BE49AA" w:rsidRPr="009E512A" w:rsidSect="009A3E72">
      <w:pgSz w:w="11907" w:h="16840" w:code="9"/>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A9"/>
    <w:rsid w:val="00022BD4"/>
    <w:rsid w:val="00045F07"/>
    <w:rsid w:val="00057125"/>
    <w:rsid w:val="000D7746"/>
    <w:rsid w:val="0014713D"/>
    <w:rsid w:val="00187F14"/>
    <w:rsid w:val="001B33F9"/>
    <w:rsid w:val="001E3ABA"/>
    <w:rsid w:val="0022238B"/>
    <w:rsid w:val="00267179"/>
    <w:rsid w:val="00314844"/>
    <w:rsid w:val="003A55A9"/>
    <w:rsid w:val="003E7DCC"/>
    <w:rsid w:val="00442CE0"/>
    <w:rsid w:val="004801EA"/>
    <w:rsid w:val="00561BA9"/>
    <w:rsid w:val="005D3C58"/>
    <w:rsid w:val="00650F37"/>
    <w:rsid w:val="006B483C"/>
    <w:rsid w:val="006B6E61"/>
    <w:rsid w:val="007D6395"/>
    <w:rsid w:val="007F31E0"/>
    <w:rsid w:val="008E08C2"/>
    <w:rsid w:val="008E6375"/>
    <w:rsid w:val="00975D1D"/>
    <w:rsid w:val="009A0C55"/>
    <w:rsid w:val="009A3E72"/>
    <w:rsid w:val="009E512A"/>
    <w:rsid w:val="009E6078"/>
    <w:rsid w:val="00A25371"/>
    <w:rsid w:val="00B862BC"/>
    <w:rsid w:val="00BD65EB"/>
    <w:rsid w:val="00BD7ECB"/>
    <w:rsid w:val="00BE49AA"/>
    <w:rsid w:val="00C334B0"/>
    <w:rsid w:val="00D0255C"/>
    <w:rsid w:val="00D43C77"/>
    <w:rsid w:val="00DA1092"/>
    <w:rsid w:val="00DB6E7E"/>
    <w:rsid w:val="00DE2A3E"/>
    <w:rsid w:val="00E176D7"/>
    <w:rsid w:val="00E71B59"/>
    <w:rsid w:val="00E85BBC"/>
    <w:rsid w:val="00EF0624"/>
    <w:rsid w:val="00F07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BF22"/>
  <w15:chartTrackingRefBased/>
  <w15:docId w15:val="{2A862C96-6CFA-4D2C-911B-4C5ED37E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2BD4"/>
    <w:pPr>
      <w:widowControl w:val="0"/>
      <w:jc w:val="both"/>
    </w:pPr>
    <w:rPr>
      <w:rFonts w:ascii="微软雅黑" w:eastAsia="微软雅黑" w:hAnsi="微软雅黑"/>
      <w:sz w:val="18"/>
    </w:rPr>
  </w:style>
  <w:style w:type="paragraph" w:styleId="1">
    <w:name w:val="heading 1"/>
    <w:aliases w:val="标题样式一"/>
    <w:next w:val="a"/>
    <w:link w:val="10"/>
    <w:uiPriority w:val="9"/>
    <w:qFormat/>
    <w:rsid w:val="00BD65EB"/>
    <w:pPr>
      <w:keepNext/>
      <w:keepLines/>
      <w:pBdr>
        <w:bottom w:val="single" w:sz="8" w:space="0" w:color="D9E2F3" w:themeColor="accent1" w:themeTint="33"/>
      </w:pBdr>
      <w:spacing w:after="200" w:line="300" w:lineRule="auto"/>
      <w:outlineLvl w:val="0"/>
    </w:pPr>
    <w:rPr>
      <w:rFonts w:asciiTheme="majorHAnsi" w:eastAsia="Microsoft YaHei UI" w:hAnsiTheme="majorHAnsi" w:cstheme="majorBidi"/>
      <w:color w:val="4472C4" w:themeColor="accent1"/>
      <w:kern w:val="0"/>
      <w:sz w:val="28"/>
      <w:szCs w:val="36"/>
      <w:lang w:eastAsia="ja-JP"/>
    </w:rPr>
  </w:style>
  <w:style w:type="paragraph" w:styleId="2">
    <w:name w:val="heading 2"/>
    <w:aliases w:val="标题样式二"/>
    <w:next w:val="a"/>
    <w:link w:val="20"/>
    <w:uiPriority w:val="9"/>
    <w:unhideWhenUsed/>
    <w:qFormat/>
    <w:rsid w:val="00D43C77"/>
    <w:pPr>
      <w:keepNext/>
      <w:keepLines/>
      <w:outlineLvl w:val="1"/>
    </w:pPr>
    <w:rPr>
      <w:rFonts w:eastAsia="Microsoft YaHei UI"/>
      <w:b/>
      <w:bCs/>
      <w:color w:val="44546A" w:themeColor="text2"/>
      <w:kern w:val="0"/>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BD65EB"/>
    <w:rPr>
      <w:rFonts w:asciiTheme="majorHAnsi" w:eastAsia="Microsoft YaHei UI" w:hAnsiTheme="majorHAnsi" w:cstheme="majorBidi"/>
      <w:color w:val="4472C4" w:themeColor="accent1"/>
      <w:kern w:val="0"/>
      <w:sz w:val="28"/>
      <w:szCs w:val="36"/>
      <w:lang w:eastAsia="ja-JP"/>
    </w:rPr>
  </w:style>
  <w:style w:type="character" w:customStyle="1" w:styleId="20">
    <w:name w:val="标题 2 字符"/>
    <w:aliases w:val="标题样式二 字符"/>
    <w:basedOn w:val="a0"/>
    <w:link w:val="2"/>
    <w:uiPriority w:val="9"/>
    <w:rsid w:val="00D43C77"/>
    <w:rPr>
      <w:rFonts w:eastAsia="Microsoft YaHei UI"/>
      <w:b/>
      <w:bCs/>
      <w:color w:val="44546A" w:themeColor="text2"/>
      <w:kern w:val="0"/>
      <w:szCs w:val="26"/>
      <w:lang w:eastAsia="ja-JP"/>
    </w:rPr>
  </w:style>
  <w:style w:type="paragraph" w:styleId="a3">
    <w:name w:val="No Spacing"/>
    <w:uiPriority w:val="1"/>
    <w:qFormat/>
    <w:rsid w:val="00442CE0"/>
    <w:pPr>
      <w:widowControl w:val="0"/>
      <w:jc w:val="both"/>
    </w:pPr>
    <w:rPr>
      <w:rFonts w:ascii="微软雅黑" w:eastAsia="微软雅黑" w:hAnsi="微软雅黑"/>
      <w:sz w:val="18"/>
    </w:rPr>
  </w:style>
  <w:style w:type="character" w:styleId="a4">
    <w:name w:val="Placeholder Text"/>
    <w:basedOn w:val="a0"/>
    <w:uiPriority w:val="99"/>
    <w:semiHidden/>
    <w:rsid w:val="00F07B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565089">
      <w:bodyDiv w:val="1"/>
      <w:marLeft w:val="0"/>
      <w:marRight w:val="0"/>
      <w:marTop w:val="0"/>
      <w:marBottom w:val="0"/>
      <w:divBdr>
        <w:top w:val="none" w:sz="0" w:space="0" w:color="auto"/>
        <w:left w:val="none" w:sz="0" w:space="0" w:color="auto"/>
        <w:bottom w:val="none" w:sz="0" w:space="0" w:color="auto"/>
        <w:right w:val="none" w:sz="0" w:space="0" w:color="auto"/>
      </w:divBdr>
    </w:div>
    <w:div w:id="188817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1927</TotalTime>
  <Pages>9</Pages>
  <Words>1260</Words>
  <Characters>7187</Characters>
  <Application>Microsoft Office Word</Application>
  <DocSecurity>0</DocSecurity>
  <Lines>59</Lines>
  <Paragraphs>16</Paragraphs>
  <ScaleCrop>false</ScaleCrop>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明锋 王</dc:creator>
  <cp:keywords/>
  <dc:description/>
  <cp:lastModifiedBy>明锋 王</cp:lastModifiedBy>
  <cp:revision>11</cp:revision>
  <dcterms:created xsi:type="dcterms:W3CDTF">2023-10-14T11:40:00Z</dcterms:created>
  <dcterms:modified xsi:type="dcterms:W3CDTF">2023-10-16T06:09:00Z</dcterms:modified>
</cp:coreProperties>
</file>