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931" w:rsidRPr="00F75931" w:rsidRDefault="00F75931" w:rsidP="00F759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1F497D" w:themeColor="text2"/>
          <w:sz w:val="40"/>
          <w:szCs w:val="40"/>
        </w:rPr>
      </w:pPr>
      <w:r w:rsidRPr="00F75931">
        <w:rPr>
          <w:rFonts w:ascii="Times New Roman" w:hAnsi="Times New Roman" w:cs="Times New Roman"/>
          <w:color w:val="1F497D" w:themeColor="text2"/>
          <w:sz w:val="40"/>
          <w:szCs w:val="40"/>
        </w:rPr>
        <w:t>What causes of air pollution in Dhaka city?</w:t>
      </w:r>
    </w:p>
    <w:p w:rsidR="00F75931" w:rsidRDefault="00F75931" w:rsidP="00380A2E"/>
    <w:p w:rsidR="00380A2E" w:rsidRDefault="00380A2E" w:rsidP="00380A2E">
      <w:r w:rsidRPr="00380A2E">
        <w:t>Dhaka, the capital of Bangladesh</w:t>
      </w:r>
      <w:r>
        <w:t xml:space="preserve">, </w:t>
      </w:r>
      <w:r w:rsidRPr="00380A2E">
        <w:t>It was termed as the most polluted city in the world</w:t>
      </w:r>
      <w:r>
        <w:t xml:space="preserve">. </w:t>
      </w:r>
      <w:r w:rsidRPr="00380A2E">
        <w:t xml:space="preserve">There have been some estimations of emission from different sectors (e.g. transport, industry, residential etc.). The pollutants in consideration were </w:t>
      </w:r>
      <w:proofErr w:type="spellStart"/>
      <w:r w:rsidRPr="00380A2E">
        <w:t>NOx</w:t>
      </w:r>
      <w:proofErr w:type="spellEnd"/>
      <w:r w:rsidRPr="00380A2E">
        <w:t xml:space="preserve">, </w:t>
      </w:r>
      <w:proofErr w:type="spellStart"/>
      <w:r w:rsidRPr="00380A2E">
        <w:t>SOx</w:t>
      </w:r>
      <w:proofErr w:type="spellEnd"/>
      <w:r w:rsidRPr="00380A2E">
        <w:t>, CO, CO2, PM2.5, and PM10 etc.</w:t>
      </w:r>
      <w:r>
        <w:t xml:space="preserve"> </w:t>
      </w:r>
    </w:p>
    <w:p w:rsidR="00F75931" w:rsidRPr="0022438E" w:rsidRDefault="00F75931" w:rsidP="00F759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causes….!</w:t>
      </w:r>
    </w:p>
    <w:p w:rsidR="00F75931" w:rsidRPr="00840F12" w:rsidRDefault="00F75931" w:rsidP="00F7593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Several</w:t>
      </w:r>
      <w:r w:rsidRPr="00840F1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sources of air pollution in Bangladesh </w:t>
      </w:r>
    </w:p>
    <w:p w:rsidR="00F75931" w:rsidRPr="00C6494F" w:rsidRDefault="00F75931" w:rsidP="00F759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9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industrial emissions </w:t>
      </w:r>
    </w:p>
    <w:p w:rsidR="00F75931" w:rsidRPr="00C6494F" w:rsidRDefault="00F75931" w:rsidP="00F759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49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vehicular emissions</w:t>
      </w:r>
    </w:p>
    <w:p w:rsidR="00F75931" w:rsidRPr="00C6494F" w:rsidRDefault="00F75931" w:rsidP="00F759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49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Overpopulation </w:t>
      </w:r>
    </w:p>
    <w:p w:rsidR="00F75931" w:rsidRPr="00C6494F" w:rsidRDefault="00F75931" w:rsidP="00F759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494F">
        <w:rPr>
          <w:rFonts w:ascii="Times New Roman" w:hAnsi="Times New Roman" w:cs="Times New Roman"/>
          <w:sz w:val="24"/>
          <w:szCs w:val="24"/>
        </w:rPr>
        <w:t>86% of the total motor vehicles in this city emit black smoke</w:t>
      </w:r>
    </w:p>
    <w:p w:rsidR="00F75931" w:rsidRPr="00C6494F" w:rsidRDefault="00F75931" w:rsidP="00F759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494F">
        <w:rPr>
          <w:rFonts w:ascii="Times New Roman" w:hAnsi="Times New Roman" w:cs="Times New Roman"/>
          <w:sz w:val="24"/>
          <w:szCs w:val="24"/>
        </w:rPr>
        <w:t xml:space="preserve">1.3 million </w:t>
      </w:r>
      <w:proofErr w:type="gramStart"/>
      <w:r w:rsidRPr="00C6494F">
        <w:rPr>
          <w:rFonts w:ascii="Times New Roman" w:hAnsi="Times New Roman" w:cs="Times New Roman"/>
          <w:sz w:val="24"/>
          <w:szCs w:val="24"/>
        </w:rPr>
        <w:t>people</w:t>
      </w:r>
      <w:proofErr w:type="gramEnd"/>
      <w:r w:rsidRPr="00C6494F">
        <w:rPr>
          <w:rFonts w:ascii="Times New Roman" w:hAnsi="Times New Roman" w:cs="Times New Roman"/>
          <w:sz w:val="24"/>
          <w:szCs w:val="24"/>
        </w:rPr>
        <w:t xml:space="preserve"> in Dhaka depend on 6 x10 metric ton of wood and other non-conventional fuel in each year, which causes thick smoke from their cooking stoves.</w:t>
      </w:r>
    </w:p>
    <w:p w:rsidR="00F75931" w:rsidRPr="004B353D" w:rsidRDefault="00F75931" w:rsidP="00F759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75931" w:rsidRPr="004B353D" w:rsidRDefault="00F75931" w:rsidP="00F759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B353D">
        <w:rPr>
          <w:rFonts w:ascii="Times New Roman" w:hAnsi="Times New Roman" w:cs="Times New Roman"/>
          <w:sz w:val="32"/>
          <w:szCs w:val="32"/>
        </w:rPr>
        <w:t>What are the harmful pollutants?</w:t>
      </w:r>
    </w:p>
    <w:p w:rsidR="00F75931" w:rsidRPr="00C6494F" w:rsidRDefault="00F75931" w:rsidP="00F7593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494F">
        <w:rPr>
          <w:rFonts w:ascii="Times New Roman" w:hAnsi="Times New Roman" w:cs="Times New Roman"/>
          <w:sz w:val="24"/>
          <w:szCs w:val="24"/>
        </w:rPr>
        <w:t>carbon monoxide (CO)</w:t>
      </w:r>
    </w:p>
    <w:p w:rsidR="00F75931" w:rsidRPr="00C6494F" w:rsidRDefault="00F75931" w:rsidP="00F7593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494F">
        <w:rPr>
          <w:rFonts w:ascii="Times New Roman" w:hAnsi="Times New Roman" w:cs="Times New Roman"/>
          <w:sz w:val="24"/>
          <w:szCs w:val="24"/>
        </w:rPr>
        <w:t>hydrocarbons (HC)</w:t>
      </w:r>
    </w:p>
    <w:p w:rsidR="00F75931" w:rsidRPr="00C6494F" w:rsidRDefault="00F75931" w:rsidP="00F7593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494F">
        <w:rPr>
          <w:rFonts w:ascii="Times New Roman" w:hAnsi="Times New Roman" w:cs="Times New Roman"/>
          <w:sz w:val="24"/>
          <w:szCs w:val="24"/>
        </w:rPr>
        <w:t>nitrogen oxides(</w:t>
      </w:r>
      <w:proofErr w:type="spellStart"/>
      <w:r w:rsidRPr="00C6494F">
        <w:rPr>
          <w:rFonts w:ascii="Times New Roman" w:hAnsi="Times New Roman" w:cs="Times New Roman"/>
          <w:sz w:val="24"/>
          <w:szCs w:val="24"/>
        </w:rPr>
        <w:t>NOx</w:t>
      </w:r>
      <w:proofErr w:type="spellEnd"/>
      <w:r w:rsidRPr="00C6494F">
        <w:rPr>
          <w:rFonts w:ascii="Times New Roman" w:hAnsi="Times New Roman" w:cs="Times New Roman"/>
          <w:sz w:val="24"/>
          <w:szCs w:val="24"/>
        </w:rPr>
        <w:t>)</w:t>
      </w:r>
    </w:p>
    <w:p w:rsidR="00F75931" w:rsidRDefault="00F75931" w:rsidP="00F7593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Carbon Di oxide(CO2)</w:t>
      </w:r>
    </w:p>
    <w:p w:rsidR="00F75931" w:rsidRPr="00F75931" w:rsidRDefault="00F75931" w:rsidP="00F7593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6B0C">
        <w:t>Sulfur</w:t>
      </w:r>
      <w:proofErr w:type="spellEnd"/>
      <w:r w:rsidRPr="00586B0C">
        <w:t xml:space="preserve"> dioxide (SO2),</w:t>
      </w:r>
    </w:p>
    <w:p w:rsidR="00F75931" w:rsidRDefault="00F75931" w:rsidP="00F7593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6B0C">
        <w:t>Ozone (O3),</w:t>
      </w:r>
    </w:p>
    <w:p w:rsidR="00F75931" w:rsidRPr="0080359E" w:rsidRDefault="00F75931" w:rsidP="00F7593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particulate matter(PM10-less than or equal to 10um, PM2.5</w:t>
      </w:r>
    </w:p>
    <w:p w:rsidR="00F75931" w:rsidRDefault="00F75931" w:rsidP="00380A2E"/>
    <w:p w:rsidR="00586B0C" w:rsidRDefault="00586B0C" w:rsidP="00380A2E"/>
    <w:p w:rsidR="00380A2E" w:rsidRDefault="00586B0C" w:rsidP="00586B0C">
      <w:pPr>
        <w:jc w:val="center"/>
      </w:pPr>
      <w:r>
        <w:rPr>
          <w:noProof/>
        </w:rPr>
        <w:lastRenderedPageBreak/>
        <w:drawing>
          <wp:inline distT="0" distB="0" distL="0" distR="0">
            <wp:extent cx="5449060" cy="3334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B0C" w:rsidRDefault="00586B0C" w:rsidP="0050211D">
      <w:pPr>
        <w:jc w:val="both"/>
      </w:pPr>
      <w:r w:rsidRPr="00586B0C">
        <w:t>Their increase was most remarkable in Dhaka as the proportion of such two stroke engine vehicles in the total vehicle population rose from 2.2% in 1982-83, to 18% in 1990-91, and as high as 23% in 1996-97 (</w:t>
      </w:r>
      <w:proofErr w:type="spellStart"/>
      <w:r w:rsidRPr="00586B0C">
        <w:t>Karim</w:t>
      </w:r>
      <w:proofErr w:type="spellEnd"/>
      <w:r w:rsidRPr="00586B0C">
        <w:t xml:space="preserve"> et al. 1997). It was estimated that an auto-rickshaw emitted 30 times more pollutants than a normal car (</w:t>
      </w:r>
      <w:proofErr w:type="spellStart"/>
      <w:r w:rsidRPr="00586B0C">
        <w:t>Karim</w:t>
      </w:r>
      <w:proofErr w:type="spellEnd"/>
      <w:r w:rsidRPr="00586B0C">
        <w:t xml:space="preserve"> 1997). The annual fuel consumption by the vehicles in Dhaka metropolitan was 77% diesel, 18% petrol, and 5% octane before the introduction of Compressed Natural Gas (CNG) (</w:t>
      </w:r>
      <w:proofErr w:type="spellStart"/>
      <w:r w:rsidRPr="00586B0C">
        <w:t>Sarker</w:t>
      </w:r>
      <w:proofErr w:type="spellEnd"/>
      <w:r w:rsidRPr="00586B0C">
        <w:t xml:space="preserve"> and </w:t>
      </w:r>
      <w:proofErr w:type="spellStart"/>
      <w:r w:rsidRPr="00586B0C">
        <w:t>Alam</w:t>
      </w:r>
      <w:proofErr w:type="spellEnd"/>
      <w:r w:rsidRPr="00586B0C">
        <w:t xml:space="preserve"> 2001).</w:t>
      </w:r>
    </w:p>
    <w:p w:rsidR="00586B0C" w:rsidRDefault="00586B0C" w:rsidP="00586B0C"/>
    <w:p w:rsidR="00586B0C" w:rsidRDefault="00586B0C" w:rsidP="00586B0C">
      <w:r>
        <w:rPr>
          <w:noProof/>
        </w:rPr>
        <w:lastRenderedPageBreak/>
        <w:drawing>
          <wp:inline distT="0" distB="0" distL="0" distR="0">
            <wp:extent cx="5801535" cy="342947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B0C" w:rsidRDefault="00586B0C" w:rsidP="0050211D">
      <w:pPr>
        <w:jc w:val="both"/>
      </w:pPr>
      <w:r w:rsidRPr="00586B0C">
        <w:t>The most important pollutants with respect to transportation systems can be identified as Carbon monoxide (CO),</w:t>
      </w:r>
      <w:r w:rsidR="00F75931">
        <w:t xml:space="preserve"> Sulfur dioxide (SO2)</w:t>
      </w:r>
      <w:proofErr w:type="gramStart"/>
      <w:r w:rsidR="00F75931">
        <w:t xml:space="preserve">, </w:t>
      </w:r>
      <w:r w:rsidRPr="00586B0C">
        <w:t xml:space="preserve"> Nitrogen</w:t>
      </w:r>
      <w:proofErr w:type="gramEnd"/>
      <w:r w:rsidRPr="00586B0C">
        <w:t xml:space="preserve"> oxides (</w:t>
      </w:r>
      <w:proofErr w:type="spellStart"/>
      <w:r w:rsidRPr="00586B0C">
        <w:t>NOx</w:t>
      </w:r>
      <w:proofErr w:type="spellEnd"/>
      <w:r w:rsidRPr="00586B0C">
        <w:t>), Ozone (O3), Hydrocarbons (HC) and Suspended Particulate Matter (SPM) (</w:t>
      </w:r>
      <w:proofErr w:type="spellStart"/>
      <w:r w:rsidRPr="00586B0C">
        <w:t>Karim</w:t>
      </w:r>
      <w:proofErr w:type="spellEnd"/>
      <w:r w:rsidRPr="00586B0C">
        <w:t xml:space="preserve"> 2001). Particulate matter with an aerodynamic diameter of less than or equal to 10µm (PM10) was added to the list in 1987 (</w:t>
      </w:r>
      <w:proofErr w:type="spellStart"/>
      <w:r w:rsidRPr="00586B0C">
        <w:t>Ahmmed</w:t>
      </w:r>
      <w:proofErr w:type="spellEnd"/>
      <w:r w:rsidRPr="00586B0C">
        <w:t xml:space="preserve"> and Begum 2010). Observing from (</w:t>
      </w:r>
      <w:proofErr w:type="spellStart"/>
      <w:r w:rsidRPr="00586B0C">
        <w:t>Nasiruddin</w:t>
      </w:r>
      <w:proofErr w:type="spellEnd"/>
      <w:r w:rsidRPr="00586B0C">
        <w:t xml:space="preserve"> 2001), the trend for concentration of SO2, O3, CO and </w:t>
      </w:r>
      <w:proofErr w:type="spellStart"/>
      <w:r w:rsidRPr="00586B0C">
        <w:t>NOx</w:t>
      </w:r>
      <w:proofErr w:type="spellEnd"/>
      <w:r w:rsidRPr="00586B0C">
        <w:t>, their values go up in dry season significantly. The same has been also true for PM2.5 and PM10</w:t>
      </w:r>
    </w:p>
    <w:p w:rsidR="00586B0C" w:rsidRDefault="00586B0C" w:rsidP="00586B0C">
      <w:pPr>
        <w:rPr>
          <w:b/>
        </w:rPr>
      </w:pPr>
      <w:r w:rsidRPr="00586B0C">
        <w:rPr>
          <w:b/>
        </w:rPr>
        <w:t xml:space="preserve">Suspended Particulate Matter (SPM), Particulate Matter (PM), PM10, PM2.5 </w:t>
      </w:r>
      <w:proofErr w:type="gramStart"/>
      <w:r w:rsidRPr="00586B0C">
        <w:rPr>
          <w:b/>
        </w:rPr>
        <w:t>and  Black</w:t>
      </w:r>
      <w:proofErr w:type="gramEnd"/>
      <w:r w:rsidRPr="00586B0C">
        <w:rPr>
          <w:b/>
        </w:rPr>
        <w:t xml:space="preserve"> Carbon (BC)</w:t>
      </w:r>
    </w:p>
    <w:p w:rsidR="00586B0C" w:rsidRPr="00586B0C" w:rsidRDefault="00586B0C" w:rsidP="0050211D">
      <w:pPr>
        <w:jc w:val="both"/>
      </w:pPr>
      <w:r w:rsidRPr="00586B0C">
        <w:t>It was observed that from January to April (dry and calm season) the ambient concentration of Suspended Particulate Matter (SPM) exceeded the WHO standard for daily average hourly concentration of 150-230gm/m3. Average SPM levels were about double than the Bangladeshi standard of 200 µg/m3 in residential areas and are more than 10 times higher than the WHO guidelines of 120 µg/m3 (24 hours) in commercial areas (</w:t>
      </w:r>
      <w:proofErr w:type="spellStart"/>
      <w:r w:rsidRPr="00586B0C">
        <w:t>Sarker</w:t>
      </w:r>
      <w:proofErr w:type="spellEnd"/>
      <w:r w:rsidRPr="00586B0C">
        <w:t xml:space="preserve"> and </w:t>
      </w:r>
      <w:proofErr w:type="spellStart"/>
      <w:r w:rsidRPr="00586B0C">
        <w:t>Alam</w:t>
      </w:r>
      <w:proofErr w:type="spellEnd"/>
      <w:r w:rsidRPr="00586B0C">
        <w:t xml:space="preserve"> 2001). The maximum daily average hourly concentration of SPM observed was 570 </w:t>
      </w:r>
      <w:proofErr w:type="spellStart"/>
      <w:r w:rsidRPr="00586B0C">
        <w:t>gm</w:t>
      </w:r>
      <w:proofErr w:type="spellEnd"/>
      <w:r w:rsidRPr="00586B0C">
        <w:t xml:space="preserve">/m3 at </w:t>
      </w:r>
      <w:proofErr w:type="spellStart"/>
      <w:r w:rsidRPr="00586B0C">
        <w:t>Motijheel</w:t>
      </w:r>
      <w:proofErr w:type="spellEnd"/>
      <w:r w:rsidRPr="00586B0C">
        <w:t xml:space="preserve"> in January (Islam and Islam, 1990). Interestingly, this study did not show any alarming situation for ambient SO2 and NO2 concentrations.</w:t>
      </w:r>
    </w:p>
    <w:p w:rsidR="00380A2E" w:rsidRDefault="00586B0C">
      <w:r>
        <w:rPr>
          <w:noProof/>
        </w:rPr>
        <w:lastRenderedPageBreak/>
        <w:drawing>
          <wp:inline distT="0" distB="0" distL="0" distR="0">
            <wp:extent cx="5525271" cy="20576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B0C" w:rsidRDefault="00BC4863" w:rsidP="0050211D">
      <w:pPr>
        <w:jc w:val="both"/>
      </w:pPr>
      <w:r w:rsidRPr="00BC4863">
        <w:t xml:space="preserve">Oxides of nitrogen include nitric oxide (NO) and nitrogen dioxide (NO2). The calculation of </w:t>
      </w:r>
      <w:proofErr w:type="spellStart"/>
      <w:r w:rsidRPr="00BC4863">
        <w:t>NOx</w:t>
      </w:r>
      <w:proofErr w:type="spellEnd"/>
      <w:r w:rsidRPr="00BC4863">
        <w:t xml:space="preserve"> indicated that bus and minibus (diesel operated) and motor car have the significant contribution of </w:t>
      </w:r>
      <w:proofErr w:type="spellStart"/>
      <w:r w:rsidRPr="00BC4863">
        <w:t>NOx</w:t>
      </w:r>
      <w:proofErr w:type="spellEnd"/>
      <w:r w:rsidRPr="00BC4863">
        <w:t xml:space="preserve"> (30%), followed by heavy-duty vehicles (truck and tanker) (28%). On the other hand, three wheelers are the least contributing modes of </w:t>
      </w:r>
      <w:proofErr w:type="spellStart"/>
      <w:r w:rsidRPr="00BC4863">
        <w:t>NOx</w:t>
      </w:r>
      <w:proofErr w:type="spellEnd"/>
      <w:r w:rsidRPr="00BC4863">
        <w:t xml:space="preserve"> in Dhaka City</w:t>
      </w:r>
      <w:r>
        <w:t xml:space="preserve">. </w:t>
      </w:r>
      <w:r w:rsidRPr="00BC4863">
        <w:t>Considering CO emission by each transportation mode for the year 1996, it was estimated that auto-rickshaws and cars are the major contributors (35%), followed by Motorcycles (24%). It has also been noted that auto-rickshaw is the major contributor of HC emission (56%), followed again by motorcycle (26%). Mass transit had little contribution of HC emission.</w:t>
      </w:r>
      <w:r w:rsidR="00652613">
        <w:t xml:space="preserve"> </w:t>
      </w:r>
      <w:r w:rsidR="00652613" w:rsidRPr="00652613">
        <w:t xml:space="preserve">Annual average increases of 6.5% in </w:t>
      </w:r>
      <w:proofErr w:type="spellStart"/>
      <w:r w:rsidR="00652613" w:rsidRPr="00652613">
        <w:t>NOx</w:t>
      </w:r>
      <w:proofErr w:type="spellEnd"/>
      <w:r w:rsidR="00652613" w:rsidRPr="00652613">
        <w:t xml:space="preserve">, 5.8% in HC, 5.9% in CO, 5.6% in PM and 6% in </w:t>
      </w:r>
      <w:proofErr w:type="spellStart"/>
      <w:r w:rsidR="00652613" w:rsidRPr="00652613">
        <w:t>SOx</w:t>
      </w:r>
      <w:proofErr w:type="spellEnd"/>
      <w:r w:rsidR="00652613" w:rsidRPr="00652613">
        <w:t xml:space="preserve"> emissions were observed from 1981 to 1996</w:t>
      </w:r>
      <w:r w:rsidR="00652613">
        <w:t xml:space="preserve">. </w:t>
      </w:r>
    </w:p>
    <w:p w:rsidR="00F75931" w:rsidRDefault="00F75931" w:rsidP="00F75931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32B0ABB8" wp14:editId="3EB8937A">
            <wp:extent cx="4528585" cy="46926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371" cy="46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52613" w:rsidRDefault="00652613"/>
    <w:p w:rsidR="00652613" w:rsidRPr="00652613" w:rsidRDefault="00652613">
      <w:pPr>
        <w:rPr>
          <w:b/>
          <w:sz w:val="28"/>
          <w:szCs w:val="28"/>
        </w:rPr>
      </w:pPr>
      <w:r w:rsidRPr="00652613">
        <w:rPr>
          <w:b/>
          <w:sz w:val="28"/>
          <w:szCs w:val="28"/>
        </w:rPr>
        <w:t>Concluding Words</w:t>
      </w:r>
    </w:p>
    <w:p w:rsidR="00652613" w:rsidRDefault="00F75931" w:rsidP="0050211D">
      <w:pPr>
        <w:jc w:val="both"/>
      </w:pPr>
      <w:r>
        <w:t>This file</w:t>
      </w:r>
      <w:r w:rsidR="00652613" w:rsidRPr="00652613">
        <w:t xml:space="preserve"> summarizes and depicts the research results on air pollution o</w:t>
      </w:r>
      <w:r>
        <w:t>f Dhaka.</w:t>
      </w:r>
      <w:r w:rsidR="00652613" w:rsidRPr="00652613">
        <w:t xml:space="preserve"> It also explains impacts of some of the projects and policy decisions. The past experiences and information will be helpful for emission control strategies and decision-making processes as there is still only a couple of active air quality monitoring station. It may also act as a baseline study for estimating present and future air quality and emission from different sources.</w:t>
      </w:r>
      <w:r>
        <w:t xml:space="preserve"> In that case we can us</w:t>
      </w:r>
      <w:r w:rsidR="0050211D">
        <w:t xml:space="preserve">e some sensors to detect these </w:t>
      </w:r>
      <w:r>
        <w:t>pollutants, so that we can get clear concept about pollutants and take necessary actions.</w:t>
      </w:r>
    </w:p>
    <w:p w:rsidR="00380A2E" w:rsidRDefault="00380A2E"/>
    <w:sectPr w:rsidR="00380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C32B1"/>
    <w:multiLevelType w:val="hybridMultilevel"/>
    <w:tmpl w:val="27F2B7F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F07674C"/>
    <w:multiLevelType w:val="hybridMultilevel"/>
    <w:tmpl w:val="6BB811B6"/>
    <w:lvl w:ilvl="0" w:tplc="BD62C8F8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1E752D"/>
    <w:multiLevelType w:val="hybridMultilevel"/>
    <w:tmpl w:val="29C49558"/>
    <w:lvl w:ilvl="0" w:tplc="9F76DDF4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A2E"/>
    <w:rsid w:val="00380A2E"/>
    <w:rsid w:val="0050211D"/>
    <w:rsid w:val="00586B0C"/>
    <w:rsid w:val="00652613"/>
    <w:rsid w:val="006F5087"/>
    <w:rsid w:val="009C57B8"/>
    <w:rsid w:val="00BC4863"/>
    <w:rsid w:val="00F7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6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B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5931"/>
    <w:pPr>
      <w:spacing w:after="160" w:line="259" w:lineRule="auto"/>
      <w:ind w:left="720"/>
      <w:contextualSpacing/>
    </w:pPr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6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B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5931"/>
    <w:pPr>
      <w:spacing w:after="160" w:line="259" w:lineRule="auto"/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2020-04-25T17:45:00Z</dcterms:created>
  <dcterms:modified xsi:type="dcterms:W3CDTF">2020-04-25T17:45:00Z</dcterms:modified>
</cp:coreProperties>
</file>