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8D5" w:rsidRDefault="00E218D5" w:rsidP="00E218D5">
      <w:pPr>
        <w:pStyle w:val="Heading2"/>
      </w:pPr>
      <w:bookmarkStart w:id="0" w:name="_GoBack"/>
      <w:bookmarkEnd w:id="0"/>
      <w:r>
        <w:t xml:space="preserve"> Roll</w:t>
      </w:r>
    </w:p>
    <w:p w:rsidR="00E218D5" w:rsidRDefault="00E218D5" w:rsidP="00E218D5">
      <w:pPr>
        <w:keepNext/>
        <w:shd w:val="clear" w:color="auto" w:fill="FFFFFF"/>
        <w:spacing w:after="300"/>
        <w:jc w:val="center"/>
      </w:pPr>
      <w:r>
        <w:rPr>
          <w:b/>
          <w:noProof/>
          <w:color w:val="1F497D" w:themeColor="text2"/>
          <w:sz w:val="28"/>
          <w:szCs w:val="28"/>
        </w:rPr>
        <w:drawing>
          <wp:inline distT="0" distB="0" distL="0" distR="0" wp14:anchorId="452E197B" wp14:editId="14945D3A">
            <wp:extent cx="3952875" cy="2343150"/>
            <wp:effectExtent l="19050" t="0" r="9525" b="0"/>
            <wp:docPr id="26" name="Picture 25" descr="move left and 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 left and right.jpg"/>
                    <pic:cNvPicPr/>
                  </pic:nvPicPr>
                  <pic:blipFill>
                    <a:blip r:embed="rId6" cstate="print"/>
                    <a:stretch>
                      <a:fillRect/>
                    </a:stretch>
                  </pic:blipFill>
                  <pic:spPr>
                    <a:xfrm>
                      <a:off x="0" y="0"/>
                      <a:ext cx="3952875" cy="2343150"/>
                    </a:xfrm>
                    <a:prstGeom prst="rect">
                      <a:avLst/>
                    </a:prstGeom>
                  </pic:spPr>
                </pic:pic>
              </a:graphicData>
            </a:graphic>
          </wp:inline>
        </w:drawing>
      </w:r>
    </w:p>
    <w:p w:rsidR="00E218D5" w:rsidRDefault="00E218D5" w:rsidP="00E218D5">
      <w:pPr>
        <w:pStyle w:val="Caption"/>
        <w:jc w:val="center"/>
      </w:pPr>
      <w:bookmarkStart w:id="1" w:name="_Toc436010514"/>
      <w:proofErr w:type="gramStart"/>
      <w:r>
        <w:t xml:space="preserve">Figure </w:t>
      </w:r>
      <w:r>
        <w:fldChar w:fldCharType="begin"/>
      </w:r>
      <w:r>
        <w:instrText xml:space="preserve"> STYLEREF 1 \s </w:instrText>
      </w:r>
      <w:r>
        <w:fldChar w:fldCharType="separate"/>
      </w:r>
      <w:r>
        <w:rPr>
          <w:noProof/>
        </w:rPr>
        <w:t>3</w:t>
      </w:r>
      <w:r>
        <w:rPr>
          <w:noProof/>
        </w:rPr>
        <w:fldChar w:fldCharType="end"/>
      </w:r>
      <w:r>
        <w:t>.</w:t>
      </w:r>
      <w:proofErr w:type="gramEnd"/>
      <w:r>
        <w:fldChar w:fldCharType="begin"/>
      </w:r>
      <w:r>
        <w:instrText xml:space="preserve"> SEQ Figure \* alphabetic \s 1 </w:instrText>
      </w:r>
      <w:r>
        <w:fldChar w:fldCharType="separate"/>
      </w:r>
      <w:r>
        <w:rPr>
          <w:noProof/>
        </w:rPr>
        <w:t>i</w:t>
      </w:r>
      <w:r>
        <w:fldChar w:fldCharType="end"/>
      </w:r>
      <w:r>
        <w:t xml:space="preserve">: </w:t>
      </w:r>
      <w:r w:rsidRPr="00D071AA">
        <w:t>Roll (bold arrows show higher RPM)</w:t>
      </w:r>
      <w:bookmarkEnd w:id="1"/>
    </w:p>
    <w:p w:rsidR="00E218D5" w:rsidRPr="009D41DC" w:rsidRDefault="00E218D5" w:rsidP="00E218D5">
      <w:pPr>
        <w:rPr>
          <w:lang w:val="en-AU" w:eastAsia="zh-CN"/>
        </w:rPr>
      </w:pPr>
    </w:p>
    <w:p w:rsidR="00E218D5" w:rsidRPr="009E0525" w:rsidRDefault="00E218D5" w:rsidP="00E218D5">
      <w:pPr>
        <w:shd w:val="clear" w:color="auto" w:fill="FFFFFF"/>
        <w:spacing w:after="300"/>
        <w:ind w:firstLine="720"/>
        <w:rPr>
          <w:b/>
          <w:color w:val="000000" w:themeColor="text1"/>
          <w:sz w:val="28"/>
          <w:szCs w:val="28"/>
        </w:rPr>
      </w:pPr>
      <w:r w:rsidRPr="009E0525">
        <w:rPr>
          <w:color w:val="000000" w:themeColor="text1"/>
        </w:rPr>
        <w:t>Similarly to move right  or left we follow the same principle of pitch that is increasing the speed of one motor with respect to another which is situated diagonally opposite to generate lift force causing imbalance of forces that generates momentum in one direction.</w:t>
      </w:r>
    </w:p>
    <w:p w:rsidR="00AC37D8" w:rsidRDefault="00E218D5"/>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6647E"/>
    <w:multiLevelType w:val="multilevel"/>
    <w:tmpl w:val="772AFCB2"/>
    <w:lvl w:ilvl="0">
      <w:start w:val="1"/>
      <w:numFmt w:val="decimal"/>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D5"/>
    <w:rsid w:val="006F5087"/>
    <w:rsid w:val="009C57B8"/>
    <w:rsid w:val="00E2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D5"/>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E218D5"/>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E218D5"/>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E218D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18D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18D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18D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8D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8D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E218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18D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218D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218D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218D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218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8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qFormat/>
    <w:rsid w:val="00E218D5"/>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E218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D5"/>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E218D5"/>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E218D5"/>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E218D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18D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18D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18D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8D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8D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E218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18D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218D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218D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218D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218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8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qFormat/>
    <w:rsid w:val="00E218D5"/>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E218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2020-09-29T18:43:00Z</dcterms:created>
  <dcterms:modified xsi:type="dcterms:W3CDTF">2020-09-29T18:43:00Z</dcterms:modified>
</cp:coreProperties>
</file>