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Summary Dashboard</w:t>
      </w:r>
    </w:p>
    <w:p>
      <w:r>
        <w:t>Total Customers: 440832</w:t>
      </w:r>
    </w:p>
    <w:p>
      <w:r>
        <w:t>Not Connected: 249999</w:t>
      </w:r>
    </w:p>
    <w:p>
      <w:r>
        <w:t>Connected: 190833</w:t>
      </w:r>
    </w:p>
    <w:p>
      <w:pPr>
        <w:pStyle w:val="Heading1"/>
      </w:pPr>
      <w:r>
        <w:t>Dataset Info</w:t>
      </w:r>
    </w:p>
    <w:p>
      <w:r>
        <w:t>Columns: CustomerID, Age, Gender, Tenure, Usage Frequency, Support Calls, Payment Delay, Subscription Type, Contract Length, Total Spend, Last Interaction, Churn</w:t>
      </w:r>
    </w:p>
    <w:p>
      <w:r>
        <w:t>Numeric: CustomerID, Age, Tenure, Usage Frequency, Support Calls, Payment Delay, Total Spend, Last Interaction, Churn</w:t>
      </w:r>
    </w:p>
    <w:p>
      <w:r>
        <w:t>Categorical: Gender, Subscription Type, Contract Length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