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2744" w:val="clear"/>
        <w:spacing w:after="160" w:before="0" w:lineRule="auto"/>
        <w:rPr/>
      </w:pPr>
      <w:r w:rsidDel="00000000" w:rsidR="00000000" w:rsidRPr="00000000">
        <w:rPr>
          <w:rtl w:val="0"/>
        </w:rPr>
      </w:r>
    </w:p>
    <w:p w:rsidR="00000000" w:rsidDel="00000000" w:rsidP="00000000" w:rsidRDefault="00000000" w:rsidRPr="00000000" w14:paraId="00000002">
      <w:pPr>
        <w:pBdr>
          <w:bottom w:color="c9a84c" w:space="0" w:sz="12" w:val="single"/>
        </w:pBdr>
        <w:shd w:fill="1a2744" w:val="clear"/>
        <w:spacing w:after="120" w:before="200" w:lineRule="auto"/>
        <w:ind w:left="431" w:right="431" w:firstLine="0"/>
        <w:jc w:val="center"/>
        <w:rPr/>
      </w:pPr>
      <w:r w:rsidDel="00000000" w:rsidR="00000000" w:rsidRPr="00000000">
        <w:rPr>
          <w:rFonts w:ascii="Calibri" w:cs="Calibri" w:eastAsia="Calibri" w:hAnsi="Calibri"/>
          <w:b w:val="1"/>
          <w:bCs w:val="1"/>
          <w:color w:val="ffffff"/>
          <w:sz w:val="52"/>
          <w:szCs w:val="52"/>
          <w:rtl w:val="0"/>
        </w:rPr>
        <w:t xml:space="preserve">THE BROKERAGE</w:t>
      </w:r>
      <w:r w:rsidDel="00000000" w:rsidR="00000000" w:rsidRPr="00000000">
        <w:rPr>
          <w:rtl w:val="0"/>
        </w:rPr>
      </w:r>
    </w:p>
    <w:p w:rsidR="00000000" w:rsidDel="00000000" w:rsidP="00000000" w:rsidRDefault="00000000" w:rsidRPr="00000000" w14:paraId="00000003">
      <w:pPr>
        <w:shd w:fill="1a2744" w:val="clear"/>
        <w:spacing w:after="0" w:before="0" w:lineRule="auto"/>
        <w:ind w:left="431" w:right="431" w:firstLine="0"/>
        <w:jc w:val="center"/>
        <w:rPr/>
      </w:pPr>
      <w:r w:rsidDel="00000000" w:rsidR="00000000" w:rsidRPr="00000000">
        <w:rPr>
          <w:rFonts w:ascii="Calibri" w:cs="Calibri" w:eastAsia="Calibri" w:hAnsi="Calibri"/>
          <w:b w:val="0"/>
          <w:bCs w:val="0"/>
          <w:i w:val="1"/>
          <w:iCs w:val="1"/>
          <w:color w:val="c9a84c"/>
          <w:sz w:val="26"/>
          <w:szCs w:val="26"/>
          <w:rtl w:val="0"/>
        </w:rPr>
        <w:t xml:space="preserve">Team Reference Document</w:t>
      </w:r>
      <w:r w:rsidDel="00000000" w:rsidR="00000000" w:rsidRPr="00000000">
        <w:rPr>
          <w:rtl w:val="0"/>
        </w:rPr>
      </w:r>
    </w:p>
    <w:p w:rsidR="00000000" w:rsidDel="00000000" w:rsidP="00000000" w:rsidRDefault="00000000" w:rsidRPr="00000000" w14:paraId="00000004">
      <w:pPr>
        <w:shd w:fill="1a2744" w:val="clear"/>
        <w:spacing w:after="0" w:before="0" w:lineRule="auto"/>
        <w:ind w:left="431" w:right="431" w:firstLine="0"/>
        <w:jc w:val="center"/>
        <w:rPr/>
      </w:pPr>
      <w:r w:rsidDel="00000000" w:rsidR="00000000" w:rsidRPr="00000000">
        <w:rPr>
          <w:rFonts w:ascii="Calibri" w:cs="Calibri" w:eastAsia="Calibri" w:hAnsi="Calibri"/>
          <w:b w:val="0"/>
          <w:bCs w:val="0"/>
          <w:i w:val="1"/>
          <w:iCs w:val="1"/>
          <w:color w:val="c9a84c"/>
          <w:sz w:val="26"/>
          <w:szCs w:val="26"/>
          <w:rtl w:val="0"/>
        </w:rPr>
        <w:t xml:space="preserve">Cold Call Script  •  Product Cheatsheet  •  Training Guide</w:t>
      </w:r>
      <w:r w:rsidDel="00000000" w:rsidR="00000000" w:rsidRPr="00000000">
        <w:rPr>
          <w:rtl w:val="0"/>
        </w:rPr>
      </w:r>
    </w:p>
    <w:p w:rsidR="00000000" w:rsidDel="00000000" w:rsidP="00000000" w:rsidRDefault="00000000" w:rsidRPr="00000000" w14:paraId="00000005">
      <w:pPr>
        <w:shd w:fill="1a2744" w:val="clear"/>
        <w:spacing w:after="160" w:before="0" w:lineRule="auto"/>
        <w:rPr/>
      </w:pPr>
      <w:r w:rsidDel="00000000" w:rsidR="00000000" w:rsidRPr="00000000">
        <w:rPr>
          <w:rtl w:val="0"/>
        </w:rPr>
      </w:r>
    </w:p>
    <w:p w:rsidR="00000000" w:rsidDel="00000000" w:rsidP="00000000" w:rsidRDefault="00000000" w:rsidRPr="00000000" w14:paraId="00000006">
      <w:pPr>
        <w:spacing w:after="320" w:before="0" w:lineRule="auto"/>
        <w:rPr/>
      </w:pPr>
      <w:r w:rsidDel="00000000" w:rsidR="00000000" w:rsidRPr="00000000">
        <w:rPr>
          <w:rtl w:val="0"/>
        </w:rPr>
      </w:r>
    </w:p>
    <w:p w:rsidR="00000000" w:rsidDel="00000000" w:rsidP="00000000" w:rsidRDefault="00000000" w:rsidRPr="00000000" w14:paraId="00000007">
      <w:pPr>
        <w:spacing w:after="120" w:before="0" w:lineRule="auto"/>
        <w:rPr/>
      </w:pPr>
      <w:r w:rsidDel="00000000" w:rsidR="00000000" w:rsidRPr="00000000">
        <w:rPr>
          <w:rFonts w:ascii="Calibri" w:cs="Calibri" w:eastAsia="Calibri" w:hAnsi="Calibri"/>
          <w:b w:val="1"/>
          <w:bCs w:val="1"/>
          <w:color w:val="1a2744"/>
          <w:sz w:val="24"/>
          <w:szCs w:val="24"/>
          <w:rtl w:val="0"/>
        </w:rPr>
        <w:t xml:space="preserve">CONTENTS</w:t>
      </w:r>
      <w:r w:rsidDel="00000000" w:rsidR="00000000" w:rsidRPr="00000000">
        <w:rPr>
          <w:rtl w:val="0"/>
        </w:rPr>
      </w:r>
    </w:p>
    <w:p w:rsidR="00000000" w:rsidDel="00000000" w:rsidP="00000000" w:rsidRDefault="00000000" w:rsidRPr="00000000" w14:paraId="00000008">
      <w:pPr>
        <w:spacing w:after="40" w:before="60" w:lineRule="auto"/>
        <w:rPr/>
      </w:pPr>
      <w:r w:rsidDel="00000000" w:rsidR="00000000" w:rsidRPr="00000000">
        <w:rPr>
          <w:rFonts w:ascii="Calibri" w:cs="Calibri" w:eastAsia="Calibri" w:hAnsi="Calibri"/>
          <w:b w:val="1"/>
          <w:bCs w:val="1"/>
          <w:color w:val="1a2744"/>
          <w:sz w:val="22"/>
          <w:szCs w:val="22"/>
          <w:rtl w:val="0"/>
        </w:rPr>
        <w:t xml:space="preserve">Section 1 — Cold Call Script &amp; Training</w:t>
      </w:r>
      <w:r w:rsidDel="00000000" w:rsidR="00000000" w:rsidRPr="00000000">
        <w:rPr>
          <w:rtl w:val="0"/>
        </w:rPr>
      </w:r>
    </w:p>
    <w:p w:rsidR="00000000" w:rsidDel="00000000" w:rsidP="00000000" w:rsidRDefault="00000000" w:rsidRPr="00000000" w14:paraId="00000009">
      <w:pPr>
        <w:spacing w:after="30" w:before="0" w:lineRule="auto"/>
        <w:rPr/>
      </w:pPr>
      <w:r w:rsidDel="00000000" w:rsidR="00000000" w:rsidRPr="00000000">
        <w:rPr>
          <w:rFonts w:ascii="Calibri" w:cs="Calibri" w:eastAsia="Calibri" w:hAnsi="Calibri"/>
          <w:color w:val="64748b"/>
          <w:sz w:val="21"/>
          <w:szCs w:val="21"/>
          <w:rtl w:val="0"/>
        </w:rPr>
        <w:t xml:space="preserve">      1.1  The Cold Call Script</w:t>
      </w:r>
      <w:r w:rsidDel="00000000" w:rsidR="00000000" w:rsidRPr="00000000">
        <w:rPr>
          <w:rtl w:val="0"/>
        </w:rPr>
      </w:r>
    </w:p>
    <w:p w:rsidR="00000000" w:rsidDel="00000000" w:rsidP="00000000" w:rsidRDefault="00000000" w:rsidRPr="00000000" w14:paraId="0000000A">
      <w:pPr>
        <w:spacing w:after="30" w:before="0" w:lineRule="auto"/>
        <w:rPr/>
      </w:pPr>
      <w:r w:rsidDel="00000000" w:rsidR="00000000" w:rsidRPr="00000000">
        <w:rPr>
          <w:rFonts w:ascii="Calibri" w:cs="Calibri" w:eastAsia="Calibri" w:hAnsi="Calibri"/>
          <w:color w:val="64748b"/>
          <w:sz w:val="21"/>
          <w:szCs w:val="21"/>
          <w:rtl w:val="0"/>
        </w:rPr>
        <w:t xml:space="preserve">      1.2  Objection Handling</w:t>
      </w:r>
      <w:r w:rsidDel="00000000" w:rsidR="00000000" w:rsidRPr="00000000">
        <w:rPr>
          <w:rtl w:val="0"/>
        </w:rPr>
      </w:r>
    </w:p>
    <w:p w:rsidR="00000000" w:rsidDel="00000000" w:rsidP="00000000" w:rsidRDefault="00000000" w:rsidRPr="00000000" w14:paraId="0000000B">
      <w:pPr>
        <w:spacing w:after="60" w:before="0" w:lineRule="auto"/>
        <w:rPr/>
      </w:pPr>
      <w:r w:rsidDel="00000000" w:rsidR="00000000" w:rsidRPr="00000000">
        <w:rPr>
          <w:rFonts w:ascii="Calibri" w:cs="Calibri" w:eastAsia="Calibri" w:hAnsi="Calibri"/>
          <w:color w:val="64748b"/>
          <w:sz w:val="21"/>
          <w:szCs w:val="21"/>
          <w:rtl w:val="0"/>
        </w:rPr>
        <w:t xml:space="preserve">      1.3  Training Tips &amp; Best Practices</w:t>
      </w:r>
      <w:r w:rsidDel="00000000" w:rsidR="00000000" w:rsidRPr="00000000">
        <w:rPr>
          <w:rtl w:val="0"/>
        </w:rPr>
      </w:r>
    </w:p>
    <w:p w:rsidR="00000000" w:rsidDel="00000000" w:rsidP="00000000" w:rsidRDefault="00000000" w:rsidRPr="00000000" w14:paraId="0000000C">
      <w:pPr>
        <w:spacing w:after="40" w:before="60" w:lineRule="auto"/>
        <w:rPr/>
      </w:pPr>
      <w:r w:rsidDel="00000000" w:rsidR="00000000" w:rsidRPr="00000000">
        <w:rPr>
          <w:rFonts w:ascii="Calibri" w:cs="Calibri" w:eastAsia="Calibri" w:hAnsi="Calibri"/>
          <w:b w:val="1"/>
          <w:bCs w:val="1"/>
          <w:color w:val="1a2744"/>
          <w:sz w:val="22"/>
          <w:szCs w:val="22"/>
          <w:rtl w:val="0"/>
        </w:rPr>
        <w:t xml:space="preserve">Section 2 — Product Cheatsheet</w:t>
      </w:r>
      <w:r w:rsidDel="00000000" w:rsidR="00000000" w:rsidRPr="00000000">
        <w:rPr>
          <w:rtl w:val="0"/>
        </w:rPr>
      </w:r>
    </w:p>
    <w:p w:rsidR="00000000" w:rsidDel="00000000" w:rsidP="00000000" w:rsidRDefault="00000000" w:rsidRPr="00000000" w14:paraId="0000000D">
      <w:pPr>
        <w:spacing w:after="30" w:before="0" w:lineRule="auto"/>
        <w:rPr/>
      </w:pPr>
      <w:r w:rsidDel="00000000" w:rsidR="00000000" w:rsidRPr="00000000">
        <w:rPr>
          <w:rFonts w:ascii="Calibri" w:cs="Calibri" w:eastAsia="Calibri" w:hAnsi="Calibri"/>
          <w:color w:val="64748b"/>
          <w:sz w:val="21"/>
          <w:szCs w:val="21"/>
          <w:rtl w:val="0"/>
        </w:rPr>
        <w:t xml:space="preserve">      2.1  Business Loans — Bank Loans (WCL &amp; BTL)</w:t>
      </w:r>
      <w:r w:rsidDel="00000000" w:rsidR="00000000" w:rsidRPr="00000000">
        <w:rPr>
          <w:rtl w:val="0"/>
        </w:rPr>
      </w:r>
    </w:p>
    <w:p w:rsidR="00000000" w:rsidDel="00000000" w:rsidP="00000000" w:rsidRDefault="00000000" w:rsidRPr="00000000" w14:paraId="0000000E">
      <w:pPr>
        <w:spacing w:after="30" w:before="0" w:lineRule="auto"/>
        <w:rPr/>
      </w:pPr>
      <w:r w:rsidDel="00000000" w:rsidR="00000000" w:rsidRPr="00000000">
        <w:rPr>
          <w:rFonts w:ascii="Calibri" w:cs="Calibri" w:eastAsia="Calibri" w:hAnsi="Calibri"/>
          <w:color w:val="64748b"/>
          <w:sz w:val="21"/>
          <w:szCs w:val="21"/>
          <w:rtl w:val="0"/>
        </w:rPr>
        <w:t xml:space="preserve">      2.2  Simple Interest vs EIR Explained</w:t>
      </w:r>
      <w:r w:rsidDel="00000000" w:rsidR="00000000" w:rsidRPr="00000000">
        <w:rPr>
          <w:rtl w:val="0"/>
        </w:rPr>
      </w:r>
    </w:p>
    <w:p w:rsidR="00000000" w:rsidDel="00000000" w:rsidP="00000000" w:rsidRDefault="00000000" w:rsidRPr="00000000" w14:paraId="0000000F">
      <w:pPr>
        <w:spacing w:after="30" w:before="0" w:lineRule="auto"/>
        <w:rPr/>
      </w:pPr>
      <w:r w:rsidDel="00000000" w:rsidR="00000000" w:rsidRPr="00000000">
        <w:rPr>
          <w:rFonts w:ascii="Calibri" w:cs="Calibri" w:eastAsia="Calibri" w:hAnsi="Calibri"/>
          <w:color w:val="64748b"/>
          <w:sz w:val="21"/>
          <w:szCs w:val="21"/>
          <w:rtl w:val="0"/>
        </w:rPr>
        <w:t xml:space="preserve">      2.3  Private Loans (Financial Institutions)</w:t>
      </w:r>
      <w:r w:rsidDel="00000000" w:rsidR="00000000" w:rsidRPr="00000000">
        <w:rPr>
          <w:rtl w:val="0"/>
        </w:rPr>
      </w:r>
    </w:p>
    <w:p w:rsidR="00000000" w:rsidDel="00000000" w:rsidP="00000000" w:rsidRDefault="00000000" w:rsidRPr="00000000" w14:paraId="00000010">
      <w:pPr>
        <w:spacing w:after="30" w:before="0" w:lineRule="auto"/>
        <w:rPr/>
      </w:pPr>
      <w:r w:rsidDel="00000000" w:rsidR="00000000" w:rsidRPr="00000000">
        <w:rPr>
          <w:rFonts w:ascii="Calibri" w:cs="Calibri" w:eastAsia="Calibri" w:hAnsi="Calibri"/>
          <w:color w:val="64748b"/>
          <w:sz w:val="21"/>
          <w:szCs w:val="21"/>
          <w:rtl w:val="0"/>
        </w:rPr>
        <w:t xml:space="preserve">      2.4  Trade Facilities (AP &amp; AR Financing)</w:t>
      </w:r>
      <w:r w:rsidDel="00000000" w:rsidR="00000000" w:rsidRPr="00000000">
        <w:rPr>
          <w:rtl w:val="0"/>
        </w:rPr>
      </w:r>
    </w:p>
    <w:p w:rsidR="00000000" w:rsidDel="00000000" w:rsidP="00000000" w:rsidRDefault="00000000" w:rsidRPr="00000000" w14:paraId="00000011">
      <w:pPr>
        <w:spacing w:after="30" w:before="0" w:lineRule="auto"/>
        <w:rPr/>
      </w:pPr>
      <w:r w:rsidDel="00000000" w:rsidR="00000000" w:rsidRPr="00000000">
        <w:rPr>
          <w:rFonts w:ascii="Calibri" w:cs="Calibri" w:eastAsia="Calibri" w:hAnsi="Calibri"/>
          <w:color w:val="64748b"/>
          <w:sz w:val="21"/>
          <w:szCs w:val="21"/>
          <w:rtl w:val="0"/>
        </w:rPr>
        <w:t xml:space="preserve">      2.5  Property Financing</w:t>
      </w:r>
      <w:r w:rsidDel="00000000" w:rsidR="00000000" w:rsidRPr="00000000">
        <w:rPr>
          <w:rtl w:val="0"/>
        </w:rPr>
      </w:r>
    </w:p>
    <w:p w:rsidR="00000000" w:rsidDel="00000000" w:rsidP="00000000" w:rsidRDefault="00000000" w:rsidRPr="00000000" w14:paraId="00000012">
      <w:pPr>
        <w:spacing w:after="30" w:before="0" w:lineRule="auto"/>
        <w:rPr/>
      </w:pPr>
      <w:r w:rsidDel="00000000" w:rsidR="00000000" w:rsidRPr="00000000">
        <w:rPr>
          <w:rFonts w:ascii="Calibri" w:cs="Calibri" w:eastAsia="Calibri" w:hAnsi="Calibri"/>
          <w:color w:val="64748b"/>
          <w:sz w:val="21"/>
          <w:szCs w:val="21"/>
          <w:rtl w:val="0"/>
        </w:rPr>
        <w:t xml:space="preserve">      2.6  Additional Services</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Bdr>
          <w:bottom w:color="c9a84c" w:space="0" w:sz="8" w:val="single"/>
        </w:pBdr>
        <w:shd w:fill="1a2744" w:val="clear"/>
        <w:spacing w:after="160" w:before="360" w:lineRule="auto"/>
        <w:ind w:left="288" w:right="288" w:firstLine="0"/>
        <w:rPr/>
      </w:pPr>
      <w:r w:rsidDel="00000000" w:rsidR="00000000" w:rsidRPr="00000000">
        <w:rPr>
          <w:rFonts w:ascii="Calibri" w:cs="Calibri" w:eastAsia="Calibri" w:hAnsi="Calibri"/>
          <w:b w:val="1"/>
          <w:bCs w:val="1"/>
          <w:color w:val="ffffff"/>
          <w:sz w:val="28"/>
          <w:szCs w:val="28"/>
          <w:rtl w:val="0"/>
        </w:rPr>
        <w:t xml:space="preserve">SECTION 1 — COLD CALL SCRIPT &amp; TRAINING</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1.1  The Cold Call Script</w:t>
      </w:r>
      <w:r w:rsidDel="00000000" w:rsidR="00000000" w:rsidRPr="00000000">
        <w:rPr>
          <w:rtl w:val="0"/>
        </w:rPr>
      </w:r>
    </w:p>
    <w:p w:rsidR="00000000" w:rsidDel="00000000" w:rsidP="00000000" w:rsidRDefault="00000000" w:rsidRPr="00000000" w14:paraId="00000017">
      <w:pPr>
        <w:spacing w:after="80" w:before="60" w:lineRule="auto"/>
        <w:jc w:val="left"/>
        <w:rPr/>
      </w:pPr>
      <w:r w:rsidDel="00000000" w:rsidR="00000000" w:rsidRPr="00000000">
        <w:rPr>
          <w:rFonts w:ascii="Calibri" w:cs="Calibri" w:eastAsia="Calibri" w:hAnsi="Calibri"/>
          <w:b w:val="0"/>
          <w:bCs w:val="0"/>
          <w:i w:val="1"/>
          <w:iCs w:val="1"/>
          <w:color w:val="64748b"/>
          <w:sz w:val="22"/>
          <w:szCs w:val="22"/>
          <w:rtl w:val="0"/>
        </w:rPr>
        <w:t xml:space="preserve">Read through this until you know it well enough to sound natural — do not read it word-for-word on live calls. Adapt it to your own voice. The goal of every call is to get to the NEXT STEP, not to close a deal on the phone.</w:t>
      </w:r>
      <w:r w:rsidDel="00000000" w:rsidR="00000000" w:rsidRPr="00000000">
        <w:rPr>
          <w:rtl w:val="0"/>
        </w:rPr>
      </w:r>
    </w:p>
    <w:p w:rsidR="00000000" w:rsidDel="00000000" w:rsidP="00000000" w:rsidRDefault="00000000" w:rsidRPr="00000000" w14:paraId="00000018">
      <w:pPr>
        <w:spacing w:after="60" w:before="0" w:lineRule="auto"/>
        <w:rPr/>
      </w:pPr>
      <w:r w:rsidDel="00000000" w:rsidR="00000000" w:rsidRPr="00000000">
        <w:rPr>
          <w:rtl w:val="0"/>
        </w:rPr>
      </w:r>
    </w:p>
    <w:p w:rsidR="00000000" w:rsidDel="00000000" w:rsidP="00000000" w:rsidRDefault="00000000" w:rsidRPr="00000000" w14:paraId="00000019">
      <w:pPr>
        <w:shd w:fill="1a2744" w:val="clear"/>
        <w:spacing w:after="0" w:before="120" w:lineRule="auto"/>
        <w:ind w:left="288" w:firstLine="0"/>
        <w:rPr/>
      </w:pPr>
      <w:r w:rsidDel="00000000" w:rsidR="00000000" w:rsidRPr="00000000">
        <w:rPr>
          <w:rFonts w:ascii="Calibri" w:cs="Calibri" w:eastAsia="Calibri" w:hAnsi="Calibri"/>
          <w:b w:val="1"/>
          <w:bCs w:val="1"/>
          <w:color w:val="ffffff"/>
          <w:sz w:val="22"/>
          <w:szCs w:val="22"/>
          <w:rtl w:val="0"/>
        </w:rPr>
        <w:t xml:space="preserve">STEP 1 — OPENING  (First 10 seconds)</w:t>
      </w:r>
      <w:r w:rsidDel="00000000" w:rsidR="00000000" w:rsidRPr="00000000">
        <w:rPr>
          <w:rtl w:val="0"/>
        </w:rPr>
      </w:r>
    </w:p>
    <w:p w:rsidR="00000000" w:rsidDel="00000000" w:rsidP="00000000" w:rsidRDefault="00000000" w:rsidRPr="00000000" w14:paraId="0000001A">
      <w:pPr>
        <w:shd w:fill="f7f8fa"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"Good [morning/afternoon], may I speak with [Name] / the person in charge of finance?"</w:t>
      </w:r>
      <w:r w:rsidDel="00000000" w:rsidR="00000000" w:rsidRPr="00000000">
        <w:rPr>
          <w:rtl w:val="0"/>
        </w:rPr>
      </w:r>
    </w:p>
    <w:p w:rsidR="00000000" w:rsidDel="00000000" w:rsidP="00000000" w:rsidRDefault="00000000" w:rsidRPr="00000000" w14:paraId="0000001B">
      <w:pPr>
        <w:spacing w:after="40" w:before="0" w:lineRule="auto"/>
        <w:rPr/>
      </w:pPr>
      <w:r w:rsidDel="00000000" w:rsidR="00000000" w:rsidRPr="00000000">
        <w:rPr>
          <w:rtl w:val="0"/>
        </w:rPr>
      </w:r>
    </w:p>
    <w:p w:rsidR="00000000" w:rsidDel="00000000" w:rsidP="00000000" w:rsidRDefault="00000000" w:rsidRPr="00000000" w14:paraId="0000001C">
      <w:pPr>
        <w:spacing w:after="40" w:before="80" w:lineRule="auto"/>
        <w:rPr/>
      </w:pPr>
      <w:r w:rsidDel="00000000" w:rsidR="00000000" w:rsidRPr="00000000">
        <w:rPr>
          <w:rFonts w:ascii="Calibri" w:cs="Calibri" w:eastAsia="Calibri" w:hAnsi="Calibri"/>
          <w:b w:val="1"/>
          <w:bCs w:val="1"/>
          <w:color w:val="1a2744"/>
          <w:sz w:val="21"/>
          <w:szCs w:val="21"/>
          <w:rtl w:val="0"/>
        </w:rPr>
        <w:t xml:space="preserve">When connected:</w:t>
      </w:r>
      <w:r w:rsidDel="00000000" w:rsidR="00000000" w:rsidRPr="00000000">
        <w:rPr>
          <w:rtl w:val="0"/>
        </w:rPr>
      </w:r>
    </w:p>
    <w:p w:rsidR="00000000" w:rsidDel="00000000" w:rsidP="00000000" w:rsidRDefault="00000000" w:rsidRPr="00000000" w14:paraId="0000001D">
      <w:pPr>
        <w:shd w:fill="fef9ec"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"Hi [Name], my name is [Your Name] calling from The Brokerage. I won't take up too much of your time — we're a business financing consultancy and I'm reaching out to see if we can help [Company Name] with any financing needs. Do you have just 2 minutes?"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p w:rsidR="00000000" w:rsidDel="00000000" w:rsidP="00000000" w:rsidRDefault="00000000" w:rsidRPr="00000000" w14:paraId="0000001F">
      <w:pPr>
        <w:shd w:fill="1a2744" w:val="clear"/>
        <w:spacing w:after="0" w:before="80" w:lineRule="auto"/>
        <w:ind w:left="288" w:firstLine="0"/>
        <w:rPr/>
      </w:pPr>
      <w:r w:rsidDel="00000000" w:rsidR="00000000" w:rsidRPr="00000000">
        <w:rPr>
          <w:rFonts w:ascii="Calibri" w:cs="Calibri" w:eastAsia="Calibri" w:hAnsi="Calibri"/>
          <w:b w:val="1"/>
          <w:bCs w:val="1"/>
          <w:color w:val="ffffff"/>
          <w:sz w:val="22"/>
          <w:szCs w:val="22"/>
          <w:rtl w:val="0"/>
        </w:rPr>
        <w:t xml:space="preserve">STEP 2 — THE PITCH  (If they say yes)</w:t>
      </w:r>
      <w:r w:rsidDel="00000000" w:rsidR="00000000" w:rsidRPr="00000000">
        <w:rPr>
          <w:rtl w:val="0"/>
        </w:rPr>
      </w:r>
    </w:p>
    <w:p w:rsidR="00000000" w:rsidDel="00000000" w:rsidP="00000000" w:rsidRDefault="00000000" w:rsidRPr="00000000" w14:paraId="00000020">
      <w:pPr>
        <w:shd w:fill="f7f8fa"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"Great. Unlike going to a single bank, we work across 20+ banks and financial institutions in Singapore — so we compare options for working capital loans, trade financing, invoice financing, and property-backed facilities. Our clients often find better rates or structures than what one bank alone can offer."</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tl w:val="0"/>
        </w:rPr>
      </w:r>
    </w:p>
    <w:p w:rsidR="00000000" w:rsidDel="00000000" w:rsidP="00000000" w:rsidRDefault="00000000" w:rsidRPr="00000000" w14:paraId="00000022">
      <w:pPr>
        <w:spacing w:after="40" w:before="60" w:lineRule="auto"/>
        <w:rPr/>
      </w:pPr>
      <w:r w:rsidDel="00000000" w:rsidR="00000000" w:rsidRPr="00000000">
        <w:rPr>
          <w:rFonts w:ascii="Calibri" w:cs="Calibri" w:eastAsia="Calibri" w:hAnsi="Calibri"/>
          <w:b w:val="1"/>
          <w:bCs w:val="1"/>
          <w:color w:val="1a2744"/>
          <w:sz w:val="21"/>
          <w:szCs w:val="21"/>
          <w:rtl w:val="0"/>
        </w:rPr>
        <w:t xml:space="preserve">Then ask:</w:t>
      </w:r>
      <w:r w:rsidDel="00000000" w:rsidR="00000000" w:rsidRPr="00000000">
        <w:rPr>
          <w:rtl w:val="0"/>
        </w:rPr>
      </w:r>
    </w:p>
    <w:p w:rsidR="00000000" w:rsidDel="00000000" w:rsidP="00000000" w:rsidRDefault="00000000" w:rsidRPr="00000000" w14:paraId="00000023">
      <w:pPr>
        <w:shd w:fill="fef9ec"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"Does [Company Name] currently have any credit facilities in place, or is there any financing you're looking at in the next few months?"</w:t>
      </w:r>
      <w:r w:rsidDel="00000000" w:rsidR="00000000" w:rsidRPr="00000000">
        <w:rPr>
          <w:rtl w:val="0"/>
        </w:rPr>
      </w:r>
    </w:p>
    <w:p w:rsidR="00000000" w:rsidDel="00000000" w:rsidP="00000000" w:rsidRDefault="00000000" w:rsidRPr="00000000" w14:paraId="00000024">
      <w:pPr>
        <w:spacing w:after="40" w:before="0" w:lineRule="auto"/>
        <w:rPr/>
      </w:pPr>
      <w:r w:rsidDel="00000000" w:rsidR="00000000" w:rsidRPr="00000000">
        <w:rPr>
          <w:rtl w:val="0"/>
        </w:rPr>
      </w:r>
    </w:p>
    <w:p w:rsidR="00000000" w:rsidDel="00000000" w:rsidP="00000000" w:rsidRDefault="00000000" w:rsidRPr="00000000" w14:paraId="00000025">
      <w:pPr>
        <w:spacing w:after="80" w:before="60" w:lineRule="auto"/>
        <w:jc w:val="left"/>
        <w:rPr/>
      </w:pPr>
      <w:r w:rsidDel="00000000" w:rsidR="00000000" w:rsidRPr="00000000">
        <w:rPr>
          <w:rFonts w:ascii="Calibri" w:cs="Calibri" w:eastAsia="Calibri" w:hAnsi="Calibri"/>
          <w:b w:val="1"/>
          <w:bCs w:val="1"/>
          <w:i w:val="0"/>
          <w:iCs w:val="0"/>
          <w:color w:val="1a2744"/>
          <w:sz w:val="22"/>
          <w:szCs w:val="22"/>
          <w:rtl w:val="0"/>
        </w:rPr>
        <w:t xml:space="preserve">LISTEN. Let them talk. Their answer tells you which product to pitch.</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tl w:val="0"/>
        </w:rPr>
      </w:r>
    </w:p>
    <w:p w:rsidR="00000000" w:rsidDel="00000000" w:rsidP="00000000" w:rsidRDefault="00000000" w:rsidRPr="00000000" w14:paraId="00000027">
      <w:pPr>
        <w:shd w:fill="1a2744" w:val="clear"/>
        <w:spacing w:after="0" w:before="80" w:lineRule="auto"/>
        <w:ind w:left="288" w:firstLine="0"/>
        <w:rPr/>
      </w:pPr>
      <w:r w:rsidDel="00000000" w:rsidR="00000000" w:rsidRPr="00000000">
        <w:rPr>
          <w:rFonts w:ascii="Calibri" w:cs="Calibri" w:eastAsia="Calibri" w:hAnsi="Calibri"/>
          <w:b w:val="1"/>
          <w:bCs w:val="1"/>
          <w:color w:val="ffffff"/>
          <w:sz w:val="22"/>
          <w:szCs w:val="22"/>
          <w:rtl w:val="0"/>
        </w:rPr>
        <w:t xml:space="preserve">STEP 3 — DISCOVERY &amp; CLOSE  (Book the next step)</w:t>
      </w:r>
      <w:r w:rsidDel="00000000" w:rsidR="00000000" w:rsidRPr="00000000">
        <w:rPr>
          <w:rtl w:val="0"/>
        </w:rPr>
      </w:r>
    </w:p>
    <w:p w:rsidR="00000000" w:rsidDel="00000000" w:rsidP="00000000" w:rsidRDefault="00000000" w:rsidRPr="00000000" w14:paraId="00000028">
      <w:pPr>
        <w:shd w:fill="f7f8fa"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"That's very helpful, thank you. Based on what you've shared, I think there are a few good options worth looking at. The best next step would be a quick 15–20 minute call so I can understand your situation better and come back with specific numbers. Would that work for you?"</w:t>
      </w:r>
      <w:r w:rsidDel="00000000" w:rsidR="00000000" w:rsidRPr="00000000">
        <w:rPr>
          <w:rtl w:val="0"/>
        </w:rPr>
      </w:r>
    </w:p>
    <w:p w:rsidR="00000000" w:rsidDel="00000000" w:rsidP="00000000" w:rsidRDefault="00000000" w:rsidRPr="00000000" w14:paraId="00000029">
      <w:pPr>
        <w:spacing w:after="40" w:before="0" w:lineRule="auto"/>
        <w:rPr/>
      </w:pPr>
      <w:r w:rsidDel="00000000" w:rsidR="00000000" w:rsidRPr="00000000">
        <w:rPr>
          <w:rtl w:val="0"/>
        </w:rPr>
      </w:r>
    </w:p>
    <w:p w:rsidR="00000000" w:rsidDel="00000000" w:rsidP="00000000" w:rsidRDefault="00000000" w:rsidRPr="00000000" w14:paraId="0000002A">
      <w:pPr>
        <w:spacing w:after="40" w:before="60" w:lineRule="auto"/>
        <w:rPr/>
      </w:pPr>
      <w:r w:rsidDel="00000000" w:rsidR="00000000" w:rsidRPr="00000000">
        <w:rPr>
          <w:rFonts w:ascii="Calibri" w:cs="Calibri" w:eastAsia="Calibri" w:hAnsi="Calibri"/>
          <w:b w:val="1"/>
          <w:bCs w:val="1"/>
          <w:color w:val="1a2744"/>
          <w:sz w:val="21"/>
          <w:szCs w:val="21"/>
          <w:rtl w:val="0"/>
        </w:rPr>
        <w:t xml:space="preserve">If they agree — confirm immediately:</w:t>
      </w:r>
      <w:r w:rsidDel="00000000" w:rsidR="00000000" w:rsidRPr="00000000">
        <w:rPr>
          <w:rtl w:val="0"/>
        </w:rPr>
      </w:r>
    </w:p>
    <w:p w:rsidR="00000000" w:rsidDel="00000000" w:rsidP="00000000" w:rsidRDefault="00000000" w:rsidRPr="00000000" w14:paraId="0000002B">
      <w:pPr>
        <w:shd w:fill="fef9ec"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"Perfect — I'll send you a WhatsApp now to confirm. Could I also grab your email so I can send you a brief overview of who we are before we speak? Thank you so much, [Name] — speak soon!"</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tl w:val="0"/>
        </w:rPr>
      </w:r>
    </w:p>
    <w:p w:rsidR="00000000" w:rsidDel="00000000" w:rsidP="00000000" w:rsidRDefault="00000000" w:rsidRPr="00000000" w14:paraId="0000002D">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1.2  Objection Handling</w:t>
      </w:r>
      <w:r w:rsidDel="00000000" w:rsidR="00000000" w:rsidRPr="00000000">
        <w:rPr>
          <w:rtl w:val="0"/>
        </w:rPr>
      </w:r>
    </w:p>
    <w:p w:rsidR="00000000" w:rsidDel="00000000" w:rsidP="00000000" w:rsidRDefault="00000000" w:rsidRPr="00000000" w14:paraId="0000002E">
      <w:pPr>
        <w:spacing w:after="80" w:before="60" w:lineRule="auto"/>
        <w:jc w:val="left"/>
        <w:rPr/>
      </w:pPr>
      <w:r w:rsidDel="00000000" w:rsidR="00000000" w:rsidRPr="00000000">
        <w:rPr>
          <w:rFonts w:ascii="Calibri" w:cs="Calibri" w:eastAsia="Calibri" w:hAnsi="Calibri"/>
          <w:b w:val="0"/>
          <w:bCs w:val="0"/>
          <w:i w:val="1"/>
          <w:iCs w:val="1"/>
          <w:color w:val="64748b"/>
          <w:sz w:val="22"/>
          <w:szCs w:val="22"/>
          <w:rtl w:val="0"/>
        </w:rPr>
        <w:t xml:space="preserve">You will hear the same 6 objections on repeat. Know these responses cold.</w:t>
      </w:r>
      <w:r w:rsidDel="00000000" w:rsidR="00000000" w:rsidRPr="00000000">
        <w:rPr>
          <w:rtl w:val="0"/>
        </w:rPr>
      </w:r>
    </w:p>
    <w:p w:rsidR="00000000" w:rsidDel="00000000" w:rsidP="00000000" w:rsidRDefault="00000000" w:rsidRPr="00000000" w14:paraId="0000002F">
      <w:pPr>
        <w:spacing w:after="60" w:before="0" w:lineRule="auto"/>
        <w:rPr/>
      </w:pP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rFonts w:ascii="Calibri" w:cs="Calibri" w:eastAsia="Calibri" w:hAnsi="Calibri"/>
          <w:b w:val="1"/>
          <w:bCs w:val="1"/>
          <w:color w:val="1a2744"/>
          <w:sz w:val="24"/>
          <w:szCs w:val="24"/>
          <w:rtl w:val="0"/>
        </w:rPr>
        <w:t xml:space="preserve">Objection 1 — "I'm busy / no time"</w:t>
      </w:r>
      <w:r w:rsidDel="00000000" w:rsidR="00000000" w:rsidRPr="00000000">
        <w:rPr>
          <w:rtl w:val="0"/>
        </w:rPr>
      </w:r>
    </w:p>
    <w:p w:rsidR="00000000" w:rsidDel="00000000" w:rsidP="00000000" w:rsidRDefault="00000000" w:rsidRPr="00000000" w14:paraId="00000031">
      <w:pPr>
        <w:shd w:fill="fee2e2"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THEM:  </w:t>
      </w:r>
      <w:r w:rsidDel="00000000" w:rsidR="00000000" w:rsidRPr="00000000">
        <w:rPr>
          <w:rFonts w:ascii="Calibri" w:cs="Calibri" w:eastAsia="Calibri" w:hAnsi="Calibri"/>
          <w:i w:val="0"/>
          <w:iCs w:val="0"/>
          <w:color w:val="1e293b"/>
          <w:sz w:val="21"/>
          <w:szCs w:val="21"/>
          <w:rtl w:val="0"/>
        </w:rPr>
        <w:t xml:space="preserve">"I'm busy right now."</w:t>
      </w:r>
      <w:r w:rsidDel="00000000" w:rsidR="00000000" w:rsidRPr="00000000">
        <w:rPr>
          <w:rtl w:val="0"/>
        </w:rPr>
      </w:r>
    </w:p>
    <w:p w:rsidR="00000000" w:rsidDel="00000000" w:rsidP="00000000" w:rsidRDefault="00000000" w:rsidRPr="00000000" w14:paraId="00000032">
      <w:pPr>
        <w:shd w:fill="e8f5ee"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"Completely understand — I'll be very brief. Most of our clients tell us they didn't realise better options were available until we spoke. Would [Day] or [Day] at [Time] work better for a 2-minute call?"</w:t>
      </w:r>
      <w:r w:rsidDel="00000000" w:rsidR="00000000" w:rsidRPr="00000000">
        <w:rPr>
          <w:rtl w:val="0"/>
        </w:rPr>
      </w:r>
    </w:p>
    <w:p w:rsidR="00000000" w:rsidDel="00000000" w:rsidP="00000000" w:rsidRDefault="00000000" w:rsidRPr="00000000" w14:paraId="00000033">
      <w:pPr>
        <w:spacing w:after="60" w:before="0" w:lineRule="auto"/>
        <w:rPr/>
      </w:pP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Calibri" w:cs="Calibri" w:eastAsia="Calibri" w:hAnsi="Calibri"/>
          <w:b w:val="1"/>
          <w:bCs w:val="1"/>
          <w:color w:val="1a2744"/>
          <w:sz w:val="24"/>
          <w:szCs w:val="24"/>
          <w:rtl w:val="0"/>
        </w:rPr>
        <w:t xml:space="preserve">Objection 2 — "We already have a banker"</w:t>
      </w:r>
      <w:r w:rsidDel="00000000" w:rsidR="00000000" w:rsidRPr="00000000">
        <w:rPr>
          <w:rtl w:val="0"/>
        </w:rPr>
      </w:r>
    </w:p>
    <w:p w:rsidR="00000000" w:rsidDel="00000000" w:rsidP="00000000" w:rsidRDefault="00000000" w:rsidRPr="00000000" w14:paraId="00000035">
      <w:pPr>
        <w:shd w:fill="fee2e2"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THEM:  </w:t>
      </w:r>
      <w:r w:rsidDel="00000000" w:rsidR="00000000" w:rsidRPr="00000000">
        <w:rPr>
          <w:rFonts w:ascii="Calibri" w:cs="Calibri" w:eastAsia="Calibri" w:hAnsi="Calibri"/>
          <w:i w:val="0"/>
          <w:iCs w:val="0"/>
          <w:color w:val="1e293b"/>
          <w:sz w:val="21"/>
          <w:szCs w:val="21"/>
          <w:rtl w:val="0"/>
        </w:rPr>
        <w:t xml:space="preserve">"We already have a relationship with our bank."</w:t>
      </w:r>
      <w:r w:rsidDel="00000000" w:rsidR="00000000" w:rsidRPr="00000000">
        <w:rPr>
          <w:rtl w:val="0"/>
        </w:rPr>
      </w:r>
    </w:p>
    <w:p w:rsidR="00000000" w:rsidDel="00000000" w:rsidP="00000000" w:rsidRDefault="00000000" w:rsidRPr="00000000" w14:paraId="00000036">
      <w:pPr>
        <w:shd w:fill="e8f5ee"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"That's great, and we don't replace that relationship at all. Because we compare across 20+ lenders, we often find options your current bank can't offer, or help you get better terms on existing facilities. It's worth a quick comparison — no obligation whatsoever."</w:t>
      </w:r>
      <w:r w:rsidDel="00000000" w:rsidR="00000000" w:rsidRPr="00000000">
        <w:rPr>
          <w:rtl w:val="0"/>
        </w:rPr>
      </w:r>
    </w:p>
    <w:p w:rsidR="00000000" w:rsidDel="00000000" w:rsidP="00000000" w:rsidRDefault="00000000" w:rsidRPr="00000000" w14:paraId="00000037">
      <w:pPr>
        <w:spacing w:after="60" w:before="0" w:lineRule="auto"/>
        <w:rPr/>
      </w:pPr>
      <w:r w:rsidDel="00000000" w:rsidR="00000000" w:rsidRPr="00000000">
        <w:rPr>
          <w:rtl w:val="0"/>
        </w:rPr>
      </w:r>
    </w:p>
    <w:p w:rsidR="00000000" w:rsidDel="00000000" w:rsidP="00000000" w:rsidRDefault="00000000" w:rsidRPr="00000000" w14:paraId="00000038">
      <w:pPr>
        <w:spacing w:after="80" w:before="200" w:lineRule="auto"/>
        <w:rPr/>
      </w:pPr>
      <w:r w:rsidDel="00000000" w:rsidR="00000000" w:rsidRPr="00000000">
        <w:rPr>
          <w:rFonts w:ascii="Calibri" w:cs="Calibri" w:eastAsia="Calibri" w:hAnsi="Calibri"/>
          <w:b w:val="1"/>
          <w:bCs w:val="1"/>
          <w:color w:val="1a2744"/>
          <w:sz w:val="24"/>
          <w:szCs w:val="24"/>
          <w:rtl w:val="0"/>
        </w:rPr>
        <w:t xml:space="preserve">Objection 3 — "We don't need financing"</w:t>
      </w:r>
      <w:r w:rsidDel="00000000" w:rsidR="00000000" w:rsidRPr="00000000">
        <w:rPr>
          <w:rtl w:val="0"/>
        </w:rPr>
      </w:r>
    </w:p>
    <w:p w:rsidR="00000000" w:rsidDel="00000000" w:rsidP="00000000" w:rsidRDefault="00000000" w:rsidRPr="00000000" w14:paraId="00000039">
      <w:pPr>
        <w:shd w:fill="fee2e2"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THEM:  </w:t>
      </w:r>
      <w:r w:rsidDel="00000000" w:rsidR="00000000" w:rsidRPr="00000000">
        <w:rPr>
          <w:rFonts w:ascii="Calibri" w:cs="Calibri" w:eastAsia="Calibri" w:hAnsi="Calibri"/>
          <w:i w:val="0"/>
          <w:iCs w:val="0"/>
          <w:color w:val="1e293b"/>
          <w:sz w:val="21"/>
          <w:szCs w:val="21"/>
          <w:rtl w:val="0"/>
        </w:rPr>
        <w:t xml:space="preserve">"We don't have any financing needs right now."</w:t>
      </w:r>
      <w:r w:rsidDel="00000000" w:rsidR="00000000" w:rsidRPr="00000000">
        <w:rPr>
          <w:rtl w:val="0"/>
        </w:rPr>
      </w:r>
    </w:p>
    <w:p w:rsidR="00000000" w:rsidDel="00000000" w:rsidP="00000000" w:rsidRDefault="00000000" w:rsidRPr="00000000" w14:paraId="0000003A">
      <w:pPr>
        <w:shd w:fill="e8f5ee"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"Understood — and that's always a great position to be in! Many clients said the same, but found that having a credit line in place — even if unused — gives real flexibility when opportunities or challenges come up. May I just leave our contact with you in case anything changes?"</w:t>
      </w:r>
      <w:r w:rsidDel="00000000" w:rsidR="00000000" w:rsidRPr="00000000">
        <w:rPr>
          <w:rtl w:val="0"/>
        </w:rPr>
      </w:r>
    </w:p>
    <w:p w:rsidR="00000000" w:rsidDel="00000000" w:rsidP="00000000" w:rsidRDefault="00000000" w:rsidRPr="00000000" w14:paraId="0000003B">
      <w:pPr>
        <w:spacing w:after="60" w:before="0" w:lineRule="auto"/>
        <w:rPr/>
      </w:pP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rFonts w:ascii="Calibri" w:cs="Calibri" w:eastAsia="Calibri" w:hAnsi="Calibri"/>
          <w:b w:val="1"/>
          <w:bCs w:val="1"/>
          <w:color w:val="1a2744"/>
          <w:sz w:val="24"/>
          <w:szCs w:val="24"/>
          <w:rtl w:val="0"/>
        </w:rPr>
        <w:t xml:space="preserve">Objection 4 — "What's the interest rate?"</w:t>
      </w:r>
      <w:r w:rsidDel="00000000" w:rsidR="00000000" w:rsidRPr="00000000">
        <w:rPr>
          <w:rtl w:val="0"/>
        </w:rPr>
      </w:r>
    </w:p>
    <w:p w:rsidR="00000000" w:rsidDel="00000000" w:rsidP="00000000" w:rsidRDefault="00000000" w:rsidRPr="00000000" w14:paraId="0000003D">
      <w:pPr>
        <w:shd w:fill="fee2e2"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THEM:  </w:t>
      </w:r>
      <w:r w:rsidDel="00000000" w:rsidR="00000000" w:rsidRPr="00000000">
        <w:rPr>
          <w:rFonts w:ascii="Calibri" w:cs="Calibri" w:eastAsia="Calibri" w:hAnsi="Calibri"/>
          <w:i w:val="0"/>
          <w:iCs w:val="0"/>
          <w:color w:val="1e293b"/>
          <w:sz w:val="21"/>
          <w:szCs w:val="21"/>
          <w:rtl w:val="0"/>
        </w:rPr>
        <w:t xml:space="preserve">"What rates do you offer?"</w:t>
      </w:r>
      <w:r w:rsidDel="00000000" w:rsidR="00000000" w:rsidRPr="00000000">
        <w:rPr>
          <w:rtl w:val="0"/>
        </w:rPr>
      </w:r>
    </w:p>
    <w:p w:rsidR="00000000" w:rsidDel="00000000" w:rsidP="00000000" w:rsidRDefault="00000000" w:rsidRPr="00000000" w14:paraId="0000003E">
      <w:pPr>
        <w:shd w:fill="e8f5ee"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"It depends on your company profile and the type of facility — bank business loans are generally around 4–5% per annum, but I'd need to understand your specific situation to give an accurate figure. That's exactly why a short conversation would be useful — it'll only take 15 minutes."</w:t>
      </w:r>
      <w:r w:rsidDel="00000000" w:rsidR="00000000" w:rsidRPr="00000000">
        <w:rPr>
          <w:rtl w:val="0"/>
        </w:rPr>
      </w:r>
    </w:p>
    <w:p w:rsidR="00000000" w:rsidDel="00000000" w:rsidP="00000000" w:rsidRDefault="00000000" w:rsidRPr="00000000" w14:paraId="0000003F">
      <w:pPr>
        <w:spacing w:after="60" w:before="0" w:lineRule="auto"/>
        <w:rPr/>
      </w:pP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rFonts w:ascii="Calibri" w:cs="Calibri" w:eastAsia="Calibri" w:hAnsi="Calibri"/>
          <w:b w:val="1"/>
          <w:bCs w:val="1"/>
          <w:color w:val="1a2744"/>
          <w:sz w:val="24"/>
          <w:szCs w:val="24"/>
          <w:rtl w:val="0"/>
        </w:rPr>
        <w:t xml:space="preserve">Objection 5 — "Send me information first"</w:t>
      </w:r>
      <w:r w:rsidDel="00000000" w:rsidR="00000000" w:rsidRPr="00000000">
        <w:rPr>
          <w:rtl w:val="0"/>
        </w:rPr>
      </w:r>
    </w:p>
    <w:p w:rsidR="00000000" w:rsidDel="00000000" w:rsidP="00000000" w:rsidRDefault="00000000" w:rsidRPr="00000000" w14:paraId="00000041">
      <w:pPr>
        <w:shd w:fill="fee2e2"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THEM:  </w:t>
      </w:r>
      <w:r w:rsidDel="00000000" w:rsidR="00000000" w:rsidRPr="00000000">
        <w:rPr>
          <w:rFonts w:ascii="Calibri" w:cs="Calibri" w:eastAsia="Calibri" w:hAnsi="Calibri"/>
          <w:i w:val="0"/>
          <w:iCs w:val="0"/>
          <w:color w:val="1e293b"/>
          <w:sz w:val="21"/>
          <w:szCs w:val="21"/>
          <w:rtl w:val="0"/>
        </w:rPr>
        <w:t xml:space="preserve">"Can you send me something to look at first?"</w:t>
      </w:r>
      <w:r w:rsidDel="00000000" w:rsidR="00000000" w:rsidRPr="00000000">
        <w:rPr>
          <w:rtl w:val="0"/>
        </w:rPr>
      </w:r>
    </w:p>
    <w:p w:rsidR="00000000" w:rsidDel="00000000" w:rsidP="00000000" w:rsidRDefault="00000000" w:rsidRPr="00000000" w14:paraId="00000042">
      <w:pPr>
        <w:shd w:fill="e8f5ee"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"Of course! May I get your WhatsApp number? I'll send you a brief intro and you can let me know if you'd like to explore further. It'll take 30 seconds to look at."</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rFonts w:ascii="Calibri" w:cs="Calibri" w:eastAsia="Calibri" w:hAnsi="Calibri"/>
          <w:b w:val="1"/>
          <w:bCs w:val="1"/>
          <w:color w:val="1a2744"/>
          <w:sz w:val="24"/>
          <w:szCs w:val="24"/>
          <w:rtl w:val="0"/>
        </w:rPr>
        <w:t xml:space="preserve">Objection 6 — "Not interested"</w:t>
      </w:r>
      <w:r w:rsidDel="00000000" w:rsidR="00000000" w:rsidRPr="00000000">
        <w:rPr>
          <w:rtl w:val="0"/>
        </w:rPr>
      </w:r>
    </w:p>
    <w:p w:rsidR="00000000" w:rsidDel="00000000" w:rsidP="00000000" w:rsidRDefault="00000000" w:rsidRPr="00000000" w14:paraId="00000045">
      <w:pPr>
        <w:shd w:fill="fee2e2"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THEM:  </w:t>
      </w:r>
      <w:r w:rsidDel="00000000" w:rsidR="00000000" w:rsidRPr="00000000">
        <w:rPr>
          <w:rFonts w:ascii="Calibri" w:cs="Calibri" w:eastAsia="Calibri" w:hAnsi="Calibri"/>
          <w:i w:val="0"/>
          <w:iCs w:val="0"/>
          <w:color w:val="1e293b"/>
          <w:sz w:val="21"/>
          <w:szCs w:val="21"/>
          <w:rtl w:val="0"/>
        </w:rPr>
        <w:t xml:space="preserve">"Not interested."</w:t>
      </w:r>
      <w:r w:rsidDel="00000000" w:rsidR="00000000" w:rsidRPr="00000000">
        <w:rPr>
          <w:rtl w:val="0"/>
        </w:rPr>
      </w:r>
    </w:p>
    <w:p w:rsidR="00000000" w:rsidDel="00000000" w:rsidP="00000000" w:rsidRDefault="00000000" w:rsidRPr="00000000" w14:paraId="00000046">
      <w:pPr>
        <w:shd w:fill="e8f5ee" w:val="clear"/>
        <w:spacing w:after="80" w:before="80" w:lineRule="auto"/>
        <w:ind w:left="215" w:firstLine="0"/>
        <w:rPr/>
      </w:pPr>
      <w:r w:rsidDel="00000000" w:rsidR="00000000" w:rsidRPr="00000000">
        <w:rPr>
          <w:rFonts w:ascii="Calibri" w:cs="Calibri" w:eastAsia="Calibri" w:hAnsi="Calibri"/>
          <w:b w:val="1"/>
          <w:bCs w:val="1"/>
          <w:color w:val="1a2744"/>
          <w:sz w:val="21"/>
          <w:szCs w:val="21"/>
          <w:rtl w:val="0"/>
        </w:rPr>
        <w:t xml:space="preserve">YOU:  </w:t>
      </w:r>
      <w:r w:rsidDel="00000000" w:rsidR="00000000" w:rsidRPr="00000000">
        <w:rPr>
          <w:rFonts w:ascii="Calibri" w:cs="Calibri" w:eastAsia="Calibri" w:hAnsi="Calibri"/>
          <w:i w:val="1"/>
          <w:iCs w:val="1"/>
          <w:color w:val="1e293b"/>
          <w:sz w:val="21"/>
          <w:szCs w:val="21"/>
          <w:rtl w:val="0"/>
        </w:rPr>
        <w:t xml:space="preserve">"No problem at all, I respect that. May I just leave our contact with you? Financing needs can come up unexpectedly, and it's useful to have someone you can call. I'll drop you a quick WhatsApp — feel free to keep it or ignore it. Have a great day!"</w:t>
      </w:r>
      <w:r w:rsidDel="00000000" w:rsidR="00000000" w:rsidRPr="00000000">
        <w:rPr>
          <w:rtl w:val="0"/>
        </w:rPr>
      </w:r>
    </w:p>
    <w:p w:rsidR="00000000" w:rsidDel="00000000" w:rsidP="00000000" w:rsidRDefault="00000000" w:rsidRPr="00000000" w14:paraId="00000047">
      <w:pPr>
        <w:spacing w:after="100" w:before="0" w:lineRule="auto"/>
        <w:rPr/>
      </w:pPr>
      <w:r w:rsidDel="00000000" w:rsidR="00000000" w:rsidRPr="00000000">
        <w:rPr>
          <w:rtl w:val="0"/>
        </w:rPr>
      </w:r>
    </w:p>
    <w:p w:rsidR="00000000" w:rsidDel="00000000" w:rsidP="00000000" w:rsidRDefault="00000000" w:rsidRPr="00000000" w14:paraId="00000048">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1.3  Training Tips &amp; Best Practices</w:t>
      </w:r>
      <w:r w:rsidDel="00000000" w:rsidR="00000000" w:rsidRPr="00000000">
        <w:rPr>
          <w:rtl w:val="0"/>
        </w:rPr>
      </w:r>
    </w:p>
    <w:p w:rsidR="00000000" w:rsidDel="00000000" w:rsidP="00000000" w:rsidRDefault="00000000" w:rsidRPr="00000000" w14:paraId="00000049">
      <w:pPr>
        <w:spacing w:after="40" w:before="0" w:lineRule="auto"/>
        <w:rPr/>
      </w:pPr>
      <w:r w:rsidDel="00000000" w:rsidR="00000000" w:rsidRPr="00000000">
        <w:rPr>
          <w:rtl w:val="0"/>
        </w:rPr>
      </w:r>
    </w:p>
    <w:p w:rsidR="00000000" w:rsidDel="00000000" w:rsidP="00000000" w:rsidRDefault="00000000" w:rsidRPr="00000000" w14:paraId="0000004A">
      <w:pPr>
        <w:spacing w:after="80" w:before="200" w:lineRule="auto"/>
        <w:rPr/>
      </w:pPr>
      <w:r w:rsidDel="00000000" w:rsidR="00000000" w:rsidRPr="00000000">
        <w:rPr>
          <w:rFonts w:ascii="Calibri" w:cs="Calibri" w:eastAsia="Calibri" w:hAnsi="Calibri"/>
          <w:b w:val="1"/>
          <w:bCs w:val="1"/>
          <w:color w:val="1a2744"/>
          <w:sz w:val="24"/>
          <w:szCs w:val="24"/>
          <w:rtl w:val="0"/>
        </w:rPr>
        <w:t xml:space="preserve">Mindset — It's a Numbers Game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Most calls will be short rejections. That is normal and expected.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Your goal per call: get to the NEXT step (meeting, WhatsApp, callback) — not to close.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Every "no" brings you closer to a "yes." Track your ratios and improve them weekly.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Target: 60–80 dials per day. Volume is non-negotiable.</w:t>
      </w:r>
    </w:p>
    <w:p w:rsidR="00000000" w:rsidDel="00000000" w:rsidP="00000000" w:rsidRDefault="00000000" w:rsidRPr="00000000" w14:paraId="0000004F">
      <w:pPr>
        <w:spacing w:after="60" w:before="0" w:lineRule="auto"/>
        <w:rPr/>
      </w:pPr>
      <w:r w:rsidDel="00000000" w:rsidR="00000000" w:rsidRPr="00000000">
        <w:rPr>
          <w:rtl w:val="0"/>
        </w:rPr>
      </w:r>
    </w:p>
    <w:p w:rsidR="00000000" w:rsidDel="00000000" w:rsidP="00000000" w:rsidRDefault="00000000" w:rsidRPr="00000000" w14:paraId="00000050">
      <w:pPr>
        <w:spacing w:after="80" w:before="200" w:lineRule="auto"/>
        <w:rPr/>
      </w:pPr>
      <w:r w:rsidDel="00000000" w:rsidR="00000000" w:rsidRPr="00000000">
        <w:rPr>
          <w:rFonts w:ascii="Calibri" w:cs="Calibri" w:eastAsia="Calibri" w:hAnsi="Calibri"/>
          <w:b w:val="1"/>
          <w:bCs w:val="1"/>
          <w:color w:val="1a2744"/>
          <w:sz w:val="24"/>
          <w:szCs w:val="24"/>
          <w:rtl w:val="0"/>
        </w:rPr>
        <w:t xml:space="preserve">Tone &amp; Delivery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Smile while talking — it changes your vocal tone, and clients can hear the difference.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Speak clearly and confidently. Slow down slightly when delivering the pitch.</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Don't read the script word-for-word. Know it well enough to sound natural and conversational.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Use the client's name at least once during the call — it builds rapport instantly.</w:t>
      </w:r>
    </w:p>
    <w:p w:rsidR="00000000" w:rsidDel="00000000" w:rsidP="00000000" w:rsidRDefault="00000000" w:rsidRPr="00000000" w14:paraId="00000055">
      <w:pPr>
        <w:spacing w:after="60" w:before="0" w:lineRule="auto"/>
        <w:rPr/>
      </w:pPr>
      <w:r w:rsidDel="00000000" w:rsidR="00000000" w:rsidRPr="00000000">
        <w:rPr>
          <w:rtl w:val="0"/>
        </w:rPr>
      </w:r>
    </w:p>
    <w:p w:rsidR="00000000" w:rsidDel="00000000" w:rsidP="00000000" w:rsidRDefault="00000000" w:rsidRPr="00000000" w14:paraId="00000056">
      <w:pPr>
        <w:spacing w:after="80" w:before="200" w:lineRule="auto"/>
        <w:rPr/>
      </w:pPr>
      <w:r w:rsidDel="00000000" w:rsidR="00000000" w:rsidRPr="00000000">
        <w:rPr>
          <w:rFonts w:ascii="Calibri" w:cs="Calibri" w:eastAsia="Calibri" w:hAnsi="Calibri"/>
          <w:b w:val="1"/>
          <w:bCs w:val="1"/>
          <w:color w:val="1a2744"/>
          <w:sz w:val="24"/>
          <w:szCs w:val="24"/>
          <w:rtl w:val="0"/>
        </w:rPr>
        <w:t xml:space="preserve">Call Tracking — Non-Negotiable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Log every single call in the tracker: Interested / Not Interested / Callback / No Answer / Wrong Number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Follow up on ALL callbacks within 24 hours — do not let them go cold.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Review your numbers weekly: How many calls → How many interested → How many met → How many submitted</w:t>
      </w:r>
    </w:p>
    <w:p w:rsidR="00000000" w:rsidDel="00000000" w:rsidP="00000000" w:rsidRDefault="00000000" w:rsidRPr="00000000" w14:paraId="0000005A">
      <w:pPr>
        <w:spacing w:after="60" w:before="0" w:lineRule="auto"/>
        <w:rPr/>
      </w:pPr>
      <w:r w:rsidDel="00000000" w:rsidR="00000000" w:rsidRPr="00000000">
        <w:rPr>
          <w:rtl w:val="0"/>
        </w:rPr>
      </w:r>
    </w:p>
    <w:p w:rsidR="00000000" w:rsidDel="00000000" w:rsidP="00000000" w:rsidRDefault="00000000" w:rsidRPr="00000000" w14:paraId="0000005B">
      <w:pPr>
        <w:spacing w:after="80" w:before="200" w:lineRule="auto"/>
        <w:rPr/>
      </w:pPr>
      <w:r w:rsidDel="00000000" w:rsidR="00000000" w:rsidRPr="00000000">
        <w:rPr>
          <w:rFonts w:ascii="Calibri" w:cs="Calibri" w:eastAsia="Calibri" w:hAnsi="Calibri"/>
          <w:b w:val="1"/>
          <w:bCs w:val="1"/>
          <w:color w:val="1a2744"/>
          <w:sz w:val="24"/>
          <w:szCs w:val="24"/>
          <w:rtl w:val="0"/>
        </w:rPr>
        <w:t xml:space="preserve">Handling Gatekeepers (Receptionists)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Be friendly and confident. Don't over-explain.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"I'm calling for [Name], please" works better than a full pitch.</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If they ask what it's about: "It's regarding business financing — could you put me through?"</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If [Name] is not available: "When would be a good time to reach them? I'll call back then."</w:t>
      </w:r>
    </w:p>
    <w:p w:rsidR="00000000" w:rsidDel="00000000" w:rsidP="00000000" w:rsidRDefault="00000000" w:rsidRPr="00000000" w14:paraId="00000060">
      <w:pPr>
        <w:spacing w:after="60" w:before="0" w:lineRule="auto"/>
        <w:rPr/>
      </w:pP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Calibri" w:cs="Calibri" w:eastAsia="Calibri" w:hAnsi="Calibri"/>
          <w:b w:val="1"/>
          <w:bCs w:val="1"/>
          <w:color w:val="1a2744"/>
          <w:sz w:val="24"/>
          <w:szCs w:val="24"/>
          <w:rtl w:val="0"/>
        </w:rPr>
        <w:t xml:space="preserve">WhatsApp Follow-Up Rules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Send a WhatsApp within 1 hour of any call where they showed interest.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If no answer, leave a voicemail AND send a WhatsApp.</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Use the approved templates — they've been written to convert. Don't freestyle.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If no reply after 3–5 days, send the follow-up template once more, then move on.</w:t>
      </w:r>
    </w:p>
    <w:p w:rsidR="00000000" w:rsidDel="00000000" w:rsidP="00000000" w:rsidRDefault="00000000" w:rsidRPr="00000000" w14:paraId="00000066">
      <w:pPr>
        <w:spacing w:after="60" w:before="0" w:lineRule="auto"/>
        <w:rPr/>
      </w:pPr>
      <w:r w:rsidDel="00000000" w:rsidR="00000000" w:rsidRPr="00000000">
        <w:rPr>
          <w:rtl w:val="0"/>
        </w:rPr>
      </w:r>
    </w:p>
    <w:p w:rsidR="00000000" w:rsidDel="00000000" w:rsidP="00000000" w:rsidRDefault="00000000" w:rsidRPr="00000000" w14:paraId="00000067">
      <w:pPr>
        <w:spacing w:after="80" w:before="200" w:lineRule="auto"/>
        <w:rPr/>
      </w:pPr>
      <w:r w:rsidDel="00000000" w:rsidR="00000000" w:rsidRPr="00000000">
        <w:rPr>
          <w:rFonts w:ascii="Calibri" w:cs="Calibri" w:eastAsia="Calibri" w:hAnsi="Calibri"/>
          <w:b w:val="1"/>
          <w:bCs w:val="1"/>
          <w:color w:val="1a2744"/>
          <w:sz w:val="24"/>
          <w:szCs w:val="24"/>
          <w:rtl w:val="0"/>
        </w:rPr>
        <w:t xml:space="preserve">Weekly Review Checklist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Total calls made this week: ___</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Total interested contacts: ___</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Meetings / calls booked: ___</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Applications submitted: ___</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Deals closed: ___</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48"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What's one thing I improved this week? ___</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Bdr>
          <w:bottom w:color="c9a84c" w:space="0" w:sz="8" w:val="single"/>
        </w:pBdr>
        <w:shd w:fill="1a2744" w:val="clear"/>
        <w:spacing w:after="160" w:before="360" w:lineRule="auto"/>
        <w:ind w:left="288" w:right="288" w:firstLine="0"/>
        <w:rPr/>
      </w:pPr>
      <w:r w:rsidDel="00000000" w:rsidR="00000000" w:rsidRPr="00000000">
        <w:rPr>
          <w:rFonts w:ascii="Calibri" w:cs="Calibri" w:eastAsia="Calibri" w:hAnsi="Calibri"/>
          <w:b w:val="1"/>
          <w:bCs w:val="1"/>
          <w:color w:val="ffffff"/>
          <w:sz w:val="28"/>
          <w:szCs w:val="28"/>
          <w:rtl w:val="0"/>
        </w:rPr>
        <w:t xml:space="preserve">SECTION 2 — PRODUCT CHEATSHEET</w:t>
      </w: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tl w:val="0"/>
        </w:rPr>
      </w:r>
    </w:p>
    <w:p w:rsidR="00000000" w:rsidDel="00000000" w:rsidP="00000000" w:rsidRDefault="00000000" w:rsidRPr="00000000" w14:paraId="00000071">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2.1  Business Loans — Bank Loans</w:t>
      </w:r>
      <w:r w:rsidDel="00000000" w:rsidR="00000000" w:rsidRPr="00000000">
        <w:rPr>
          <w:rtl w:val="0"/>
        </w:rPr>
      </w:r>
    </w:p>
    <w:p w:rsidR="00000000" w:rsidDel="00000000" w:rsidP="00000000" w:rsidRDefault="00000000" w:rsidRPr="00000000" w14:paraId="00000072">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Banks offer two main types of business loans. Know the difference and when to recommend each.</w:t>
      </w:r>
      <w:r w:rsidDel="00000000" w:rsidR="00000000" w:rsidRPr="00000000">
        <w:rPr>
          <w:rtl w:val="0"/>
        </w:rPr>
      </w:r>
    </w:p>
    <w:p w:rsidR="00000000" w:rsidDel="00000000" w:rsidP="00000000" w:rsidRDefault="00000000" w:rsidRPr="00000000" w14:paraId="00000073">
      <w:pPr>
        <w:spacing w:after="60" w:before="0" w:lineRule="auto"/>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240"/>
        <w:gridCol w:w="3240"/>
        <w:tblGridChange w:id="0">
          <w:tblGrid>
            <w:gridCol w:w="2160"/>
            <w:gridCol w:w="3240"/>
            <w:gridCol w:w="32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74">
            <w:pPr>
              <w:spacing w:after="0" w:before="0" w:lineRule="auto"/>
              <w:jc w:val="left"/>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75">
            <w:pPr>
              <w:spacing w:after="0" w:before="0" w:lineRule="auto"/>
              <w:jc w:val="left"/>
              <w:rPr/>
            </w:pPr>
            <w:r w:rsidDel="00000000" w:rsidR="00000000" w:rsidRPr="00000000">
              <w:rPr>
                <w:rFonts w:ascii="Calibri" w:cs="Calibri" w:eastAsia="Calibri" w:hAnsi="Calibri"/>
                <w:b w:val="1"/>
                <w:bCs w:val="1"/>
                <w:color w:val="ffffff"/>
                <w:sz w:val="20"/>
                <w:szCs w:val="20"/>
                <w:rtl w:val="0"/>
              </w:rPr>
              <w:t xml:space="preserve">Working Capital Loan (WCL)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76">
            <w:pPr>
              <w:spacing w:after="0" w:before="0" w:lineRule="auto"/>
              <w:jc w:val="left"/>
              <w:rPr/>
            </w:pPr>
            <w:r w:rsidDel="00000000" w:rsidR="00000000" w:rsidRPr="00000000">
              <w:rPr>
                <w:rFonts w:ascii="Calibri" w:cs="Calibri" w:eastAsia="Calibri" w:hAnsi="Calibri"/>
                <w:b w:val="1"/>
                <w:bCs w:val="1"/>
                <w:color w:val="ffffff"/>
                <w:sz w:val="20"/>
                <w:szCs w:val="20"/>
                <w:rtl w:val="0"/>
              </w:rPr>
              <w:t xml:space="preserve">Business Term Loan (BTL)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Source of Funds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Government-backed (Enterprise Singapore)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Bank's own money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7A">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Cap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7B">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$500,000 maximum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7C">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Uncapped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Shared Visibility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YES — shared across all banks (all banks can see your total WCL exposure)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NO — no shared visibility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80">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Early Repayment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81">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No penalty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82">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Penalty applies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Interest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Slightly lower (a few basis points)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Slightly higher depending on client profile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86">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Best For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87">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SMEs needing up to $500k, prefer flexibility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88">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SMEs needing &gt;$500k or prefer privacy</w:t>
            </w:r>
            <w:r w:rsidDel="00000000" w:rsidR="00000000" w:rsidRPr="00000000">
              <w:rPr>
                <w:rtl w:val="0"/>
              </w:rPr>
            </w:r>
          </w:p>
        </w:tc>
      </w:tr>
    </w:tbl>
    <w:p w:rsidR="00000000" w:rsidDel="00000000" w:rsidP="00000000" w:rsidRDefault="00000000" w:rsidRPr="00000000" w14:paraId="00000089">
      <w:pPr>
        <w:spacing w:after="80" w:before="0" w:lineRule="auto"/>
        <w:rPr/>
      </w:pPr>
      <w:r w:rsidDel="00000000" w:rsidR="00000000" w:rsidRPr="00000000">
        <w:rPr>
          <w:rtl w:val="0"/>
        </w:rPr>
      </w:r>
    </w:p>
    <w:p w:rsidR="00000000" w:rsidDel="00000000" w:rsidP="00000000" w:rsidRDefault="00000000" w:rsidRPr="00000000" w14:paraId="0000008A">
      <w:pPr>
        <w:spacing w:after="80" w:before="200" w:lineRule="auto"/>
        <w:rPr/>
      </w:pPr>
      <w:r w:rsidDel="00000000" w:rsidR="00000000" w:rsidRPr="00000000">
        <w:rPr>
          <w:rFonts w:ascii="Calibri" w:cs="Calibri" w:eastAsia="Calibri" w:hAnsi="Calibri"/>
          <w:b w:val="1"/>
          <w:bCs w:val="1"/>
          <w:color w:val="1a2744"/>
          <w:sz w:val="24"/>
          <w:szCs w:val="24"/>
          <w:rtl w:val="0"/>
        </w:rPr>
        <w:t xml:space="preserve">Key Loan Parameters</w:t>
      </w: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8B">
            <w:pPr>
              <w:spacing w:after="0" w:before="0" w:lineRule="auto"/>
              <w:rPr/>
            </w:pPr>
            <w:r w:rsidDel="00000000" w:rsidR="00000000" w:rsidRPr="00000000">
              <w:rPr>
                <w:rFonts w:ascii="Calibri" w:cs="Calibri" w:eastAsia="Calibri" w:hAnsi="Calibri"/>
                <w:b w:val="1"/>
                <w:bCs w:val="1"/>
                <w:color w:val="1a2744"/>
                <w:sz w:val="20"/>
                <w:szCs w:val="20"/>
                <w:rtl w:val="0"/>
              </w:rPr>
              <w:t xml:space="preserve">Interest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8C">
            <w:pPr>
              <w:spacing w:after="0" w:before="0" w:lineRule="auto"/>
              <w:rPr/>
            </w:pPr>
            <w:r w:rsidDel="00000000" w:rsidR="00000000" w:rsidRPr="00000000">
              <w:rPr>
                <w:rFonts w:ascii="Calibri" w:cs="Calibri" w:eastAsia="Calibri" w:hAnsi="Calibri"/>
                <w:color w:val="1e293b"/>
                <w:sz w:val="20"/>
                <w:szCs w:val="20"/>
                <w:rtl w:val="0"/>
              </w:rPr>
              <w:t xml:space="preserve">~4.2% per annum (simple interest) / ~7.75% EIR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8D">
            <w:pPr>
              <w:spacing w:after="0" w:before="0" w:lineRule="auto"/>
              <w:rPr/>
            </w:pPr>
            <w:r w:rsidDel="00000000" w:rsidR="00000000" w:rsidRPr="00000000">
              <w:rPr>
                <w:rFonts w:ascii="Calibri" w:cs="Calibri" w:eastAsia="Calibri" w:hAnsi="Calibri"/>
                <w:b w:val="1"/>
                <w:bCs w:val="1"/>
                <w:color w:val="1a2744"/>
                <w:sz w:val="20"/>
                <w:szCs w:val="20"/>
                <w:rtl w:val="0"/>
              </w:rPr>
              <w:t xml:space="preserve">Tenor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before="0" w:lineRule="auto"/>
              <w:rPr/>
            </w:pPr>
            <w:r w:rsidDel="00000000" w:rsidR="00000000" w:rsidRPr="00000000">
              <w:rPr>
                <w:rFonts w:ascii="Calibri" w:cs="Calibri" w:eastAsia="Calibri" w:hAnsi="Calibri"/>
                <w:color w:val="1e293b"/>
                <w:sz w:val="20"/>
                <w:szCs w:val="20"/>
                <w:rtl w:val="0"/>
              </w:rPr>
              <w:t xml:space="preserve">3 to 5 years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b w:val="1"/>
                <w:bCs w:val="1"/>
                <w:color w:val="1a2744"/>
                <w:sz w:val="20"/>
                <w:szCs w:val="20"/>
                <w:rtl w:val="0"/>
              </w:rPr>
              <w:t xml:space="preserve">Repayment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90">
            <w:pPr>
              <w:spacing w:after="0" w:before="0" w:lineRule="auto"/>
              <w:rPr/>
            </w:pPr>
            <w:r w:rsidDel="00000000" w:rsidR="00000000" w:rsidRPr="00000000">
              <w:rPr>
                <w:rFonts w:ascii="Calibri" w:cs="Calibri" w:eastAsia="Calibri" w:hAnsi="Calibri"/>
                <w:color w:val="1e293b"/>
                <w:sz w:val="20"/>
                <w:szCs w:val="20"/>
                <w:rtl w:val="0"/>
              </w:rPr>
              <w:t xml:space="preserve">Monthly installments (principal + interest)</w:t>
            </w:r>
            <w:r w:rsidDel="00000000" w:rsidR="00000000" w:rsidRPr="00000000">
              <w:rPr>
                <w:rtl w:val="0"/>
              </w:rPr>
            </w:r>
          </w:p>
        </w:tc>
      </w:tr>
    </w:tbl>
    <w:p w:rsidR="00000000" w:rsidDel="00000000" w:rsidP="00000000" w:rsidRDefault="00000000" w:rsidRPr="00000000" w14:paraId="00000091">
      <w:pPr>
        <w:spacing w:after="100" w:before="0" w:lineRule="auto"/>
        <w:rPr/>
      </w:pPr>
      <w:r w:rsidDel="00000000" w:rsidR="00000000" w:rsidRPr="00000000">
        <w:rPr>
          <w:rtl w:val="0"/>
        </w:rPr>
      </w:r>
    </w:p>
    <w:p w:rsidR="00000000" w:rsidDel="00000000" w:rsidP="00000000" w:rsidRDefault="00000000" w:rsidRPr="00000000" w14:paraId="00000092">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2.2  Simple Interest vs Effective Interest Rate (EIR) — Explained Simply</w:t>
      </w:r>
      <w:r w:rsidDel="00000000" w:rsidR="00000000" w:rsidRPr="00000000">
        <w:rPr>
          <w:rtl w:val="0"/>
        </w:rPr>
      </w:r>
    </w:p>
    <w:p w:rsidR="00000000" w:rsidDel="00000000" w:rsidP="00000000" w:rsidRDefault="00000000" w:rsidRPr="00000000" w14:paraId="00000093">
      <w:pPr>
        <w:spacing w:after="40" w:before="0" w:lineRule="auto"/>
        <w:rPr/>
      </w:pPr>
      <w:r w:rsidDel="00000000" w:rsidR="00000000" w:rsidRPr="00000000">
        <w:rPr>
          <w:rtl w:val="0"/>
        </w:rPr>
      </w:r>
    </w:p>
    <w:p w:rsidR="00000000" w:rsidDel="00000000" w:rsidP="00000000" w:rsidRDefault="00000000" w:rsidRPr="00000000" w14:paraId="00000094">
      <w:pPr>
        <w:pBdr>
          <w:left w:color="c9a84c" w:space="0" w:sz="16" w:val="single"/>
        </w:pBdr>
        <w:shd w:fill="fef9ec" w:val="clear"/>
        <w:spacing w:after="0" w:before="80" w:lineRule="auto"/>
        <w:ind w:left="288" w:firstLine="0"/>
        <w:rPr/>
      </w:pPr>
      <w:r w:rsidDel="00000000" w:rsidR="00000000" w:rsidRPr="00000000">
        <w:rPr>
          <w:rFonts w:ascii="Calibri" w:cs="Calibri" w:eastAsia="Calibri" w:hAnsi="Calibri"/>
          <w:b w:val="1"/>
          <w:bCs w:val="1"/>
          <w:color w:val="1a2744"/>
          <w:sz w:val="22"/>
          <w:szCs w:val="22"/>
          <w:rtl w:val="0"/>
        </w:rPr>
        <w:t xml:space="preserve">💡  The One-Minute Explanation for Clients</w:t>
      </w:r>
      <w:r w:rsidDel="00000000" w:rsidR="00000000" w:rsidRPr="00000000">
        <w:rPr>
          <w:rtl w:val="0"/>
        </w:rPr>
      </w:r>
    </w:p>
    <w:p w:rsidR="00000000" w:rsidDel="00000000" w:rsidP="00000000" w:rsidRDefault="00000000" w:rsidRPr="00000000" w14:paraId="00000095">
      <w:pPr>
        <w:pBdr>
          <w:left w:color="c9a84c" w:space="0" w:sz="16" w:val="single"/>
        </w:pBdr>
        <w:shd w:fill="fef9ec" w:val="clear"/>
        <w:spacing w:after="40" w:before="60" w:lineRule="auto"/>
        <w:ind w:left="288" w:firstLine="0"/>
        <w:rPr/>
      </w:pPr>
      <w:r w:rsidDel="00000000" w:rsidR="00000000" w:rsidRPr="00000000">
        <w:rPr>
          <w:rFonts w:ascii="Calibri" w:cs="Calibri" w:eastAsia="Calibri" w:hAnsi="Calibri"/>
          <w:color w:val="1e293b"/>
          <w:sz w:val="22"/>
          <w:szCs w:val="22"/>
          <w:rtl w:val="0"/>
        </w:rPr>
        <w:t xml:space="preserve">Imagine you borrow $100,000 at 4.2% simple interest over 5 years.</w:t>
      </w:r>
      <w:r w:rsidDel="00000000" w:rsidR="00000000" w:rsidRPr="00000000">
        <w:rPr>
          <w:rtl w:val="0"/>
        </w:rPr>
      </w:r>
    </w:p>
    <w:p w:rsidR="00000000" w:rsidDel="00000000" w:rsidP="00000000" w:rsidRDefault="00000000" w:rsidRPr="00000000" w14:paraId="00000096">
      <w:pPr>
        <w:pBdr>
          <w:left w:color="c9a84c" w:space="0" w:sz="16" w:val="single"/>
        </w:pBdr>
        <w:shd w:fill="fef9ec" w:val="clear"/>
        <w:spacing w:after="60" w:before="0" w:lineRule="auto"/>
        <w:ind w:left="288" w:firstLine="0"/>
        <w:rPr/>
      </w:pPr>
      <w:r w:rsidDel="00000000" w:rsidR="00000000" w:rsidRPr="00000000">
        <w:rPr>
          <w:rFonts w:ascii="Calibri" w:cs="Calibri" w:eastAsia="Calibri" w:hAnsi="Calibri"/>
          <w:color w:val="1e293b"/>
          <w:sz w:val="22"/>
          <w:szCs w:val="22"/>
          <w:rtl w:val="0"/>
        </w:rPr>
        <w:t xml:space="preserve">Simple interest is calculated on the original $100k for the entire loan period — even as you pay it back monthly. So total interest = $100k × 4.2% × 5 years = $21,000. Monthly repayment = ($100k + $21k) ÷ 60 = ~$2,017/month.</w:t>
      </w:r>
      <w:r w:rsidDel="00000000" w:rsidR="00000000" w:rsidRPr="00000000">
        <w:rPr>
          <w:rtl w:val="0"/>
        </w:rPr>
      </w:r>
    </w:p>
    <w:p w:rsidR="00000000" w:rsidDel="00000000" w:rsidP="00000000" w:rsidRDefault="00000000" w:rsidRPr="00000000" w14:paraId="00000097">
      <w:pPr>
        <w:pBdr>
          <w:left w:color="c9a84c" w:space="0" w:sz="16" w:val="single"/>
        </w:pBdr>
        <w:shd w:fill="fef9ec" w:val="clear"/>
        <w:spacing w:after="60" w:before="0" w:lineRule="auto"/>
        <w:ind w:left="288" w:firstLine="0"/>
        <w:rPr/>
      </w:pPr>
      <w:r w:rsidDel="00000000" w:rsidR="00000000" w:rsidRPr="00000000">
        <w:rPr>
          <w:rFonts w:ascii="Calibri" w:cs="Calibri" w:eastAsia="Calibri" w:hAnsi="Calibri"/>
          <w:color w:val="1e293b"/>
          <w:sz w:val="22"/>
          <w:szCs w:val="22"/>
          <w:rtl w:val="0"/>
        </w:rPr>
        <w:t xml:space="preserve">The issue: by month 30, you've repaid about half the loan, so you only really owe ~$50k. But the interest is still calculated on the original $100k.</w:t>
      </w:r>
      <w:r w:rsidDel="00000000" w:rsidR="00000000" w:rsidRPr="00000000">
        <w:rPr>
          <w:rtl w:val="0"/>
        </w:rPr>
      </w:r>
    </w:p>
    <w:p w:rsidR="00000000" w:rsidDel="00000000" w:rsidP="00000000" w:rsidRDefault="00000000" w:rsidRPr="00000000" w14:paraId="00000098">
      <w:pPr>
        <w:pBdr>
          <w:left w:color="c9a84c" w:space="0" w:sz="16" w:val="single"/>
        </w:pBdr>
        <w:shd w:fill="fef9ec" w:val="clear"/>
        <w:spacing w:after="60" w:before="0" w:lineRule="auto"/>
        <w:ind w:left="288" w:firstLine="0"/>
        <w:rPr/>
      </w:pPr>
      <w:r w:rsidDel="00000000" w:rsidR="00000000" w:rsidRPr="00000000">
        <w:rPr>
          <w:rFonts w:ascii="Calibri" w:cs="Calibri" w:eastAsia="Calibri" w:hAnsi="Calibri"/>
          <w:color w:val="1e293b"/>
          <w:sz w:val="22"/>
          <w:szCs w:val="22"/>
          <w:rtl w:val="0"/>
        </w:rPr>
        <w:t xml:space="preserve">EIR (Effective Interest Rate) corrects for this. It calculates the true annualised cost, accounting for the reducing balance. That's why 4.2% simple interest = ~7.75% EIR.</w:t>
      </w:r>
      <w:r w:rsidDel="00000000" w:rsidR="00000000" w:rsidRPr="00000000">
        <w:rPr>
          <w:rtl w:val="0"/>
        </w:rPr>
      </w:r>
    </w:p>
    <w:p w:rsidR="00000000" w:rsidDel="00000000" w:rsidP="00000000" w:rsidRDefault="00000000" w:rsidRPr="00000000" w14:paraId="00000099">
      <w:pPr>
        <w:pBdr>
          <w:left w:color="c9a84c" w:space="0" w:sz="16" w:val="single"/>
        </w:pBdr>
        <w:shd w:fill="fef9ec" w:val="clear"/>
        <w:spacing w:after="80" w:before="0" w:lineRule="auto"/>
        <w:ind w:left="288" w:firstLine="0"/>
        <w:rPr/>
      </w:pPr>
      <w:r w:rsidDel="00000000" w:rsidR="00000000" w:rsidRPr="00000000">
        <w:rPr>
          <w:rFonts w:ascii="Calibri" w:cs="Calibri" w:eastAsia="Calibri" w:hAnsi="Calibri"/>
          <w:b w:val="1"/>
          <w:bCs w:val="1"/>
          <w:color w:val="1a2744"/>
          <w:sz w:val="22"/>
          <w:szCs w:val="22"/>
          <w:rtl w:val="0"/>
        </w:rPr>
        <w:t xml:space="preserve">One-liner for clients: </w:t>
      </w:r>
      <w:r w:rsidDel="00000000" w:rsidR="00000000" w:rsidRPr="00000000">
        <w:rPr>
          <w:rFonts w:ascii="Calibri" w:cs="Calibri" w:eastAsia="Calibri" w:hAnsi="Calibri"/>
          <w:i w:val="1"/>
          <w:iCs w:val="1"/>
          <w:color w:val="1e293b"/>
          <w:sz w:val="22"/>
          <w:szCs w:val="22"/>
          <w:rtl w:val="0"/>
        </w:rPr>
        <w:t xml:space="preserve">"The 4.2% is the headline rate the bank quotes. The 7.75% EIR is the true cost — what you'd compare against other investments or financial products."</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tl w:val="0"/>
        </w:rPr>
      </w:r>
    </w:p>
    <w:p w:rsidR="00000000" w:rsidDel="00000000" w:rsidP="00000000" w:rsidRDefault="00000000" w:rsidRPr="00000000" w14:paraId="0000009B">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2.3  Private Loans — Financial Institutions (FIs)</w:t>
      </w:r>
      <w:r w:rsidDel="00000000" w:rsidR="00000000" w:rsidRPr="00000000">
        <w:rPr>
          <w:rtl w:val="0"/>
        </w:rPr>
      </w:r>
    </w:p>
    <w:p w:rsidR="00000000" w:rsidDel="00000000" w:rsidP="00000000" w:rsidRDefault="00000000" w:rsidRPr="00000000" w14:paraId="0000009C">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For clients who need faster approval, smaller amounts, or don't qualify for bank loans. Higher rates but far more flexible.</w:t>
      </w:r>
      <w:r w:rsidDel="00000000" w:rsidR="00000000" w:rsidRPr="00000000">
        <w:rPr>
          <w:rtl w:val="0"/>
        </w:rPr>
      </w:r>
    </w:p>
    <w:p w:rsidR="00000000" w:rsidDel="00000000" w:rsidP="00000000" w:rsidRDefault="00000000" w:rsidRPr="00000000" w14:paraId="0000009D">
      <w:pPr>
        <w:spacing w:after="60" w:before="0" w:lineRule="auto"/>
        <w:rPr/>
      </w:pP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b w:val="1"/>
                <w:bCs w:val="1"/>
                <w:color w:val="1a2744"/>
                <w:sz w:val="20"/>
                <w:szCs w:val="20"/>
                <w:rtl w:val="0"/>
              </w:rPr>
              <w:t xml:space="preserve">Quantum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color w:val="1e293b"/>
                <w:sz w:val="20"/>
                <w:szCs w:val="20"/>
                <w:rtl w:val="0"/>
              </w:rPr>
              <w:t xml:space="preserve">$10,000 — uncapped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A0">
            <w:pPr>
              <w:spacing w:after="0" w:before="0" w:lineRule="auto"/>
              <w:rPr/>
            </w:pPr>
            <w:r w:rsidDel="00000000" w:rsidR="00000000" w:rsidRPr="00000000">
              <w:rPr>
                <w:rFonts w:ascii="Calibri" w:cs="Calibri" w:eastAsia="Calibri" w:hAnsi="Calibri"/>
                <w:b w:val="1"/>
                <w:bCs w:val="1"/>
                <w:color w:val="1a2744"/>
                <w:sz w:val="20"/>
                <w:szCs w:val="20"/>
                <w:rtl w:val="0"/>
              </w:rPr>
              <w:t xml:space="preserve">Interest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after="0" w:before="0" w:lineRule="auto"/>
              <w:rPr/>
            </w:pPr>
            <w:r w:rsidDel="00000000" w:rsidR="00000000" w:rsidRPr="00000000">
              <w:rPr>
                <w:rFonts w:ascii="Calibri" w:cs="Calibri" w:eastAsia="Calibri" w:hAnsi="Calibri"/>
                <w:color w:val="1e293b"/>
                <w:sz w:val="20"/>
                <w:szCs w:val="20"/>
                <w:rtl w:val="0"/>
              </w:rPr>
              <w:t xml:space="preserve">1.8% – 4% per month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A2">
            <w:pPr>
              <w:spacing w:after="0" w:before="0" w:lineRule="auto"/>
              <w:rPr/>
            </w:pPr>
            <w:r w:rsidDel="00000000" w:rsidR="00000000" w:rsidRPr="00000000">
              <w:rPr>
                <w:rFonts w:ascii="Calibri" w:cs="Calibri" w:eastAsia="Calibri" w:hAnsi="Calibri"/>
                <w:b w:val="1"/>
                <w:bCs w:val="1"/>
                <w:color w:val="1a2744"/>
                <w:sz w:val="20"/>
                <w:szCs w:val="20"/>
                <w:rtl w:val="0"/>
              </w:rPr>
              <w:t xml:space="preserve">Processing Fee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A3">
            <w:pPr>
              <w:spacing w:after="0" w:before="0" w:lineRule="auto"/>
              <w:rPr/>
            </w:pPr>
            <w:r w:rsidDel="00000000" w:rsidR="00000000" w:rsidRPr="00000000">
              <w:rPr>
                <w:rFonts w:ascii="Calibri" w:cs="Calibri" w:eastAsia="Calibri" w:hAnsi="Calibri"/>
                <w:color w:val="1e293b"/>
                <w:sz w:val="20"/>
                <w:szCs w:val="20"/>
                <w:rtl w:val="0"/>
              </w:rPr>
              <w:t xml:space="preserve">5% – 10% of loan amount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A4">
            <w:pPr>
              <w:spacing w:after="0" w:before="0" w:lineRule="auto"/>
              <w:rPr/>
            </w:pPr>
            <w:r w:rsidDel="00000000" w:rsidR="00000000" w:rsidRPr="00000000">
              <w:rPr>
                <w:rFonts w:ascii="Calibri" w:cs="Calibri" w:eastAsia="Calibri" w:hAnsi="Calibri"/>
                <w:b w:val="1"/>
                <w:bCs w:val="1"/>
                <w:color w:val="1a2744"/>
                <w:sz w:val="20"/>
                <w:szCs w:val="20"/>
                <w:rtl w:val="0"/>
              </w:rPr>
              <w:t xml:space="preserve">Tenor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0" w:before="0" w:lineRule="auto"/>
              <w:rPr/>
            </w:pPr>
            <w:r w:rsidDel="00000000" w:rsidR="00000000" w:rsidRPr="00000000">
              <w:rPr>
                <w:rFonts w:ascii="Calibri" w:cs="Calibri" w:eastAsia="Calibri" w:hAnsi="Calibri"/>
                <w:color w:val="1e293b"/>
                <w:sz w:val="20"/>
                <w:szCs w:val="20"/>
                <w:rtl w:val="0"/>
              </w:rPr>
              <w:t xml:space="preserve">3 months – 12 months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A6">
            <w:pPr>
              <w:spacing w:after="0" w:before="0" w:lineRule="auto"/>
              <w:rPr/>
            </w:pPr>
            <w:r w:rsidDel="00000000" w:rsidR="00000000" w:rsidRPr="00000000">
              <w:rPr>
                <w:rFonts w:ascii="Calibri" w:cs="Calibri" w:eastAsia="Calibri" w:hAnsi="Calibri"/>
                <w:b w:val="1"/>
                <w:bCs w:val="1"/>
                <w:color w:val="1a2744"/>
                <w:sz w:val="20"/>
                <w:szCs w:val="20"/>
                <w:rtl w:val="0"/>
              </w:rPr>
              <w:t xml:space="preserve">Best For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A7">
            <w:pPr>
              <w:spacing w:after="0" w:before="0" w:lineRule="auto"/>
              <w:rPr/>
            </w:pPr>
            <w:r w:rsidDel="00000000" w:rsidR="00000000" w:rsidRPr="00000000">
              <w:rPr>
                <w:rFonts w:ascii="Calibri" w:cs="Calibri" w:eastAsia="Calibri" w:hAnsi="Calibri"/>
                <w:color w:val="1e293b"/>
                <w:sz w:val="20"/>
                <w:szCs w:val="20"/>
                <w:rtl w:val="0"/>
              </w:rPr>
              <w:t xml:space="preserve">Urgent liquidity needs, clients with weaker bank profiles, bridge financing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A8">
            <w:pPr>
              <w:spacing w:after="0" w:before="0" w:lineRule="auto"/>
              <w:rPr/>
            </w:pPr>
            <w:r w:rsidDel="00000000" w:rsidR="00000000" w:rsidRPr="00000000">
              <w:rPr>
                <w:rFonts w:ascii="Calibri" w:cs="Calibri" w:eastAsia="Calibri" w:hAnsi="Calibri"/>
                <w:b w:val="1"/>
                <w:bCs w:val="1"/>
                <w:color w:val="1a2744"/>
                <w:sz w:val="20"/>
                <w:szCs w:val="20"/>
                <w:rtl w:val="0"/>
              </w:rPr>
              <w:t xml:space="preserve">Watch 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Calibri" w:cs="Calibri" w:eastAsia="Calibri" w:hAnsi="Calibri"/>
                <w:color w:val="1e293b"/>
                <w:sz w:val="20"/>
                <w:szCs w:val="20"/>
                <w:rtl w:val="0"/>
              </w:rPr>
              <w:t xml:space="preserve">High effective cost — always show client the full cost of funds before proceeding</w:t>
            </w:r>
            <w:r w:rsidDel="00000000" w:rsidR="00000000" w:rsidRPr="00000000">
              <w:rPr>
                <w:rtl w:val="0"/>
              </w:rPr>
            </w:r>
          </w:p>
        </w:tc>
      </w:tr>
    </w:tbl>
    <w:p w:rsidR="00000000" w:rsidDel="00000000" w:rsidP="00000000" w:rsidRDefault="00000000" w:rsidRPr="00000000" w14:paraId="000000AA">
      <w:pPr>
        <w:spacing w:after="80" w:before="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2.4  Trade Facilities — AP &amp; AR Financing</w:t>
      </w:r>
      <w:r w:rsidDel="00000000" w:rsidR="00000000" w:rsidRPr="00000000">
        <w:rPr>
          <w:rtl w:val="0"/>
        </w:rPr>
      </w:r>
    </w:p>
    <w:p w:rsidR="00000000" w:rsidDel="00000000" w:rsidP="00000000" w:rsidRDefault="00000000" w:rsidRPr="00000000" w14:paraId="000000AD">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Trade facilities help businesses manage their cash flow cycle — paying suppliers earlier (AP) or collecting receivables faster (AR).</w:t>
      </w:r>
      <w:r w:rsidDel="00000000" w:rsidR="00000000" w:rsidRPr="00000000">
        <w:rPr>
          <w:rtl w:val="0"/>
        </w:rPr>
      </w:r>
    </w:p>
    <w:p w:rsidR="00000000" w:rsidDel="00000000" w:rsidP="00000000" w:rsidRDefault="00000000" w:rsidRPr="00000000" w14:paraId="000000AE">
      <w:pPr>
        <w:spacing w:after="60" w:before="0" w:lineRule="auto"/>
        <w:rPr/>
      </w:pPr>
      <w:r w:rsidDel="00000000" w:rsidR="00000000" w:rsidRPr="00000000">
        <w:rPr>
          <w:rtl w:val="0"/>
        </w:rPr>
      </w:r>
    </w:p>
    <w:p w:rsidR="00000000" w:rsidDel="00000000" w:rsidP="00000000" w:rsidRDefault="00000000" w:rsidRPr="00000000" w14:paraId="000000AF">
      <w:pPr>
        <w:spacing w:after="80" w:before="200" w:lineRule="auto"/>
        <w:rPr/>
      </w:pPr>
      <w:r w:rsidDel="00000000" w:rsidR="00000000" w:rsidRPr="00000000">
        <w:rPr>
          <w:rFonts w:ascii="Calibri" w:cs="Calibri" w:eastAsia="Calibri" w:hAnsi="Calibri"/>
          <w:b w:val="1"/>
          <w:bCs w:val="1"/>
          <w:color w:val="1a2744"/>
          <w:sz w:val="24"/>
          <w:szCs w:val="24"/>
          <w:rtl w:val="0"/>
        </w:rPr>
        <w:t xml:space="preserve">Accounts Payable (AP) Financing — Banks Only</w:t>
      </w:r>
      <w:r w:rsidDel="00000000" w:rsidR="00000000" w:rsidRPr="00000000">
        <w:rPr>
          <w:rtl w:val="0"/>
        </w:rPr>
      </w:r>
    </w:p>
    <w:p w:rsidR="00000000" w:rsidDel="00000000" w:rsidP="00000000" w:rsidRDefault="00000000" w:rsidRPr="00000000" w14:paraId="000000B0">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Used to pay suppliers. Cannot be used for manpower costs (salaries, levy, etc.).</w:t>
      </w: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Calibri" w:cs="Calibri" w:eastAsia="Calibri" w:hAnsi="Calibri"/>
                <w:b w:val="1"/>
                <w:bCs w:val="1"/>
                <w:color w:val="1a2744"/>
                <w:sz w:val="20"/>
                <w:szCs w:val="20"/>
                <w:rtl w:val="0"/>
              </w:rPr>
              <w:t xml:space="preserve">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Calibri" w:cs="Calibri" w:eastAsia="Calibri" w:hAnsi="Calibri"/>
                <w:color w:val="1e293b"/>
                <w:sz w:val="20"/>
                <w:szCs w:val="20"/>
                <w:rtl w:val="0"/>
              </w:rPr>
              <w:t xml:space="preserve">0.5% – 0.8% per month depending on profile, industry, and relationship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B3">
            <w:pPr>
              <w:spacing w:after="0" w:before="0" w:lineRule="auto"/>
              <w:rPr/>
            </w:pPr>
            <w:r w:rsidDel="00000000" w:rsidR="00000000" w:rsidRPr="00000000">
              <w:rPr>
                <w:rFonts w:ascii="Calibri" w:cs="Calibri" w:eastAsia="Calibri" w:hAnsi="Calibri"/>
                <w:b w:val="1"/>
                <w:bCs w:val="1"/>
                <w:color w:val="1a2744"/>
                <w:sz w:val="20"/>
                <w:szCs w:val="20"/>
                <w:rtl w:val="0"/>
              </w:rPr>
              <w:t xml:space="preserve">Purpose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0" w:before="0" w:lineRule="auto"/>
              <w:rPr/>
            </w:pPr>
            <w:r w:rsidDel="00000000" w:rsidR="00000000" w:rsidRPr="00000000">
              <w:rPr>
                <w:rFonts w:ascii="Calibri" w:cs="Calibri" w:eastAsia="Calibri" w:hAnsi="Calibri"/>
                <w:color w:val="1e293b"/>
                <w:sz w:val="20"/>
                <w:szCs w:val="20"/>
                <w:rtl w:val="0"/>
              </w:rPr>
              <w:t xml:space="preserve">Pay suppliers / vendors before your payment terms are due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B5">
            <w:pPr>
              <w:spacing w:after="0" w:before="0" w:lineRule="auto"/>
              <w:rPr/>
            </w:pPr>
            <w:r w:rsidDel="00000000" w:rsidR="00000000" w:rsidRPr="00000000">
              <w:rPr>
                <w:rFonts w:ascii="Calibri" w:cs="Calibri" w:eastAsia="Calibri" w:hAnsi="Calibri"/>
                <w:b w:val="1"/>
                <w:bCs w:val="1"/>
                <w:color w:val="1a2744"/>
                <w:sz w:val="20"/>
                <w:szCs w:val="20"/>
                <w:rtl w:val="0"/>
              </w:rPr>
              <w:t xml:space="preserve">Limitation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B6">
            <w:pPr>
              <w:spacing w:after="0" w:before="0" w:lineRule="auto"/>
              <w:rPr/>
            </w:pPr>
            <w:r w:rsidDel="00000000" w:rsidR="00000000" w:rsidRPr="00000000">
              <w:rPr>
                <w:rFonts w:ascii="Calibri" w:cs="Calibri" w:eastAsia="Calibri" w:hAnsi="Calibri"/>
                <w:color w:val="1e293b"/>
                <w:sz w:val="20"/>
                <w:szCs w:val="20"/>
                <w:rtl w:val="0"/>
              </w:rPr>
              <w:t xml:space="preserve">Cannot be used to pay salaries, CPF, levy, or manpower-related costs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Calibri" w:cs="Calibri" w:eastAsia="Calibri" w:hAnsi="Calibri"/>
                <w:b w:val="1"/>
                <w:bCs w:val="1"/>
                <w:color w:val="1a2744"/>
                <w:sz w:val="20"/>
                <w:szCs w:val="20"/>
                <w:rtl w:val="0"/>
              </w:rPr>
              <w:t xml:space="preserve">Availability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Calibri" w:cs="Calibri" w:eastAsia="Calibri" w:hAnsi="Calibri"/>
                <w:color w:val="1e293b"/>
                <w:sz w:val="20"/>
                <w:szCs w:val="20"/>
                <w:rtl w:val="0"/>
              </w:rPr>
              <w:t xml:space="preserve">Banks only — FIs generally do not offer AP financing</w:t>
            </w:r>
            <w:r w:rsidDel="00000000" w:rsidR="00000000" w:rsidRPr="00000000">
              <w:rPr>
                <w:rtl w:val="0"/>
              </w:rPr>
            </w:r>
          </w:p>
        </w:tc>
      </w:tr>
    </w:tbl>
    <w:p w:rsidR="00000000" w:rsidDel="00000000" w:rsidP="00000000" w:rsidRDefault="00000000" w:rsidRPr="00000000" w14:paraId="000000B9">
      <w:pPr>
        <w:spacing w:after="80" w:before="0" w:lineRule="auto"/>
        <w:rPr/>
      </w:pPr>
      <w:r w:rsidDel="00000000" w:rsidR="00000000" w:rsidRPr="00000000">
        <w:rPr>
          <w:rtl w:val="0"/>
        </w:rPr>
      </w:r>
    </w:p>
    <w:p w:rsidR="00000000" w:rsidDel="00000000" w:rsidP="00000000" w:rsidRDefault="00000000" w:rsidRPr="00000000" w14:paraId="000000BA">
      <w:pPr>
        <w:spacing w:after="80" w:before="200" w:lineRule="auto"/>
        <w:rPr/>
      </w:pPr>
      <w:r w:rsidDel="00000000" w:rsidR="00000000" w:rsidRPr="00000000">
        <w:rPr>
          <w:rFonts w:ascii="Calibri" w:cs="Calibri" w:eastAsia="Calibri" w:hAnsi="Calibri"/>
          <w:b w:val="1"/>
          <w:bCs w:val="1"/>
          <w:color w:val="1a2744"/>
          <w:sz w:val="24"/>
          <w:szCs w:val="24"/>
          <w:rtl w:val="0"/>
        </w:rPr>
        <w:t xml:space="preserve">Accounts Receivable (AR) Financing</w:t>
      </w:r>
      <w:r w:rsidDel="00000000" w:rsidR="00000000" w:rsidRPr="00000000">
        <w:rPr>
          <w:rtl w:val="0"/>
        </w:rPr>
      </w:r>
    </w:p>
    <w:p w:rsidR="00000000" w:rsidDel="00000000" w:rsidP="00000000" w:rsidRDefault="00000000" w:rsidRPr="00000000" w14:paraId="000000BB">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Used to get advance payment on incoming receivables that have not been paid yet — improves cash flow without waiting 30–90 days.</w:t>
      </w:r>
      <w:r w:rsidDel="00000000" w:rsidR="00000000" w:rsidRPr="00000000">
        <w:rPr>
          <w:rtl w:val="0"/>
        </w:rPr>
      </w:r>
    </w:p>
    <w:p w:rsidR="00000000" w:rsidDel="00000000" w:rsidP="00000000" w:rsidRDefault="00000000" w:rsidRPr="00000000" w14:paraId="000000BC">
      <w:pPr>
        <w:spacing w:after="40" w:before="0" w:lineRule="auto"/>
        <w:rPr/>
      </w:pPr>
      <w:r w:rsidDel="00000000" w:rsidR="00000000" w:rsidRPr="00000000">
        <w:rPr>
          <w:rtl w:val="0"/>
        </w:rPr>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240"/>
        <w:gridCol w:w="3240"/>
        <w:tblGridChange w:id="0">
          <w:tblGrid>
            <w:gridCol w:w="2160"/>
            <w:gridCol w:w="3240"/>
            <w:gridCol w:w="32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BD">
            <w:pPr>
              <w:spacing w:after="0" w:before="0" w:lineRule="auto"/>
              <w:jc w:val="left"/>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BE">
            <w:pPr>
              <w:spacing w:after="0" w:before="0" w:lineRule="auto"/>
              <w:jc w:val="left"/>
              <w:rPr/>
            </w:pPr>
            <w:r w:rsidDel="00000000" w:rsidR="00000000" w:rsidRPr="00000000">
              <w:rPr>
                <w:rFonts w:ascii="Calibri" w:cs="Calibri" w:eastAsia="Calibri" w:hAnsi="Calibri"/>
                <w:b w:val="1"/>
                <w:bCs w:val="1"/>
                <w:color w:val="ffffff"/>
                <w:sz w:val="20"/>
                <w:szCs w:val="20"/>
                <w:rtl w:val="0"/>
              </w:rPr>
              <w:t xml:space="preserve">Banks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BF">
            <w:pPr>
              <w:spacing w:after="0" w:before="0" w:lineRule="auto"/>
              <w:jc w:val="left"/>
              <w:rPr/>
            </w:pPr>
            <w:r w:rsidDel="00000000" w:rsidR="00000000" w:rsidRPr="00000000">
              <w:rPr>
                <w:rFonts w:ascii="Calibri" w:cs="Calibri" w:eastAsia="Calibri" w:hAnsi="Calibri"/>
                <w:b w:val="1"/>
                <w:bCs w:val="1"/>
                <w:color w:val="ffffff"/>
                <w:sz w:val="20"/>
                <w:szCs w:val="20"/>
                <w:rtl w:val="0"/>
              </w:rPr>
              <w:t xml:space="preserve">Financial Institutions (FIs)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0.5% – 0.8% per 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0.7% – 2% per month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C3">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Notified / Non-Notified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C4">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Typically notified (debtor is informed)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C5">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Can be Notified OR Non-Notified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Non-Notified Cost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Non-Notified is more expensive (higher risk for FI)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C9">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Best For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CA">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Established companies with strong debtor quality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CB">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Companies needing confidentiality or faster process</w:t>
            </w:r>
            <w:r w:rsidDel="00000000" w:rsidR="00000000" w:rsidRPr="00000000">
              <w:rPr>
                <w:rtl w:val="0"/>
              </w:rPr>
            </w:r>
          </w:p>
        </w:tc>
      </w:tr>
    </w:tbl>
    <w:p w:rsidR="00000000" w:rsidDel="00000000" w:rsidP="00000000" w:rsidRDefault="00000000" w:rsidRPr="00000000" w14:paraId="000000CC">
      <w:pPr>
        <w:spacing w:after="60" w:before="0" w:lineRule="auto"/>
        <w:rPr/>
      </w:pPr>
      <w:r w:rsidDel="00000000" w:rsidR="00000000" w:rsidRPr="00000000">
        <w:rPr>
          <w:rtl w:val="0"/>
        </w:rPr>
      </w:r>
    </w:p>
    <w:p w:rsidR="00000000" w:rsidDel="00000000" w:rsidP="00000000" w:rsidRDefault="00000000" w:rsidRPr="00000000" w14:paraId="000000CD">
      <w:pPr>
        <w:pBdr>
          <w:left w:color="1a2744" w:space="0" w:sz="16" w:val="single"/>
        </w:pBdr>
        <w:shd w:fill="eef2f8" w:val="clear"/>
        <w:spacing w:after="80" w:before="60" w:lineRule="auto"/>
        <w:ind w:left="288" w:firstLine="0"/>
        <w:rPr/>
      </w:pPr>
      <w:r w:rsidDel="00000000" w:rsidR="00000000" w:rsidRPr="00000000">
        <w:rPr>
          <w:rFonts w:ascii="Calibri" w:cs="Calibri" w:eastAsia="Calibri" w:hAnsi="Calibri"/>
          <w:b w:val="1"/>
          <w:bCs w:val="1"/>
          <w:color w:val="1a2744"/>
          <w:sz w:val="21"/>
          <w:szCs w:val="21"/>
          <w:rtl w:val="0"/>
        </w:rPr>
        <w:t xml:space="preserve">Notified vs Non-Notified: </w:t>
      </w:r>
      <w:r w:rsidDel="00000000" w:rsidR="00000000" w:rsidRPr="00000000">
        <w:rPr>
          <w:rFonts w:ascii="Calibri" w:cs="Calibri" w:eastAsia="Calibri" w:hAnsi="Calibri"/>
          <w:color w:val="1e293b"/>
          <w:sz w:val="21"/>
          <w:szCs w:val="21"/>
          <w:rtl w:val="0"/>
        </w:rPr>
        <w:t xml:space="preserve">Notified means the debtor (your client's customer) is informed that the invoice has been assigned to a lender. Non-Notified means the debtor is not told — the arrangement stays confidential. Non-Notified carries higher risk for the financier and therefore costs more.</w:t>
      </w:r>
      <w:r w:rsidDel="00000000" w:rsidR="00000000" w:rsidRPr="00000000">
        <w:rPr>
          <w:rtl w:val="0"/>
        </w:rPr>
      </w:r>
    </w:p>
    <w:p w:rsidR="00000000" w:rsidDel="00000000" w:rsidP="00000000" w:rsidRDefault="00000000" w:rsidRPr="00000000" w14:paraId="000000CE">
      <w:pPr>
        <w:spacing w:after="80" w:before="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2.5  Property Financing</w:t>
      </w:r>
      <w:r w:rsidDel="00000000" w:rsidR="00000000" w:rsidRPr="00000000">
        <w:rPr>
          <w:rtl w:val="0"/>
        </w:rPr>
      </w:r>
    </w:p>
    <w:p w:rsidR="00000000" w:rsidDel="00000000" w:rsidP="00000000" w:rsidRDefault="00000000" w:rsidRPr="00000000" w14:paraId="000000D1">
      <w:pPr>
        <w:spacing w:after="40" w:before="0" w:lineRule="auto"/>
        <w:rPr/>
      </w:pPr>
      <w:r w:rsidDel="00000000" w:rsidR="00000000" w:rsidRPr="00000000">
        <w:rPr>
          <w:rtl w:val="0"/>
        </w:rPr>
      </w:r>
    </w:p>
    <w:p w:rsidR="00000000" w:rsidDel="00000000" w:rsidP="00000000" w:rsidRDefault="00000000" w:rsidRPr="00000000" w14:paraId="000000D2">
      <w:pPr>
        <w:spacing w:after="80" w:before="200" w:lineRule="auto"/>
        <w:rPr/>
      </w:pPr>
      <w:r w:rsidDel="00000000" w:rsidR="00000000" w:rsidRPr="00000000">
        <w:rPr>
          <w:rFonts w:ascii="Calibri" w:cs="Calibri" w:eastAsia="Calibri" w:hAnsi="Calibri"/>
          <w:b w:val="1"/>
          <w:bCs w:val="1"/>
          <w:color w:val="1a2744"/>
          <w:sz w:val="24"/>
          <w:szCs w:val="24"/>
          <w:rtl w:val="0"/>
        </w:rPr>
        <w:t xml:space="preserve">Bank Financing</w:t>
      </w:r>
      <w:r w:rsidDel="00000000" w:rsidR="00000000" w:rsidRPr="00000000">
        <w:rPr>
          <w:rtl w:val="0"/>
        </w:rPr>
      </w:r>
    </w:p>
    <w:p w:rsidR="00000000" w:rsidDel="00000000" w:rsidP="00000000" w:rsidRDefault="00000000" w:rsidRPr="00000000" w14:paraId="000000D3">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For personal ownership: banks take into account the owner's age (70 ANB rule — age + tenor cannot exceed 70) and TDSR (Total Debt Servicing Ratio). More restrictions but lower interest rates.</w:t>
      </w:r>
      <w:r w:rsidDel="00000000" w:rsidR="00000000" w:rsidRPr="00000000">
        <w:rPr>
          <w:rtl w:val="0"/>
        </w:rPr>
      </w:r>
    </w:p>
    <w:p w:rsidR="00000000" w:rsidDel="00000000" w:rsidP="00000000" w:rsidRDefault="00000000" w:rsidRPr="00000000" w14:paraId="000000D4">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For commercial/industrial property owned by a business: banks assess the company's cash flow (bank statements) and financial statements to determine if they will do an equity term loan on the property.</w:t>
      </w:r>
      <w:r w:rsidDel="00000000" w:rsidR="00000000" w:rsidRPr="00000000">
        <w:rPr>
          <w:rtl w:val="0"/>
        </w:rPr>
      </w:r>
    </w:p>
    <w:p w:rsidR="00000000" w:rsidDel="00000000" w:rsidP="00000000" w:rsidRDefault="00000000" w:rsidRPr="00000000" w14:paraId="000000D5">
      <w:pPr>
        <w:spacing w:after="60" w:before="0" w:lineRule="auto"/>
        <w:rPr/>
      </w:pPr>
      <w:r w:rsidDel="00000000" w:rsidR="00000000" w:rsidRPr="00000000">
        <w:rPr>
          <w:rtl w:val="0"/>
        </w:rPr>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D6">
            <w:pPr>
              <w:spacing w:after="0" w:before="0" w:lineRule="auto"/>
              <w:jc w:val="left"/>
              <w:rPr/>
            </w:pPr>
            <w:r w:rsidDel="00000000" w:rsidR="00000000" w:rsidRPr="00000000">
              <w:rPr>
                <w:rFonts w:ascii="Calibri" w:cs="Calibri" w:eastAsia="Calibri" w:hAnsi="Calibri"/>
                <w:b w:val="1"/>
                <w:bCs w:val="1"/>
                <w:color w:val="ffffff"/>
                <w:sz w:val="20"/>
                <w:szCs w:val="20"/>
                <w:rtl w:val="0"/>
              </w:rPr>
              <w:t xml:space="preserve">Property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D7">
            <w:pPr>
              <w:spacing w:after="0" w:before="0" w:lineRule="auto"/>
              <w:jc w:val="left"/>
              <w:rPr/>
            </w:pPr>
            <w:r w:rsidDel="00000000" w:rsidR="00000000" w:rsidRPr="00000000">
              <w:rPr>
                <w:rFonts w:ascii="Calibri" w:cs="Calibri" w:eastAsia="Calibri" w:hAnsi="Calibri"/>
                <w:b w:val="1"/>
                <w:bCs w:val="1"/>
                <w:color w:val="ffffff"/>
                <w:sz w:val="20"/>
                <w:szCs w:val="20"/>
                <w:rtl w:val="0"/>
              </w:rPr>
              <w:t xml:space="preserve">LTV (Loan-to-Value)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Residential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Up to 90% LTV</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DA">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Commercial / Industrial (Own Use)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DB">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Up to 90% LTV</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Commercial / Industrial (Tenanted)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Up to 80% LTV</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DE">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Selected Cases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DF">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Can be geared up to 120% (case-by-case)</w:t>
            </w:r>
            <w:r w:rsidDel="00000000" w:rsidR="00000000" w:rsidRPr="00000000">
              <w:rPr>
                <w:rtl w:val="0"/>
              </w:rPr>
            </w:r>
          </w:p>
        </w:tc>
      </w:tr>
    </w:tbl>
    <w:p w:rsidR="00000000" w:rsidDel="00000000" w:rsidP="00000000" w:rsidRDefault="00000000" w:rsidRPr="00000000" w14:paraId="000000E0">
      <w:pPr>
        <w:spacing w:after="80" w:before="0" w:lineRule="auto"/>
        <w:rPr/>
      </w:pPr>
      <w:r w:rsidDel="00000000" w:rsidR="00000000" w:rsidRPr="00000000">
        <w:rPr>
          <w:rtl w:val="0"/>
        </w:rPr>
      </w:r>
    </w:p>
    <w:p w:rsidR="00000000" w:rsidDel="00000000" w:rsidP="00000000" w:rsidRDefault="00000000" w:rsidRPr="00000000" w14:paraId="000000E1">
      <w:pPr>
        <w:spacing w:after="80" w:before="200" w:lineRule="auto"/>
        <w:rPr/>
      </w:pPr>
      <w:r w:rsidDel="00000000" w:rsidR="00000000" w:rsidRPr="00000000">
        <w:rPr>
          <w:rFonts w:ascii="Calibri" w:cs="Calibri" w:eastAsia="Calibri" w:hAnsi="Calibri"/>
          <w:b w:val="1"/>
          <w:bCs w:val="1"/>
          <w:color w:val="1a2744"/>
          <w:sz w:val="24"/>
          <w:szCs w:val="24"/>
          <w:rtl w:val="0"/>
        </w:rPr>
        <w:t xml:space="preserve">Financial Institution (FI) Financing</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E2">
            <w:pPr>
              <w:spacing w:after="0" w:before="0" w:lineRule="auto"/>
              <w:rPr/>
            </w:pPr>
            <w:r w:rsidDel="00000000" w:rsidR="00000000" w:rsidRPr="00000000">
              <w:rPr>
                <w:rFonts w:ascii="Calibri" w:cs="Calibri" w:eastAsia="Calibri" w:hAnsi="Calibri"/>
                <w:b w:val="1"/>
                <w:bCs w:val="1"/>
                <w:color w:val="1a2744"/>
                <w:sz w:val="20"/>
                <w:szCs w:val="20"/>
                <w:rtl w:val="0"/>
              </w:rPr>
              <w:t xml:space="preserve">Flexibility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E3">
            <w:pPr>
              <w:spacing w:after="0" w:before="0" w:lineRule="auto"/>
              <w:rPr/>
            </w:pPr>
            <w:r w:rsidDel="00000000" w:rsidR="00000000" w:rsidRPr="00000000">
              <w:rPr>
                <w:rFonts w:ascii="Calibri" w:cs="Calibri" w:eastAsia="Calibri" w:hAnsi="Calibri"/>
                <w:color w:val="1e293b"/>
                <w:sz w:val="20"/>
                <w:szCs w:val="20"/>
                <w:rtl w:val="0"/>
              </w:rPr>
              <w:t xml:space="preserve">Very flexible — can structure as interest-servicing only (no principal repayment)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Calibri" w:cs="Calibri" w:eastAsia="Calibri" w:hAnsi="Calibri"/>
                <w:b w:val="1"/>
                <w:bCs w:val="1"/>
                <w:color w:val="1a2744"/>
                <w:sz w:val="20"/>
                <w:szCs w:val="20"/>
                <w:rtl w:val="0"/>
              </w:rPr>
              <w:t xml:space="preserve">Interest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before="0" w:lineRule="auto"/>
              <w:rPr/>
            </w:pPr>
            <w:r w:rsidDel="00000000" w:rsidR="00000000" w:rsidRPr="00000000">
              <w:rPr>
                <w:rFonts w:ascii="Calibri" w:cs="Calibri" w:eastAsia="Calibri" w:hAnsi="Calibri"/>
                <w:color w:val="1e293b"/>
                <w:sz w:val="20"/>
                <w:szCs w:val="20"/>
                <w:rtl w:val="0"/>
              </w:rPr>
              <w:t xml:space="preserve">5.25% – 7.5% per annum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E6">
            <w:pPr>
              <w:spacing w:after="0" w:before="0" w:lineRule="auto"/>
              <w:rPr/>
            </w:pPr>
            <w:r w:rsidDel="00000000" w:rsidR="00000000" w:rsidRPr="00000000">
              <w:rPr>
                <w:rFonts w:ascii="Calibri" w:cs="Calibri" w:eastAsia="Calibri" w:hAnsi="Calibri"/>
                <w:b w:val="1"/>
                <w:bCs w:val="1"/>
                <w:color w:val="1a2744"/>
                <w:sz w:val="20"/>
                <w:szCs w:val="20"/>
                <w:rtl w:val="0"/>
              </w:rPr>
              <w:t xml:space="preserve">Best For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E7">
            <w:pPr>
              <w:spacing w:after="0" w:before="0" w:lineRule="auto"/>
              <w:rPr/>
            </w:pPr>
            <w:r w:rsidDel="00000000" w:rsidR="00000000" w:rsidRPr="00000000">
              <w:rPr>
                <w:rFonts w:ascii="Calibri" w:cs="Calibri" w:eastAsia="Calibri" w:hAnsi="Calibri"/>
                <w:color w:val="1e293b"/>
                <w:sz w:val="20"/>
                <w:szCs w:val="20"/>
                <w:rtl w:val="0"/>
              </w:rPr>
              <w:t xml:space="preserve">Properties that don't qualify under bank criteria, or clients who prefer interest-only repayments</w:t>
            </w:r>
            <w:r w:rsidDel="00000000" w:rsidR="00000000" w:rsidRPr="00000000">
              <w:rPr>
                <w:rtl w:val="0"/>
              </w:rPr>
            </w:r>
          </w:p>
        </w:tc>
      </w:tr>
    </w:tbl>
    <w:p w:rsidR="00000000" w:rsidDel="00000000" w:rsidP="00000000" w:rsidRDefault="00000000" w:rsidRPr="00000000" w14:paraId="000000E8">
      <w:pPr>
        <w:spacing w:after="80" w:before="0" w:lineRule="auto"/>
        <w:rPr/>
      </w:pPr>
      <w:r w:rsidDel="00000000" w:rsidR="00000000" w:rsidRPr="00000000">
        <w:rPr>
          <w:rtl w:val="0"/>
        </w:rPr>
      </w:r>
    </w:p>
    <w:p w:rsidR="00000000" w:rsidDel="00000000" w:rsidP="00000000" w:rsidRDefault="00000000" w:rsidRPr="00000000" w14:paraId="000000E9">
      <w:pPr>
        <w:spacing w:after="80" w:before="200" w:lineRule="auto"/>
        <w:rPr/>
      </w:pPr>
      <w:r w:rsidDel="00000000" w:rsidR="00000000" w:rsidRPr="00000000">
        <w:rPr>
          <w:rFonts w:ascii="Calibri" w:cs="Calibri" w:eastAsia="Calibri" w:hAnsi="Calibri"/>
          <w:b w:val="1"/>
          <w:bCs w:val="1"/>
          <w:color w:val="1a2744"/>
          <w:sz w:val="24"/>
          <w:szCs w:val="24"/>
          <w:rtl w:val="0"/>
        </w:rPr>
        <w:t xml:space="preserve">Key Information to Collect from Client</w:t>
      </w:r>
      <w:r w:rsidDel="00000000" w:rsidR="00000000" w:rsidRPr="00000000">
        <w:rPr>
          <w:rtl w:val="0"/>
        </w:rPr>
      </w:r>
    </w:p>
    <w:p w:rsidR="00000000" w:rsidDel="00000000" w:rsidP="00000000" w:rsidRDefault="00000000" w:rsidRPr="00000000" w14:paraId="000000EA">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Always gather the following before assessing a property financing case:</w:t>
      </w:r>
      <w:r w:rsidDel="00000000" w:rsidR="00000000" w:rsidRPr="00000000">
        <w:rPr>
          <w:rtl w:val="0"/>
        </w:rPr>
      </w:r>
    </w:p>
    <w:p w:rsidR="00000000" w:rsidDel="00000000" w:rsidP="00000000" w:rsidRDefault="00000000" w:rsidRPr="00000000" w14:paraId="000000EB">
      <w:pPr>
        <w:spacing w:after="40" w:before="0" w:lineRule="auto"/>
        <w:rPr/>
      </w:pP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EC">
            <w:pPr>
              <w:spacing w:after="0" w:before="0" w:lineRule="auto"/>
              <w:rPr/>
            </w:pPr>
            <w:r w:rsidDel="00000000" w:rsidR="00000000" w:rsidRPr="00000000">
              <w:rPr>
                <w:rFonts w:ascii="Calibri" w:cs="Calibri" w:eastAsia="Calibri" w:hAnsi="Calibri"/>
                <w:b w:val="1"/>
                <w:bCs w:val="1"/>
                <w:color w:val="1a2744"/>
                <w:sz w:val="20"/>
                <w:szCs w:val="20"/>
                <w:rtl w:val="0"/>
              </w:rPr>
              <w:t xml:space="preserve">Property Address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ED">
            <w:pPr>
              <w:spacing w:after="0" w:before="0" w:lineRule="auto"/>
              <w:rPr/>
            </w:pP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EE">
            <w:pPr>
              <w:spacing w:after="0" w:before="0" w:lineRule="auto"/>
              <w:rPr/>
            </w:pPr>
            <w:r w:rsidDel="00000000" w:rsidR="00000000" w:rsidRPr="00000000">
              <w:rPr>
                <w:rFonts w:ascii="Calibri" w:cs="Calibri" w:eastAsia="Calibri" w:hAnsi="Calibri"/>
                <w:b w:val="1"/>
                <w:bCs w:val="1"/>
                <w:color w:val="1a2744"/>
                <w:sz w:val="20"/>
                <w:szCs w:val="20"/>
                <w:rtl w:val="0"/>
              </w:rPr>
              <w:t xml:space="preserve">Land / Built-up Size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before="0" w:lineRule="auto"/>
              <w:rPr/>
            </w:pP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F0">
            <w:pPr>
              <w:spacing w:after="0" w:before="0" w:lineRule="auto"/>
              <w:rPr/>
            </w:pPr>
            <w:r w:rsidDel="00000000" w:rsidR="00000000" w:rsidRPr="00000000">
              <w:rPr>
                <w:rFonts w:ascii="Calibri" w:cs="Calibri" w:eastAsia="Calibri" w:hAnsi="Calibri"/>
                <w:b w:val="1"/>
                <w:bCs w:val="1"/>
                <w:color w:val="1a2744"/>
                <w:sz w:val="20"/>
                <w:szCs w:val="20"/>
                <w:rtl w:val="0"/>
              </w:rPr>
              <w:t xml:space="preserve">Type of Property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F1">
            <w:pPr>
              <w:spacing w:after="0" w:before="0" w:lineRule="auto"/>
              <w:rPr/>
            </w:pPr>
            <w:r w:rsidDel="00000000" w:rsidR="00000000" w:rsidRPr="00000000">
              <w:rPr>
                <w:rFonts w:ascii="Calibri" w:cs="Calibri" w:eastAsia="Calibri" w:hAnsi="Calibri"/>
                <w:color w:val="1e293b"/>
                <w:sz w:val="20"/>
                <w:szCs w:val="20"/>
                <w:rtl w:val="0"/>
              </w:rPr>
              <w:t xml:space="preserve">Residential (up to 80% LTV) / Commercial (up to 70%) / Industrial (up to 70%)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F2">
            <w:pPr>
              <w:spacing w:after="0" w:before="0" w:lineRule="auto"/>
              <w:rPr/>
            </w:pPr>
            <w:r w:rsidDel="00000000" w:rsidR="00000000" w:rsidRPr="00000000">
              <w:rPr>
                <w:rFonts w:ascii="Calibri" w:cs="Calibri" w:eastAsia="Calibri" w:hAnsi="Calibri"/>
                <w:b w:val="1"/>
                <w:bCs w:val="1"/>
                <w:color w:val="1a2744"/>
                <w:sz w:val="20"/>
                <w:szCs w:val="20"/>
                <w:rtl w:val="0"/>
              </w:rPr>
              <w:t xml:space="preserve">Current Outstanding Loan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0" w:before="0" w:lineRule="auto"/>
              <w:rPr/>
            </w:pPr>
            <w:r w:rsidDel="00000000" w:rsidR="00000000" w:rsidRPr="00000000">
              <w:rPr>
                <w:rFonts w:ascii="Calibri" w:cs="Calibri" w:eastAsia="Calibri" w:hAnsi="Calibri"/>
                <w:color w:val="1e293b"/>
                <w:sz w:val="20"/>
                <w:szCs w:val="20"/>
                <w:rtl w:val="0"/>
              </w:rPr>
              <w:t xml:space="preserve">Request latest loan statement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F4">
            <w:pPr>
              <w:spacing w:after="0" w:before="0" w:lineRule="auto"/>
              <w:rPr/>
            </w:pPr>
            <w:r w:rsidDel="00000000" w:rsidR="00000000" w:rsidRPr="00000000">
              <w:rPr>
                <w:rFonts w:ascii="Calibri" w:cs="Calibri" w:eastAsia="Calibri" w:hAnsi="Calibri"/>
                <w:b w:val="1"/>
                <w:bCs w:val="1"/>
                <w:color w:val="1a2744"/>
                <w:sz w:val="20"/>
                <w:szCs w:val="20"/>
                <w:rtl w:val="0"/>
              </w:rPr>
              <w:t xml:space="preserve">CPF Usage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0F5">
            <w:pPr>
              <w:spacing w:after="0" w:before="0" w:lineRule="auto"/>
              <w:rPr/>
            </w:pPr>
            <w:r w:rsidDel="00000000" w:rsidR="00000000" w:rsidRPr="00000000">
              <w:rPr>
                <w:rFonts w:ascii="Calibri" w:cs="Calibri" w:eastAsia="Calibri" w:hAnsi="Calibri"/>
                <w:color w:val="1e293b"/>
                <w:sz w:val="20"/>
                <w:szCs w:val="20"/>
                <w:rtl w:val="0"/>
              </w:rPr>
              <w:t xml:space="preserve">Has CPF been used on the property? If yes, how much?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ef2f8" w:val="clear"/>
            <w:tcMar>
              <w:top w:w="80.0" w:type="dxa"/>
              <w:left w:w="120.0" w:type="dxa"/>
              <w:bottom w:w="8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Calibri" w:cs="Calibri" w:eastAsia="Calibri" w:hAnsi="Calibri"/>
                <w:b w:val="1"/>
                <w:bCs w:val="1"/>
                <w:color w:val="1a2744"/>
                <w:sz w:val="20"/>
                <w:szCs w:val="20"/>
                <w:rtl w:val="0"/>
              </w:rPr>
              <w:t xml:space="preserve">Ownership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Calibri" w:cs="Calibri" w:eastAsia="Calibri" w:hAnsi="Calibri"/>
                <w:color w:val="1e293b"/>
                <w:sz w:val="20"/>
                <w:szCs w:val="20"/>
                <w:rtl w:val="0"/>
              </w:rPr>
              <w:t xml:space="preserve">Business / Personal — and split (1 owner / 50-50 / 99-1, etc.)</w:t>
            </w:r>
            <w:r w:rsidDel="00000000" w:rsidR="00000000" w:rsidRPr="00000000">
              <w:rPr>
                <w:rtl w:val="0"/>
              </w:rPr>
            </w:r>
          </w:p>
        </w:tc>
      </w:tr>
    </w:tbl>
    <w:p w:rsidR="00000000" w:rsidDel="00000000" w:rsidP="00000000" w:rsidRDefault="00000000" w:rsidRPr="00000000" w14:paraId="000000F8">
      <w:pPr>
        <w:spacing w:after="80" w:before="0" w:lineRule="auto"/>
        <w:rPr/>
      </w:pPr>
      <w:r w:rsidDel="00000000" w:rsidR="00000000" w:rsidRPr="00000000">
        <w:rPr>
          <w:rtl w:val="0"/>
        </w:rPr>
      </w:r>
    </w:p>
    <w:p w:rsidR="00000000" w:rsidDel="00000000" w:rsidP="00000000" w:rsidRDefault="00000000" w:rsidRPr="00000000" w14:paraId="000000F9">
      <w:pPr>
        <w:pBdr>
          <w:bottom w:color="c9a84c" w:space="0" w:sz="6" w:val="single"/>
        </w:pBdr>
        <w:spacing w:after="100" w:before="280" w:lineRule="auto"/>
        <w:rPr/>
      </w:pPr>
      <w:r w:rsidDel="00000000" w:rsidR="00000000" w:rsidRPr="00000000">
        <w:rPr>
          <w:rFonts w:ascii="Calibri" w:cs="Calibri" w:eastAsia="Calibri" w:hAnsi="Calibri"/>
          <w:b w:val="1"/>
          <w:bCs w:val="1"/>
          <w:color w:val="1a2744"/>
          <w:sz w:val="28"/>
          <w:szCs w:val="28"/>
          <w:rtl w:val="0"/>
        </w:rPr>
        <w:t xml:space="preserve">2.6  Additional Services</w:t>
      </w:r>
      <w:r w:rsidDel="00000000" w:rsidR="00000000" w:rsidRPr="00000000">
        <w:rPr>
          <w:rtl w:val="0"/>
        </w:rPr>
      </w:r>
    </w:p>
    <w:p w:rsidR="00000000" w:rsidDel="00000000" w:rsidP="00000000" w:rsidRDefault="00000000" w:rsidRPr="00000000" w14:paraId="000000FA">
      <w:pPr>
        <w:spacing w:after="80" w:before="60" w:lineRule="auto"/>
        <w:jc w:val="left"/>
        <w:rPr/>
      </w:pPr>
      <w:r w:rsidDel="00000000" w:rsidR="00000000" w:rsidRPr="00000000">
        <w:rPr>
          <w:rFonts w:ascii="Calibri" w:cs="Calibri" w:eastAsia="Calibri" w:hAnsi="Calibri"/>
          <w:b w:val="0"/>
          <w:bCs w:val="0"/>
          <w:i w:val="0"/>
          <w:iCs w:val="0"/>
          <w:color w:val="1e293b"/>
          <w:sz w:val="22"/>
          <w:szCs w:val="22"/>
          <w:rtl w:val="0"/>
        </w:rPr>
        <w:t xml:space="preserve">These are supplementary offerings to position The Brokerage as a full solutions provider — not just a loan broker.</w:t>
      </w:r>
      <w:r w:rsidDel="00000000" w:rsidR="00000000" w:rsidRPr="00000000">
        <w:rPr>
          <w:rtl w:val="0"/>
        </w:rPr>
      </w:r>
    </w:p>
    <w:p w:rsidR="00000000" w:rsidDel="00000000" w:rsidP="00000000" w:rsidRDefault="00000000" w:rsidRPr="00000000" w14:paraId="000000FB">
      <w:pPr>
        <w:spacing w:after="60" w:before="0" w:lineRule="auto"/>
        <w:rPr/>
      </w:pPr>
      <w:r w:rsidDel="00000000" w:rsidR="00000000" w:rsidRPr="00000000">
        <w:rPr>
          <w:rtl w:val="0"/>
        </w:rPr>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FC">
            <w:pPr>
              <w:spacing w:after="0" w:before="0" w:lineRule="auto"/>
              <w:jc w:val="left"/>
              <w:rPr/>
            </w:pPr>
            <w:r w:rsidDel="00000000" w:rsidR="00000000" w:rsidRPr="00000000">
              <w:rPr>
                <w:rFonts w:ascii="Calibri" w:cs="Calibri" w:eastAsia="Calibri" w:hAnsi="Calibri"/>
                <w:b w:val="1"/>
                <w:bCs w:val="1"/>
                <w:color w:val="ffffff"/>
                <w:sz w:val="20"/>
                <w:szCs w:val="20"/>
                <w:rtl w:val="0"/>
              </w:rPr>
              <w:t xml:space="preserve">Service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2744" w:val="clear"/>
            <w:tcMar>
              <w:top w:w="80.0" w:type="dxa"/>
              <w:left w:w="120.0" w:type="dxa"/>
              <w:bottom w:w="80.0" w:type="dxa"/>
              <w:right w:w="120.0" w:type="dxa"/>
            </w:tcMar>
          </w:tcPr>
          <w:p w:rsidR="00000000" w:rsidDel="00000000" w:rsidP="00000000" w:rsidRDefault="00000000" w:rsidRPr="00000000" w14:paraId="000000FD">
            <w:pPr>
              <w:spacing w:after="0" w:before="0" w:lineRule="auto"/>
              <w:jc w:val="left"/>
              <w:rPr/>
            </w:pPr>
            <w:r w:rsidDel="00000000" w:rsidR="00000000" w:rsidRPr="00000000">
              <w:rPr>
                <w:rFonts w:ascii="Calibri" w:cs="Calibri" w:eastAsia="Calibri" w:hAnsi="Calibri"/>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Accounting / Corporate Secretarial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Management accounts OR changes to shareholding / directorship. Useful for clients restructuring their business.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100">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Performance Bonds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101">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For businesses bidding on or executing large projects that require a bond as security.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Business Liquidation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Advisory for business owners looking to wind down or sell their business.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104">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Project Financing / PE Firms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7f8fa" w:val="clear"/>
            <w:tcMar>
              <w:top w:w="80.0" w:type="dxa"/>
              <w:left w:w="120.0" w:type="dxa"/>
              <w:bottom w:w="80.0" w:type="dxa"/>
              <w:right w:w="120.0" w:type="dxa"/>
            </w:tcMar>
          </w:tcPr>
          <w:p w:rsidR="00000000" w:rsidDel="00000000" w:rsidP="00000000" w:rsidRDefault="00000000" w:rsidRPr="00000000" w14:paraId="00000105">
            <w:pPr>
              <w:spacing w:after="0" w:before="0" w:lineRule="auto"/>
              <w:jc w:val="left"/>
              <w:rPr/>
            </w:pPr>
            <w:r w:rsidDel="00000000" w:rsidR="00000000" w:rsidRPr="00000000">
              <w:rPr>
                <w:rFonts w:ascii="Calibri" w:cs="Calibri" w:eastAsia="Calibri" w:hAnsi="Calibri"/>
                <w:b w:val="0"/>
                <w:bCs w:val="0"/>
                <w:color w:val="1e293b"/>
                <w:sz w:val="20"/>
                <w:szCs w:val="20"/>
                <w:rtl w:val="0"/>
              </w:rPr>
              <w:t xml:space="preserve">Large deals typically $50M and above. Usually cross-border or higher-segment transactions. Refer to Darryl directly.</w:t>
            </w:r>
            <w:r w:rsidDel="00000000" w:rsidR="00000000" w:rsidRPr="00000000">
              <w:rPr>
                <w:rtl w:val="0"/>
              </w:rPr>
            </w:r>
          </w:p>
        </w:tc>
      </w:tr>
    </w:tbl>
    <w:p w:rsidR="00000000" w:rsidDel="00000000" w:rsidP="00000000" w:rsidRDefault="00000000" w:rsidRPr="00000000" w14:paraId="00000106">
      <w:pPr>
        <w:spacing w:after="80" w:before="0" w:lineRule="auto"/>
        <w:rPr/>
      </w:pPr>
      <w:r w:rsidDel="00000000" w:rsidR="00000000" w:rsidRPr="00000000">
        <w:rPr>
          <w:rtl w:val="0"/>
        </w:rPr>
      </w:r>
    </w:p>
    <w:p w:rsidR="00000000" w:rsidDel="00000000" w:rsidP="00000000" w:rsidRDefault="00000000" w:rsidRPr="00000000" w14:paraId="00000107">
      <w:pPr>
        <w:shd w:fill="1a2744" w:val="clear"/>
        <w:spacing w:after="0" w:before="200" w:lineRule="auto"/>
        <w:ind w:left="288" w:firstLine="0"/>
        <w:rPr/>
      </w:pPr>
      <w:r w:rsidDel="00000000" w:rsidR="00000000" w:rsidRPr="00000000">
        <w:rPr>
          <w:rFonts w:ascii="Calibri" w:cs="Calibri" w:eastAsia="Calibri" w:hAnsi="Calibri"/>
          <w:b w:val="1"/>
          <w:bCs w:val="1"/>
          <w:color w:val="ffffff"/>
          <w:sz w:val="22"/>
          <w:szCs w:val="22"/>
          <w:rtl w:val="0"/>
        </w:rPr>
        <w:t xml:space="preserve">IMPORTANT REMINDER</w:t>
      </w:r>
      <w:r w:rsidDel="00000000" w:rsidR="00000000" w:rsidRPr="00000000">
        <w:rPr>
          <w:rtl w:val="0"/>
        </w:rPr>
      </w:r>
    </w:p>
    <w:p w:rsidR="00000000" w:rsidDel="00000000" w:rsidP="00000000" w:rsidRDefault="00000000" w:rsidRPr="00000000" w14:paraId="00000108">
      <w:pPr>
        <w:pBdr>
          <w:left w:color="92400e" w:space="0" w:sz="16" w:val="single"/>
        </w:pBdr>
        <w:shd w:fill="fef3c7" w:val="clear"/>
        <w:spacing w:after="80" w:before="80" w:lineRule="auto"/>
        <w:ind w:left="288" w:firstLine="0"/>
        <w:rPr/>
      </w:pPr>
      <w:r w:rsidDel="00000000" w:rsidR="00000000" w:rsidRPr="00000000">
        <w:rPr>
          <w:rFonts w:ascii="Calibri" w:cs="Calibri" w:eastAsia="Calibri" w:hAnsi="Calibri"/>
          <w:color w:val="1e293b"/>
          <w:sz w:val="21"/>
          <w:szCs w:val="21"/>
          <w:rtl w:val="0"/>
        </w:rPr>
        <w:t xml:space="preserve">This document is confidential and for internal use only. Product rates and terms are indicative and subject to change based on market conditions, lender appetite, and client profile. Always check with Darryl before quoting specific rates to clients.</w:t>
      </w:r>
      <w:r w:rsidDel="00000000" w:rsidR="00000000" w:rsidRPr="00000000">
        <w:rPr>
          <w:rtl w:val="0"/>
        </w:rPr>
      </w:r>
    </w:p>
    <w:sectPr>
      <w:headerReference r:id="rId6" w:type="default"/>
      <w:footerReference r:id="rId7" w:type="default"/>
      <w:pgSz w:h="16838" w:w="11906" w:orient="portrait"/>
      <w:pgMar w:bottom="1296" w:top="1296"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color="e2e8f0" w:space="0" w:sz="4" w:val="single"/>
      </w:pBdr>
      <w:spacing w:after="0" w:before="80" w:lineRule="auto"/>
      <w:rPr/>
    </w:pPr>
    <w:r w:rsidDel="00000000" w:rsidR="00000000" w:rsidRPr="00000000">
      <w:rPr>
        <w:rFonts w:ascii="Calibri" w:cs="Calibri" w:eastAsia="Calibri" w:hAnsi="Calibri"/>
        <w:color w:val="64748b"/>
        <w:sz w:val="16"/>
        <w:szCs w:val="16"/>
        <w:rtl w:val="0"/>
      </w:rPr>
      <w:t xml:space="preserve">The Brokerage  •  28 Genting Lane, Platinum 28 #04-08, Singapore 349585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bottom w:color="c9a84c" w:space="0" w:sz="6" w:val="single"/>
      </w:pBdr>
      <w:spacing w:after="80" w:before="0" w:lineRule="auto"/>
      <w:rPr/>
    </w:pPr>
    <w:r w:rsidDel="00000000" w:rsidR="00000000" w:rsidRPr="00000000">
      <w:rPr>
        <w:rFonts w:ascii="Calibri" w:cs="Calibri" w:eastAsia="Calibri" w:hAnsi="Calibri"/>
        <w:b w:val="1"/>
        <w:bCs w:val="1"/>
        <w:color w:val="1a2744"/>
        <w:sz w:val="18"/>
        <w:szCs w:val="18"/>
        <w:rtl w:val="0"/>
      </w:rPr>
      <w:t xml:space="preserve">THE BROKERAGE</w:t>
    </w:r>
    <w:r w:rsidDel="00000000" w:rsidR="00000000" w:rsidRPr="00000000">
      <w:rPr>
        <w:rFonts w:ascii="Calibri" w:cs="Calibri" w:eastAsia="Calibri" w:hAnsi="Calibri"/>
        <w:color w:val="64748b"/>
        <w:sz w:val="18"/>
        <w:szCs w:val="18"/>
        <w:rtl w:val="0"/>
      </w:rPr>
      <w:t xml:space="preserve">   |   Team Reference Document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8" w:hanging="360"/>
      </w:pPr>
      <w:rPr>
        <w:color w:val="1a2744"/>
        <w:sz w:val="22"/>
        <w:szCs w:val="22"/>
      </w:rPr>
    </w:lvl>
    <w:lvl w:ilvl="1">
      <w:start w:val="1"/>
      <w:numFmt w:val="bullet"/>
      <w:lvlText w:val="◦"/>
      <w:lvlJc w:val="left"/>
      <w:pPr>
        <w:ind w:left="1224" w:hanging="360"/>
      </w:pPr>
      <w:rPr>
        <w:color w:val="64748b"/>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22"/>
        <w:szCs w:val="22"/>
      </w:rPr>
    </w:rPrDefault>
    <w:pPrDefault>
      <w:pPr>
        <w:spacing w:after="8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pPr>
    <w:rPr>
      <w:rFonts w:ascii="Calibri" w:cs="Calibri" w:eastAsia="Calibri" w:hAnsi="Calibri"/>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