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REUNIÓN:  Asignación de documentación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  03/03/2022</w:t>
        <w:tab/>
        <w:tab/>
        <w:tab/>
        <w:t xml:space="preserve">HORA:01:30 pm</w:t>
        <w:tab/>
        <w:t xml:space="preserve">  </w:t>
        <w:tab/>
        <w:tab/>
        <w:t xml:space="preserve"> PROYECTO/MÓDULO: MercaExtra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1410" w:hanging="141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Sena, ambiente de formación. 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90.0" w:type="dxa"/>
        <w:jc w:val="left"/>
        <w:tblInd w:w="541.0" w:type="dxa"/>
        <w:tblLayout w:type="fixed"/>
        <w:tblLook w:val="0000"/>
      </w:tblPr>
      <w:tblGrid>
        <w:gridCol w:w="2992"/>
        <w:gridCol w:w="3598"/>
        <w:tblGridChange w:id="0">
          <w:tblGrid>
            <w:gridCol w:w="2992"/>
            <w:gridCol w:w="3598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María de los Ángeles González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Santiago Quintero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Sebastián Ortegón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Tatiana Ramírez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Karol León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Responsable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3333ff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El objetivo de esta reunión es dejar claras las fechas y el tiempo para la entrega de la documentación, también la asignación de los documentos y aclaraciones de pequeñas dudas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DESARROLLO DE LA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REUNIÓN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0000"/>
          <w:highlight w:val="whit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highlight w:val="white"/>
          <w:rtl w:val="0"/>
        </w:rPr>
        <w:t xml:space="preserve">La reunión fue muy clara y breve ya que ya teníamos los temas claros, solo asignamos la documentación que le tocaba a cada responsable, y dejamos claros los temas que faltaban,  nos </w:t>
      </w:r>
      <w:r w:rsidDel="00000000" w:rsidR="00000000" w:rsidRPr="00000000">
        <w:rPr>
          <w:rFonts w:ascii="Arial" w:cs="Arial" w:eastAsia="Arial" w:hAnsi="Arial"/>
          <w:i w:val="1"/>
          <w:highlight w:val="white"/>
          <w:rtl w:val="0"/>
        </w:rPr>
        <w:t xml:space="preserve">reunimos</w:t>
      </w:r>
      <w:r w:rsidDel="00000000" w:rsidR="00000000" w:rsidRPr="00000000">
        <w:rPr>
          <w:rFonts w:ascii="Arial" w:cs="Arial" w:eastAsia="Arial" w:hAnsi="Arial"/>
          <w:i w:val="1"/>
          <w:color w:val="000000"/>
          <w:highlight w:val="white"/>
          <w:rtl w:val="0"/>
        </w:rPr>
        <w:t xml:space="preserve"> todos en un equipo, abrimos los documentos, los explicamos y dejamos claros algunos detalles, aclaramos las fechas y el tiempo establecido y nos dirigimos a hacer el acta. </w:t>
      </w:r>
    </w:p>
    <w:p w:rsidR="00000000" w:rsidDel="00000000" w:rsidP="00000000" w:rsidRDefault="00000000" w:rsidRPr="00000000" w14:paraId="00000020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i w:val="1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i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2250"/>
        <w:gridCol w:w="2242"/>
        <w:gridCol w:w="2243"/>
        <w:tblGridChange w:id="0">
          <w:tblGrid>
            <w:gridCol w:w="2198"/>
            <w:gridCol w:w="2250"/>
            <w:gridCol w:w="2242"/>
            <w:gridCol w:w="22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Doc. Especificación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Karol León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Doc. Informe general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Santiago Quintero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Doc. Manual Configuración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Sebastián Ortegón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Doc. Planteamiento del 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Tatiana Ramírez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Doc. Prototipado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María De Los Ángeles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18/03/2022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 proceso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cta por quienes en ella intervinieron.</w:t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1.0" w:type="dxa"/>
        <w:jc w:val="left"/>
        <w:tblInd w:w="0.0" w:type="dxa"/>
        <w:tblLayout w:type="fixed"/>
        <w:tblLook w:val="0000"/>
      </w:tblPr>
      <w:tblGrid>
        <w:gridCol w:w="4968"/>
        <w:gridCol w:w="4103"/>
        <w:tblGridChange w:id="0">
          <w:tblGrid>
            <w:gridCol w:w="4968"/>
            <w:gridCol w:w="4103"/>
          </w:tblGrid>
        </w:tblGridChange>
      </w:tblGrid>
      <w:tr>
        <w:trPr>
          <w:cantSplit w:val="0"/>
          <w:trHeight w:val="56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3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María de los Ángeles González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María de los Ángeles González  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Santiago Quintero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Santiago Quintero 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Sebastián Ortegón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Sebastián Ortegón 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Tatiana Ramírez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Tatiana Ramírez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Karol León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Karol León 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</w:r>
    </w:p>
    <w:sectPr>
      <w:headerReference r:id="rId7" w:type="default"/>
      <w:footerReference r:id="rId8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B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PT-AR-01</w:t>
          </w:r>
        </w:p>
        <w:p w:rsidR="00000000" w:rsidDel="00000000" w:rsidP="00000000" w:rsidRDefault="00000000" w:rsidRPr="00000000" w14:paraId="0000004D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MercaExtra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4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Fonts w:ascii="Tahoma" w:cs="Tahoma" w:eastAsia="Tahoma" w:hAnsi="Tahoma"/>
              <w:b w:val="1"/>
              <w:color w:val="000000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323850</wp:posOffset>
                </wp:positionH>
                <wp:positionV relativeFrom="paragraph">
                  <wp:posOffset>0</wp:posOffset>
                </wp:positionV>
                <wp:extent cx="1220153" cy="798805"/>
                <wp:effectExtent b="0" l="0" r="0" t="0"/>
                <wp:wrapSquare wrapText="bothSides" distB="0" distT="0" distL="114300" distR="11430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0153" cy="7988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5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center" w:pos="4252"/>
              <w:tab w:val="right" w:pos="8504"/>
            </w:tabs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center" w:pos="4252"/>
              <w:tab w:val="right" w:pos="8504"/>
            </w:tabs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S67St7Jo9bCpJ9UWqt8GCDGBvg==">AMUW2mXHMXm5P1eSBOb3frEMtuBxBgS939HxQerWRTuhG7omi6nXBG5HFEea6Ofc1UuvxkUQ6dAdsARkNuHDeMBk+juAEFI40vHNZ0JjSpWOck52IQtU17A=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2022-03-03T17:49:00Z</dcterms:created>
  <dc:creator>SENA</dc:creator>
</cp:coreProperties>
</file>