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8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600" w:lineRule="auto"/>
        <w:jc w:val="center"/>
        <w:rPr>
          <w:rFonts w:ascii="Calibri" w:cs="Calibri" w:eastAsia="Calibri" w:hAnsi="Calibri"/>
          <w:color w:val="1f4d7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42"/>
          <w:szCs w:val="42"/>
          <w:rtl w:val="0"/>
        </w:rPr>
        <w:t xml:space="preserve">PLAN MAESTRO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Proyecto Formativo: Mercapleno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Sistema Web y Móvil de Gestión de Ventas e Inventario</w:t>
      </w:r>
    </w:p>
    <w:p w:rsidR="00000000" w:rsidDel="00000000" w:rsidP="00000000" w:rsidRDefault="00000000" w:rsidRPr="00000000" w14:paraId="00000008">
      <w:pPr>
        <w:spacing w:after="600" w:lineRule="auto"/>
        <w:jc w:val="center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after="8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after="8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0" w:lineRule="auto"/>
        <w:jc w:val="center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30.0000000000006" w:tblpY="0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5800"/>
        <w:tblGridChange w:id="0">
          <w:tblGrid>
            <w:gridCol w:w="3000"/>
            <w:gridCol w:w="58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P-QA-09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05/08/2026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QA-01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3206403 – Análisis y Desarrollo de Software (ADSO)</w:t>
            </w:r>
          </w:p>
        </w:tc>
      </w:tr>
    </w:tbl>
    <w:p w:rsidR="00000000" w:rsidDel="00000000" w:rsidP="00000000" w:rsidRDefault="00000000" w:rsidRPr="00000000" w14:paraId="00000016">
      <w:pPr>
        <w:pStyle w:val="Title"/>
        <w:spacing w:after="8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2iu177vtim7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after="8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spacing w:after="8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spacing w:after="8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spacing w:after="8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spacing w:after="8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spacing w:after="8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60" w:before="320" w:lineRule="auto"/>
        <w:rPr>
          <w:rFonts w:ascii="Calibri" w:cs="Calibri" w:eastAsia="Calibri" w:hAnsi="Calibri"/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1. Información del Proyecto</w:t>
      </w:r>
      <w:r w:rsidDel="00000000" w:rsidR="00000000" w:rsidRPr="00000000">
        <w:rPr>
          <w:rtl w:val="0"/>
        </w:rPr>
      </w:r>
    </w:p>
    <w:sdt>
      <w:sdtPr>
        <w:lock w:val="contentLocked"/>
        <w:id w:val="-1212879885"/>
        <w:tag w:val="goog_rdk_0"/>
      </w:sdtPr>
      <w:sdtContent>
        <w:tbl>
          <w:tblPr>
            <w:tblStyle w:val="Table2"/>
            <w:tblW w:w="95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3200"/>
            <w:gridCol w:w="6300"/>
            <w:tblGridChange w:id="0">
              <w:tblGrid>
                <w:gridCol w:w="3200"/>
                <w:gridCol w:w="63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035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Empresa / Entidad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SENA – Centro de Electricidad, Electrónica y Telecomunicaciones (CEET)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03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Proyecto Formativo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8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Mercapleno – Sistema web y móvil de gestión de ventas e inventario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03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Código del Programa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228118 – Análisis y Desarrollo de Software (Ficha 3206403)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03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Sprint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QA-01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Fecha de Diligenciamiento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03/08/2026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03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[Nombre del Instructor / Product Owner] — pendiente por confirmar con el instructor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04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Líder de Proyecto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2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Jeferson Castro (Scrum Master)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vAlign w:val="center"/>
              </w:tcPr>
              <w:p w:rsidR="00000000" w:rsidDel="00000000" w:rsidP="00000000" w:rsidRDefault="00000000" w:rsidRPr="00000000" w14:paraId="00000043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Líder de QA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Jeferson Castro (QA)</w:t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pStyle w:val="Heading1"/>
        <w:spacing w:after="160" w:before="320" w:lineRule="auto"/>
        <w:rPr>
          <w:rFonts w:ascii="Calibri" w:cs="Calibri" w:eastAsia="Calibri" w:hAnsi="Calibri"/>
          <w:color w:val="1f4d78"/>
        </w:rPr>
      </w:pPr>
      <w:bookmarkStart w:colFirst="0" w:colLast="0" w:name="_heading=h.lu5ycga0mvkz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2. Aprobaciones</w:t>
      </w:r>
      <w:r w:rsidDel="00000000" w:rsidR="00000000" w:rsidRPr="00000000">
        <w:rPr>
          <w:rtl w:val="0"/>
        </w:rPr>
      </w:r>
    </w:p>
    <w:sdt>
      <w:sdtPr>
        <w:lock w:val="contentLocked"/>
        <w:id w:val="-1442385624"/>
        <w:tag w:val="goog_rdk_1"/>
      </w:sdtPr>
      <w:sdtContent>
        <w:tbl>
          <w:tblPr>
            <w:tblStyle w:val="Table3"/>
            <w:tblW w:w="94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400"/>
            <w:gridCol w:w="1900"/>
            <w:gridCol w:w="1700"/>
            <w:gridCol w:w="1300"/>
            <w:gridCol w:w="2100"/>
            <w:tblGridChange w:id="0">
              <w:tblGrid>
                <w:gridCol w:w="2400"/>
                <w:gridCol w:w="1900"/>
                <w:gridCol w:w="1700"/>
                <w:gridCol w:w="1300"/>
                <w:gridCol w:w="2100"/>
              </w:tblGrid>
            </w:tblGridChange>
          </w:tblGrid>
          <w:tr>
            <w:trPr>
              <w:cantSplit w:val="0"/>
              <w:trHeight w:val="4.1406249999999645" w:hRule="atLeast"/>
              <w:tblHeader w:val="1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46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Nombre y Apellido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47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Cargo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48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Dependencia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49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4A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Firma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C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Product Owner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D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SENA CEET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E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F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0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Daniel Lozano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1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Líder de QA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2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SENA CEET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3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4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5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Jeferson Castro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6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Líder de Desarrollo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7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SENA CEET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8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9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A">
      <w:pPr>
        <w:rPr>
          <w:rFonts w:ascii="Arial" w:cs="Arial" w:eastAsia="Arial" w:hAnsi="Arial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60" w:before="32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vjokwplvfpgi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3. Normas y estándares aplicables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7485"/>
        <w:tblGridChange w:id="0">
          <w:tblGrid>
            <w:gridCol w:w="2085"/>
            <w:gridCol w:w="748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Aplicación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ISO/IEC/IEEE 29119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Define el proceso y la documentación de pruebas de software. Es la base de este Plan Maestro de QA: la estrategia, los roles, los criterios de entrada/salida y toda la documentación ya generada (Historias de Usuario, Casos de Uso Extendidos y matrices de Casos de Prueba).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ISO/IEC 25010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Define las características de calidad que debe cumplir el software (funcionalidad, eficiencia, fiabilidad, seguridad, compatibilidad, usabilidad, mantenibilidad, portabilidad). Sustenta directamente los RNF-001, RNF-002 y RNF-003 usados en cada Historia de Usuario y Caso de Uso Extendido del proyecto.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Calibri" w:cs="Calibri" w:eastAsia="Calibri" w:hAnsi="Calibri"/>
          <w:b w:val="1"/>
          <w:bCs w:val="1"/>
          <w:color w:val="1f4d7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60" w:before="320" w:lineRule="auto"/>
        <w:rPr>
          <w:rFonts w:ascii="Calibri" w:cs="Calibri" w:eastAsia="Calibri" w:hAnsi="Calibri"/>
          <w:b w:val="1"/>
          <w:bCs w:val="1"/>
          <w:color w:val="1f4d78"/>
          <w:sz w:val="26"/>
          <w:szCs w:val="26"/>
        </w:rPr>
      </w:pPr>
      <w:bookmarkStart w:colFirst="0" w:colLast="0" w:name="_heading=h.8tnpeljkfes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160" w:before="320" w:lineRule="auto"/>
        <w:rPr>
          <w:rFonts w:ascii="Calibri" w:cs="Calibri" w:eastAsia="Calibri" w:hAnsi="Calibri"/>
          <w:color w:val="1f4d78"/>
        </w:rPr>
      </w:pPr>
      <w:bookmarkStart w:colFirst="0" w:colLast="0" w:name="_heading=h.v7i5dhtusrdq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4. 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presente Plan Maestro de Pruebas establece el alcance, la estrategia, los recursos y el cronograma para la verificación del software Mercapleno, sistema web y móvil de gestión de ventas e inventario desarrollado por el equipo formativo dentro del programa ADSO (Ficha 3206403). Su propósito es garantizar que el producto cumple con los requisitos funcionales y no funcionales definidos, siguiendo los estándares de calidad ISO/IEC 25010 y las buenas prácticas del ISTQB.</w:t>
      </w:r>
    </w:p>
    <w:p w:rsidR="00000000" w:rsidDel="00000000" w:rsidP="00000000" w:rsidRDefault="00000000" w:rsidRPr="00000000" w14:paraId="00000074">
      <w:pPr>
        <w:spacing w:after="1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plan cubre las pruebas a realizar durante el Sprint QA-01, el cual tiene una duración de 40 horas. Las actividades se centrarán en pruebas funcionales manuales sobre la interfaz web (React) y la aplicación móvil (Flutter), así como pruebas sobre la API REST construida en NestJS, documentando los resultados a través de casos de prueba, matrices de trazabilidad y un dashboard de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150" w:before="300" w:lineRule="auto"/>
        <w:rPr>
          <w:rFonts w:ascii="Calibri" w:cs="Calibri" w:eastAsia="Calibri" w:hAnsi="Calibri"/>
          <w:b w:val="1"/>
          <w:bCs w:val="1"/>
          <w:color w:val="1f4d7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5. Objetivos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Asegurar trazabilidad: Cada requisito funcional debe estar vinculado con la historia de usuario, caso de uso extendido y caso de prueba correspondiente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Validar criterios de aceptación: comprobar que las condiciones definidas para cada historia de usuario se cumplen antes de cada entrega.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Detección temprana de defectos: identificar y corregir errores lo antes posible, dando prioridad a los módulos más críticos y dependientes (autenticación, productos, venta y reportes).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Verificación de requisitos no funcionales: evaluar rendimiento, disponibilidad y seguridad en todos los módulos del sistema.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Numeración única de casos de prueba: establecer un esquema global y consistente de identificación para los casos de prueba en toda la documentación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50" w:before="300" w:lineRule="auto"/>
        <w:rPr>
          <w:rFonts w:ascii="Calibri" w:cs="Calibri" w:eastAsia="Calibri" w:hAnsi="Calibri"/>
          <w:b w:val="1"/>
          <w:bCs w:val="1"/>
          <w:color w:val="1f4d7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6. Alcance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plan contempla los cinco módulos principales del sistema Mercapleno: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EP‑001 Autenticación: incluye registro de usuarios, verificación de correo, reenvío de códigos, inicio de sesión, segundo factor (2FA) y recuperación de contraseñas.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EP‑002 Gestión de Usuarios: abarca el alta, consulta, actualización y desactivación de usuarios administrativos.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EP‑003 Venta: cubre catálogo de productos, filtros de búsqueda, carrito de compras, proceso de checkout, confirmación y comprobante de compra.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EP‑004 Gestión de Productos: contempla el registro, consulta, edición y eliminación de productos (CRUD administrativo).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EP‑005 Reportes y Estadísticas: incluye reportes mensuales de ventas, ranking de productos, resumen general y exportación en PDF.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EP‑006. Gestión de movimientos: incluye el registro de entradas y salidas de los productos actualizando automáticamente el stock y notificando al administrador por correo electrónico por bajo stock en los productos.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EP‑007 Gestión de proveedores: incluye el registro, consulta, edición, eliminación y deshabilitación de los proveedores.</w:t>
      </w:r>
    </w:p>
    <w:p w:rsidR="00000000" w:rsidDel="00000000" w:rsidP="00000000" w:rsidRDefault="00000000" w:rsidRPr="00000000" w14:paraId="00000088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Quedan fuera de alcance en este plan las pruebas de carga o estrés a gran escala, las pruebas de penetración formal y la auditoría del código fuente. Estos aspectos podrán abordarse en un plan complementario si el proyecto lo requiere.</w:t>
      </w:r>
    </w:p>
    <w:p w:rsidR="00000000" w:rsidDel="00000000" w:rsidP="00000000" w:rsidRDefault="00000000" w:rsidRPr="00000000" w14:paraId="00000089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v </w:t>
      </w:r>
    </w:p>
    <w:sdt>
      <w:sdtPr>
        <w:lock w:val="contentLocked"/>
        <w:id w:val="-277090182"/>
        <w:tag w:val="goog_rdk_2"/>
      </w:sdtPr>
      <w:sdtContent>
        <w:tbl>
          <w:tblPr>
            <w:tblStyle w:val="Table5"/>
            <w:tblW w:w="93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900"/>
            <w:gridCol w:w="6400"/>
            <w:tblGridChange w:id="0">
              <w:tblGrid>
                <w:gridCol w:w="2900"/>
                <w:gridCol w:w="64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8E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Módulo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8F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Componentes / Funcionalidades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0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Autenticación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1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Inicio de sesión, cierre de sesión, registro de usuarios, recuperación de contraseña, validación de JWT.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2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Gestión de Usuarios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3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CRUD de usuarios, consulta, edición, eliminación, asignación de roles y validaciones del formulario.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4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Gestión de ventas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5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CRUD de productos, registro, consulta, actualización, eliminación de productos, búsquedas y validaciones de la información.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6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Gestión de  productos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7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Registro de entradas y salidas de productos, actualización automática del stock, notificación por bajo stock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8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Reportes y estadísticas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9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Catálogo de productos, carrito de compras, cálculo de totales, actualización del inventario y generación del comprobante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A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Gestión de movimientos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B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Reportes de ventas e inventario con gráficos para toma de decisiones.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C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Gestión de Proveedores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D">
                <w:pPr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CRUD de proveedores, consulta, edición, eliminación y validaciones del formulario.</w:t>
                </w:r>
              </w:p>
            </w:tc>
          </w:tr>
        </w:tbl>
      </w:sdtContent>
    </w:sdt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after="150" w:before="300" w:lineRule="auto"/>
        <w:rPr>
          <w:rFonts w:ascii="Calibri" w:cs="Calibri" w:eastAsia="Calibri" w:hAnsi="Calibri"/>
          <w:b w:val="1"/>
          <w:bCs w:val="1"/>
          <w:color w:val="1f4d7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7 Estrategia de Pruebas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estrategia combina distintos niveles y tipos de prueba según el objetivo de verificación: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560"/>
        <w:gridCol w:w="2600"/>
        <w:tblGridChange w:id="0">
          <w:tblGrid>
            <w:gridCol w:w="2200"/>
            <w:gridCol w:w="4560"/>
            <w:gridCol w:w="26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Nivel /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Pruebas Unitarias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Validación de servicios y funciones aisladas 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Desarrolladores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Pruebas de Integración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3820778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Validación de la comunicación Frontend ↔ Backend y Backend ↔ Base de Datos (Prisma / mysql2).</w:t>
                </w:r>
              </w:sdtContent>
            </w:sdt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QA + Desarrollo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Pruebas Funcionales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Validación de cada Caso de Uso Extendido (CU) contra sus criterios de aceptación (CA) y casos de prueba (CP).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Pruebas de Regresión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70719879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Re-ejecución de casos de prueba críticos tras cada cambio, priorizando módulos con dependencias (Auth, Productos → Venta).</w:t>
                </w:r>
              </w:sdtContent>
            </w:sdt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Pruebas No Funcionales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Tiempo de respuesta (RNF-001), disponibilidad (RNF-002), seguridad de transmisión y JWT (RNF-003).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Pruebas de Seguridad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 token, rutas, manejo de roles y expiración de token (401/403).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Pruebas de Aceptación (UAT)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Validación con el usuario/administrador final de los flujos completos end-to-end antes de cada entrega.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 Owner / Cliente</w:t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spacing w:after="160" w:before="320" w:lineRule="auto"/>
        <w:rPr>
          <w:rFonts w:ascii="Calibri" w:cs="Calibri" w:eastAsia="Calibri" w:hAnsi="Calibri"/>
          <w:b w:val="1"/>
          <w:bCs w:val="1"/>
          <w:color w:val="1f4d78"/>
          <w:sz w:val="26"/>
          <w:szCs w:val="26"/>
        </w:rPr>
      </w:pPr>
      <w:bookmarkStart w:colFirst="0" w:colLast="0" w:name="_heading=h.3tt6j0hx6s7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160" w:before="320" w:lineRule="auto"/>
        <w:rPr>
          <w:rFonts w:ascii="Calibri" w:cs="Calibri" w:eastAsia="Calibri" w:hAnsi="Calibri"/>
          <w:b w:val="1"/>
          <w:bCs w:val="1"/>
          <w:color w:val="1f4d78"/>
          <w:sz w:val="26"/>
          <w:szCs w:val="26"/>
        </w:rPr>
      </w:pPr>
      <w:bookmarkStart w:colFirst="0" w:colLast="0" w:name="_heading=h.5bk2c5a5jy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160" w:before="320" w:lineRule="auto"/>
        <w:rPr>
          <w:rFonts w:ascii="Calibri" w:cs="Calibri" w:eastAsia="Calibri" w:hAnsi="Calibri"/>
          <w:b w:val="1"/>
          <w:bCs w:val="1"/>
          <w:color w:val="1f4d78"/>
          <w:sz w:val="26"/>
          <w:szCs w:val="26"/>
        </w:rPr>
      </w:pPr>
      <w:bookmarkStart w:colFirst="0" w:colLast="0" w:name="_heading=h.5pjf5fmjwu5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160" w:before="320" w:lineRule="auto"/>
        <w:rPr>
          <w:rFonts w:ascii="Calibri" w:cs="Calibri" w:eastAsia="Calibri" w:hAnsi="Calibri"/>
          <w:color w:val="1f4d78"/>
        </w:rPr>
      </w:pPr>
      <w:bookmarkStart w:colFirst="0" w:colLast="0" w:name="_heading=h.g8lv6wmhoq2z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8.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Rule="auto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Los siguientes artefactos serán generados durante y al final del Sprint QA-01:</w:t>
      </w:r>
    </w:p>
    <w:sdt>
      <w:sdtPr>
        <w:lock w:val="contentLocked"/>
        <w:id w:val="1509889657"/>
        <w:tag w:val="goog_rdk_5"/>
      </w:sdtPr>
      <w:sdtContent>
        <w:tbl>
          <w:tblPr>
            <w:tblStyle w:val="Table7"/>
            <w:tblW w:w="928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960"/>
            <w:gridCol w:w="3750"/>
            <w:gridCol w:w="4575"/>
            <w:tblGridChange w:id="0">
              <w:tblGrid>
                <w:gridCol w:w="960"/>
                <w:gridCol w:w="3750"/>
                <w:gridCol w:w="457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BF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Código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C0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Artefacto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C1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2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QA-A08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3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Plan Maestro de Pruebas (P-QA-09)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4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Este documento.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5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QA-A09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6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Casos de Prueba (P-QA-10)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7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Conjunto de casos de prueba en formato Excel.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8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QA-A10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9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Matriz de Trazabilidad (P-QA-11)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A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Relación entre requisitos, casos de prueba y resultados.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B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QA-A11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C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Evidencias de Ejecución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D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Capturas de pantalla, videos, logs.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CE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QA-A12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CF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Registro de Defectos (P-QA-12)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0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Reporte profesional de defectos encontrados.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1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QA-A13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2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Dashboard de Calidad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3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Tablero con indicadores del sprint.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4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QA-A14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5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Informe Ejecutivo del Sprint (P-QA-15)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6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Resumen de resultados y recomendaciones.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160" w:before="320" w:lineRule="auto"/>
        <w:rPr>
          <w:rFonts w:ascii="Calibri" w:cs="Calibri" w:eastAsia="Calibri" w:hAnsi="Calibri"/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.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20" w:before="2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9.1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. Requerimientos de Entorno – Hardware</w:t>
      </w:r>
      <w:r w:rsidDel="00000000" w:rsidR="00000000" w:rsidRPr="00000000">
        <w:rPr>
          <w:rtl w:val="0"/>
        </w:rPr>
      </w:r>
    </w:p>
    <w:sdt>
      <w:sdtPr>
        <w:lock w:val="contentLocked"/>
        <w:id w:val="634058187"/>
        <w:tag w:val="goog_rdk_6"/>
      </w:sdtPr>
      <w:sdtContent>
        <w:tbl>
          <w:tblPr>
            <w:tblStyle w:val="Table8"/>
            <w:tblW w:w="93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00"/>
            <w:gridCol w:w="6500"/>
            <w:tblGridChange w:id="0">
              <w:tblGrid>
                <w:gridCol w:w="2800"/>
                <w:gridCol w:w="65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DA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DB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Especificación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C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Servidor de Pruebas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D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Máquina virtual o contenedor Docker con el sistema desplegado.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DE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Equipos de Testers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DF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Computadores con capacidad para ejecutar navegadores y herramientas de prueba.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0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1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Conectividad a Internet y acceso a la red del servidor local o contenedor Docker con el sistema desplegado.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2">
      <w:pPr>
        <w:pStyle w:val="Heading2"/>
        <w:spacing w:after="120" w:before="2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9.2. Requerimientos de Entorno – Software</w:t>
      </w:r>
      <w:r w:rsidDel="00000000" w:rsidR="00000000" w:rsidRPr="00000000">
        <w:rPr>
          <w:rtl w:val="0"/>
        </w:rPr>
      </w:r>
    </w:p>
    <w:sdt>
      <w:sdtPr>
        <w:lock w:val="contentLocked"/>
        <w:id w:val="-149313410"/>
        <w:tag w:val="goog_rdk_7"/>
      </w:sdtPr>
      <w:sdtContent>
        <w:tbl>
          <w:tblPr>
            <w:tblStyle w:val="Table9"/>
            <w:tblW w:w="93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00"/>
            <w:gridCol w:w="6500"/>
            <w:tblGridChange w:id="0">
              <w:tblGrid>
                <w:gridCol w:w="2800"/>
                <w:gridCol w:w="65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E3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Recurso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E4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Especificación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5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Sistema Operativo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6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Windows 10/11, Linux, macOS (indiferente para pruebas web).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7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Navegadores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8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Google Chrome (última versión), Mozilla Firefox (última versión).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9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Base de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A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PostgreSQL (según esquema Prisma del proyecto).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EB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Entorno de Ejecución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EC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Node.js (backend NestJS) y React (FrontEnd web) y Docker para el despliegue de entorno de pruebas.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D">
      <w:pPr>
        <w:pStyle w:val="Heading2"/>
        <w:spacing w:after="120" w:before="26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heading=h.gtks5992sawj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9.3. Herramientas de Prueba</w:t>
      </w:r>
      <w:r w:rsidDel="00000000" w:rsidR="00000000" w:rsidRPr="00000000">
        <w:rPr>
          <w:rtl w:val="0"/>
        </w:rPr>
      </w:r>
    </w:p>
    <w:sdt>
      <w:sdtPr>
        <w:lock w:val="contentLocked"/>
        <w:id w:val="1848757148"/>
        <w:tag w:val="goog_rdk_8"/>
      </w:sdtPr>
      <w:sdtContent>
        <w:tbl>
          <w:tblPr>
            <w:tblStyle w:val="Table10"/>
            <w:tblW w:w="93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00"/>
            <w:gridCol w:w="6500"/>
            <w:tblGridChange w:id="0">
              <w:tblGrid>
                <w:gridCol w:w="2800"/>
                <w:gridCol w:w="65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EE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Herramienta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0EF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Función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0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Postman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1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Ejecución y validación de pruebas de la API REST.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2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Prisma Studio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3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Verificación y validación de la información almacenada en la base de datos.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4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Visual Studio 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5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Revisión del código fuente, ejecución del proyecto y análisis de registros (logs).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6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Git / GitHub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7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Control de versiones y gestión del código fuente.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8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Microsoft Excel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9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Elaboración de casos de prueba, matriz de trazabilidad y registro de resultados.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FA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Draw.io / Mermaid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FB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Elaboración de diagramas (opcional).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50" w:before="300" w:lineRule="auto"/>
        <w:rPr>
          <w:rFonts w:ascii="Calibri" w:cs="Calibri" w:eastAsia="Calibri" w:hAnsi="Calibri"/>
          <w:b w:val="1"/>
          <w:bCs w:val="1"/>
          <w:color w:val="1f4d7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. Ambiente de Pruebas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Backend: el sistema se ejecuta en NestJS dentro de un entorno local o de staging, conectado a una base de datos MySQL exclusiva para pruebas (separada del entorno productivo).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Frontend: la aplicación React + Vite se configura para apuntar al servidor de pruebas correspondiente.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Autenticación: se utilizan cuentas de prueba previamente definidas para cada rol (Administrador, Empleado y Cliente).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Datos de prueba: se carga un catálogo de productos y categorías, junto con ventas simuladas para validar el módulo de reportes.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Documentación Swagger: disponible en /api/docs como referencia del contrato de API durante la ejecución de pruebas de integración.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spacing w:after="150" w:before="300" w:lineRule="auto"/>
        <w:rPr>
          <w:rFonts w:ascii="Calibri" w:cs="Calibri" w:eastAsia="Calibri" w:hAnsi="Calibri"/>
          <w:b w:val="1"/>
          <w:bCs w:val="1"/>
          <w:color w:val="1f4d7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11. Roles y Responsabilidades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Lead: define la estrategia, prioriza el backlog de pruebas y aprueba el cierre de cada ciclo.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Analista de Pruebas: diseña y ejecuta los Casos de Prueba, documenta resultados y reporta defectos.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Desarrollador Backend/Frontend: corrige defectos y ejecuta pruebas unitarias e integración inicial antes de pasar a QA.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Owner / Cliente: valida los criterios de aceptación de negocio y participa en las pruebas de aceptación (UAT).</w:t>
      </w:r>
    </w:p>
    <w:p w:rsidR="00000000" w:rsidDel="00000000" w:rsidP="00000000" w:rsidRDefault="00000000" w:rsidRPr="00000000" w14:paraId="0000010B">
      <w:pPr>
        <w:pStyle w:val="Heading1"/>
        <w:spacing w:after="160" w:before="320" w:lineRule="auto"/>
        <w:rPr>
          <w:rFonts w:ascii="Calibri" w:cs="Calibri" w:eastAsia="Calibri" w:hAnsi="Calibri"/>
          <w:color w:val="1f4d7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12. Planificación y Organización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120" w:before="26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.1. Procedimientos para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El proceso de pruebas seguirá el siguiente flujo, basado en el estándar IEEE 829 y las buenas prácticas del ISTQB: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Planificación: Definir el alcance y la estrategia (Plan Maestro).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Diseño: Crear los casos de prueba y la matriz de trazabilidad.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Ejecución: Realizar las pruebas funcionales y de API, documentando resultados y defectos.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Evaluación: Analizar los resultados, construir el Dashboard y preparar el Informe Ejecutivo.</w:t>
      </w:r>
    </w:p>
    <w:p w:rsidR="00000000" w:rsidDel="00000000" w:rsidP="00000000" w:rsidRDefault="00000000" w:rsidRPr="00000000" w14:paraId="00000112">
      <w:pPr>
        <w:pStyle w:val="Heading2"/>
        <w:spacing w:after="120" w:before="26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heading=h.54fnfj8xydm0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12.2 . Matriz de Responsabilidades (RACI)</w:t>
      </w:r>
      <w:r w:rsidDel="00000000" w:rsidR="00000000" w:rsidRPr="00000000">
        <w:rPr>
          <w:rtl w:val="0"/>
        </w:rPr>
      </w:r>
    </w:p>
    <w:sdt>
      <w:sdtPr>
        <w:lock w:val="contentLocked"/>
        <w:id w:val="-566802027"/>
        <w:tag w:val="goog_rdk_9"/>
      </w:sdtPr>
      <w:sdtContent>
        <w:tbl>
          <w:tblPr>
            <w:tblStyle w:val="Table11"/>
            <w:tblW w:w="83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200"/>
            <w:gridCol w:w="1200"/>
            <w:gridCol w:w="1200"/>
            <w:gridCol w:w="1200"/>
            <w:gridCol w:w="1200"/>
            <w:gridCol w:w="1300"/>
            <w:tblGridChange w:id="0">
              <w:tblGrid>
                <w:gridCol w:w="2200"/>
                <w:gridCol w:w="1200"/>
                <w:gridCol w:w="1200"/>
                <w:gridCol w:w="1200"/>
                <w:gridCol w:w="1200"/>
                <w:gridCol w:w="13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13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Actividad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14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Líder QA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15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Analista QA 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16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Analista QA 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17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Analista QA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18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Product Owner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9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Plan Maestro de Pruebas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A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 / 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B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C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D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1E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1F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Casos de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0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1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2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3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4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25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Matriz de Trazabilidad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6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7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8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9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A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2B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Pruebas Funcionales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C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D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E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2F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0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1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Pruebas de API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2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3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4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5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6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7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Registro de Defectos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8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9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A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B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C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3D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Dashboard de Calidad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E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3F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0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1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42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3">
      <w:pPr>
        <w:spacing w:after="200" w:before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after="150" w:before="300" w:lineRule="auto"/>
        <w:rPr>
          <w:rFonts w:ascii="Calibri" w:cs="Calibri" w:eastAsia="Calibri" w:hAnsi="Calibri"/>
          <w:b w:val="1"/>
          <w:bCs w:val="1"/>
          <w:color w:val="1f4d7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13. Matriz de Trazabilidad Consolidada</w:t>
      </w:r>
    </w:p>
    <w:tbl>
      <w:tblPr>
        <w:tblStyle w:val="Table12"/>
        <w:tblW w:w="98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2"/>
        <w:gridCol w:w="2006"/>
        <w:gridCol w:w="2006"/>
        <w:gridCol w:w="2006"/>
        <w:gridCol w:w="2491"/>
        <w:tblGridChange w:id="0">
          <w:tblGrid>
            <w:gridCol w:w="1372"/>
            <w:gridCol w:w="2006"/>
            <w:gridCol w:w="2006"/>
            <w:gridCol w:w="2006"/>
            <w:gridCol w:w="2491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shd w:fill="2e74b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CP (propuesto)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EP-001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Autenticación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RF-001.1 a RF-001.8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HU-001.1 a HU-001.8</w:t>
            </w:r>
          </w:p>
        </w:tc>
        <w:tc>
          <w:tcPr>
            <w:shd w:fill="e2f0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CP-001 a CP-045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EP-002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Gestión de Usuarios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RF-002.1 a RF-002.4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HU-002.1 a HU-002.4</w:t>
            </w:r>
          </w:p>
        </w:tc>
        <w:tc>
          <w:tcPr>
            <w:shd w:fill="e2f0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CP-046 a CP-069 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EP-003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Venta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RF-003.1 a RF-003.8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HU-003.1 a HU-003.8</w:t>
            </w:r>
          </w:p>
        </w:tc>
        <w:tc>
          <w:tcPr>
            <w:shd w:fill="e2f0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CP-070 a CP-105 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EP-004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Gestión de Productos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RF-004.1 a RF-004.4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HU-004.1 a HU-004.4</w:t>
            </w:r>
          </w:p>
        </w:tc>
        <w:tc>
          <w:tcPr>
            <w:shd w:fill="e2f0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CP-106 a CP-116 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EP-005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Reportes y Estadísticas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RF-005.1 a RF-005.4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HU-005.1 a HU-005.4</w:t>
            </w:r>
          </w:p>
        </w:tc>
        <w:tc>
          <w:tcPr>
            <w:shd w:fill="e2f0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CP-117 a CP-128 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EP-006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Gestión de Movimientos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RF-006.1 a RF-006.2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HU-006.1 a</w:t>
            </w:r>
          </w:p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HU-006.2 </w:t>
            </w:r>
          </w:p>
        </w:tc>
        <w:tc>
          <w:tcPr>
            <w:shd w:fill="e2f0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CP-129 a CP-130</w:t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EP-007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Gestión de Proveedores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RF-007.1 a </w:t>
            </w:r>
          </w:p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RF-007.5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HU-007.1 a</w:t>
            </w:r>
          </w:p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HU-007.5</w:t>
            </w:r>
          </w:p>
        </w:tc>
        <w:tc>
          <w:tcPr>
            <w:shd w:fill="e2f0d9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CP-131 a CP-161</w:t>
            </w:r>
          </w:p>
        </w:tc>
      </w:tr>
    </w:tbl>
    <w:p w:rsidR="00000000" w:rsidDel="00000000" w:rsidP="00000000" w:rsidRDefault="00000000" w:rsidRPr="00000000" w14:paraId="00000170">
      <w:pPr>
        <w:spacing w:after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spacing w:after="120" w:before="26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heading=h.8xx3g5mf99a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13.1. Cronograma del Sprint QA-02</w:t>
      </w:r>
      <w:r w:rsidDel="00000000" w:rsidR="00000000" w:rsidRPr="00000000">
        <w:rPr>
          <w:rtl w:val="0"/>
        </w:rPr>
      </w:r>
    </w:p>
    <w:sdt>
      <w:sdtPr>
        <w:lock w:val="contentLocked"/>
        <w:id w:val="-59549952"/>
        <w:tag w:val="goog_rdk_10"/>
      </w:sdtPr>
      <w:sdtContent>
        <w:tbl>
          <w:tblPr>
            <w:tblStyle w:val="Table13"/>
            <w:tblW w:w="93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900"/>
            <w:gridCol w:w="2000"/>
            <w:gridCol w:w="2000"/>
            <w:gridCol w:w="2400"/>
            <w:tblGridChange w:id="0">
              <w:tblGrid>
                <w:gridCol w:w="2900"/>
                <w:gridCol w:w="2000"/>
                <w:gridCol w:w="2000"/>
                <w:gridCol w:w="24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72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Fase / Actividad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73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Fecha de Inicio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74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Fecha de Fin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75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6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Sprint Planning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7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3"/>
                    <w:szCs w:val="23"/>
                    <w:rtl w:val="0"/>
                  </w:rPr>
                  <w:t xml:space="preserve">03/08/2026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8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3"/>
                    <w:szCs w:val="23"/>
                    <w:rtl w:val="0"/>
                  </w:rPr>
                  <w:t xml:space="preserve">05/08/2026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9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Líder QA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A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Plan Maestro de Pruebas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B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3"/>
                    <w:szCs w:val="23"/>
                    <w:rtl w:val="0"/>
                  </w:rPr>
                  <w:t xml:space="preserve">03/08/2026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C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3"/>
                    <w:szCs w:val="23"/>
                    <w:rtl w:val="0"/>
                  </w:rPr>
                  <w:t xml:space="preserve">05/08/2026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D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Líder QA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7E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Diseño de Casos de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7F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0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1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Todo 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82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Matriz de Trazabilidad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3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4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5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Todo 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86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Ejecución Pruebas Funcionales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7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8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9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Todo 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8A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Ejecución Pruebas API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B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C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D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Todo 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8E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Registro de Defectos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8F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0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1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Todo 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92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Dashboard de Calidad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3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4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5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Todo 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96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Auditoría Cruzada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7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8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9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Todo 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9A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Sprint Review / Retrospective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B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C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9D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Todo 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E">
      <w:pPr>
        <w:spacing w:after="8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spacing w:after="150" w:before="300" w:lineRule="auto"/>
        <w:rPr>
          <w:rFonts w:ascii="Calibri" w:cs="Calibri" w:eastAsia="Calibri" w:hAnsi="Calibri"/>
          <w:b w:val="1"/>
          <w:bCs w:val="1"/>
          <w:color w:val="1f4d7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14. Criterios de Entrada y Salida</w:t>
      </w:r>
    </w:p>
    <w:p w:rsidR="00000000" w:rsidDel="00000000" w:rsidP="00000000" w:rsidRDefault="00000000" w:rsidRPr="00000000" w14:paraId="000001A0">
      <w:pPr>
        <w:pStyle w:val="Heading2"/>
        <w:spacing w:after="100" w:before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Criterios de entrada (para iniciar pruebas de un módulo)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 historias de usuario y los casos de uso extendido de cada  módulo están documentados y aprobados.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ambiente de pruebas está disponible y estable (backend, base de datos y frontend desplegados).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casos de prueba del módulo están diseñados y con ID único.</w:t>
      </w:r>
    </w:p>
    <w:p w:rsidR="00000000" w:rsidDel="00000000" w:rsidP="00000000" w:rsidRDefault="00000000" w:rsidRPr="00000000" w14:paraId="000001A4">
      <w:pPr>
        <w:pStyle w:val="Heading2"/>
        <w:spacing w:after="100" w:before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Criterios de salida (para cerrar pruebas de un módulo)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de los Casos de Prueba críticos y de alta prioridad ejecutados.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Cero defectos abiertos de severidad crítica o alta.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Criterios de Aceptación (CA) de cada historia de usuario están validados como cumplidos.</w:t>
      </w:r>
    </w:p>
    <w:p w:rsidR="00000000" w:rsidDel="00000000" w:rsidP="00000000" w:rsidRDefault="00000000" w:rsidRPr="00000000" w14:paraId="000001A8">
      <w:pPr>
        <w:pStyle w:val="Heading1"/>
        <w:spacing w:after="150" w:before="300" w:lineRule="auto"/>
        <w:rPr>
          <w:rFonts w:ascii="Calibri" w:cs="Calibri" w:eastAsia="Calibri" w:hAnsi="Calibri"/>
          <w:b w:val="1"/>
          <w:bCs w:val="1"/>
          <w:color w:val="1f4d78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15. Gestión de Defectos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defectos se clasifican por severidad para priorizar su atención:</w:t>
      </w:r>
    </w:p>
    <w:tbl>
      <w:tblPr>
        <w:tblStyle w:val="Table14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3855"/>
        <w:gridCol w:w="3915"/>
        <w:tblGridChange w:id="0">
          <w:tblGrid>
            <w:gridCol w:w="1605"/>
            <w:gridCol w:w="385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4b5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Crítica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Bloquea el uso del sistema o un módulo completo (ej. login no funciona, JWT Guard no protege rutas).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Corrección inmediata, no se libera build.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Afecta una funcionalidad principal pero existe un camino alterno limitado (ej. no se puede editar producto, pero sí crearlo).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Corrección antes del cierre del sprint.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Afecta una funcionalidad secundaria o un flujo alternativo (ej. filtro de búsqueda no aplica bien).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Corrección planificada en próximo sprint.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Baja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Defectos cosméticos o de textos/mensajes que no afectan la funcionalidad.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Backlog de mejora continua.</w:t>
            </w:r>
          </w:p>
        </w:tc>
      </w:tr>
    </w:tbl>
    <w:p w:rsidR="00000000" w:rsidDel="00000000" w:rsidP="00000000" w:rsidRDefault="00000000" w:rsidRPr="00000000" w14:paraId="000001B9">
      <w:pPr>
        <w:spacing w:after="80" w:lineRule="auto"/>
        <w:ind w:left="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spacing w:after="160" w:before="320" w:lineRule="auto"/>
        <w:rPr>
          <w:rFonts w:ascii="Calibri" w:cs="Calibri" w:eastAsia="Calibri" w:hAnsi="Calibri"/>
          <w:color w:val="1f4d78"/>
        </w:rPr>
      </w:pPr>
      <w:bookmarkStart w:colFirst="0" w:colLast="0" w:name="_heading=h.cpp8s4el2zy4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16. Gestión de Riesgos</w:t>
      </w:r>
      <w:r w:rsidDel="00000000" w:rsidR="00000000" w:rsidRPr="00000000">
        <w:rPr>
          <w:rtl w:val="0"/>
        </w:rPr>
      </w:r>
    </w:p>
    <w:sdt>
      <w:sdtPr>
        <w:lock w:val="contentLocked"/>
        <w:id w:val="-1607108800"/>
        <w:tag w:val="goog_rdk_11"/>
      </w:sdtPr>
      <w:sdtContent>
        <w:tbl>
          <w:tblPr>
            <w:tblStyle w:val="Table15"/>
            <w:tblW w:w="88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00"/>
            <w:gridCol w:w="1100"/>
            <w:gridCol w:w="1000"/>
            <w:gridCol w:w="1100"/>
            <w:gridCol w:w="3700"/>
            <w:tblGridChange w:id="0">
              <w:tblGrid>
                <w:gridCol w:w="1900"/>
                <w:gridCol w:w="1100"/>
                <w:gridCol w:w="1000"/>
                <w:gridCol w:w="1100"/>
                <w:gridCol w:w="370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BB">
                <w:pPr>
                  <w:rPr>
                    <w:rFonts w:ascii="Calibri" w:cs="Calibri" w:eastAsia="Calibri" w:hAnsi="Calibri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Riesgo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BC">
                <w:pPr>
                  <w:rPr>
                    <w:rFonts w:ascii="Calibri" w:cs="Calibri" w:eastAsia="Calibri" w:hAnsi="Calibri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Probabilidad (1-5)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BD">
                <w:pPr>
                  <w:rPr>
                    <w:rFonts w:ascii="Calibri" w:cs="Calibri" w:eastAsia="Calibri" w:hAnsi="Calibri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Impacto (1-5)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BE">
                <w:pPr>
                  <w:rPr>
                    <w:rFonts w:ascii="Calibri" w:cs="Calibri" w:eastAsia="Calibri" w:hAnsi="Calibri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Severidad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  <w:vAlign w:val="center"/>
              </w:tcPr>
              <w:p w:rsidR="00000000" w:rsidDel="00000000" w:rsidP="00000000" w:rsidRDefault="00000000" w:rsidRPr="00000000" w14:paraId="000001BF">
                <w:pPr>
                  <w:rPr>
                    <w:rFonts w:ascii="Calibri" w:cs="Calibri" w:eastAsia="Calibri" w:hAnsi="Calibri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Plan de Mitigación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C0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Entorno de pruebas inestable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1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2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3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4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Coordinar con el equipo de desarrollo para garantizar la estabilidad del entorno de pruebas desde el día 1.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C5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Defectos críticos que bloquean las pruebas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6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7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8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9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Priorizar la ejecución de casos de prueba que identifiquen estos defectos tempranamente. Tener un canal de comunicación directo con el desarrollo.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CA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Falta de tiempo para ejecutar todos los casos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B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C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D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CE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Priorizar los casos de prueba por su nivel de riesgo y criticidad. Ajustar el alcance si es necesario.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CF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Falta de datos de prueba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0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1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2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D3">
                <w:pPr>
                  <w:rPr>
                    <w:rFonts w:ascii="Calibri" w:cs="Calibri" w:eastAsia="Calibri" w:hAnsi="Calibri"/>
                    <w:sz w:val="23"/>
                    <w:szCs w:val="23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Preparar los datos de prueba con anticipación. Definir un script de carga de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4">
      <w:pPr>
        <w:pStyle w:val="Heading1"/>
        <w:spacing w:after="160" w:before="32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wk7biz4x7wz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spacing w:after="150" w:before="30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17. Entregables de QA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63723029"/>
        <w:tag w:val="goog_rdk_12"/>
      </w:sdtPr>
      <w:sdtContent>
        <w:tbl>
          <w:tblPr>
            <w:tblStyle w:val="Table16"/>
            <w:tblW w:w="951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795"/>
            <w:gridCol w:w="5715"/>
            <w:tblGridChange w:id="0">
              <w:tblGrid>
                <w:gridCol w:w="3795"/>
                <w:gridCol w:w="57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Artefacto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Enlace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Requisitos Funcionales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hyperlink r:id="rId7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https://github.com/SextoQA/Mercapleno_QA/blob/master/01_Requisitos/1_RF_%20Mercapleno.docxhttps://github.com/SextoQA/Mercapleno_QA/blob/master/01_Requisitos/1_RF_%20Mercapleno.docx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Historias de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hyperlink r:id="rId8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https://github.com/SextoQA/Mercapleno_QA/blob/master/01_Requisitos/4_Historias_de_usuario_Mercapleno.docx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Casos de Uso Extendidos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hyperlink r:id="rId9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https://github.com/SextoQA/Mercapleno_QA/blob/master/01_Requisitos/3_Caso_Uso_Extendido_Mercapleno.docx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Casos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hyperlink r:id="rId10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https://github.com/SextoQA/Mercapleno_QA/blob/master/03_Casos_de_prueba/Casos_Prueba.xlsx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Matriz de 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hyperlink r:id="rId11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https://github.com/SextoQA/Mercapleno_QA/blob/master/06_Matricas/Matriz_Trazabilidad.xlsx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Registro de Defectos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hyperlink r:id="rId12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https://github.com/SextoQA/Mercapleno_QA/tree/master/07_Tester/integracion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Repositorio Github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hyperlink r:id="rId13">
                  <w:r w:rsidDel="00000000" w:rsidR="00000000" w:rsidRPr="00000000">
                    <w:rPr>
                      <w:rFonts w:ascii="Arial" w:cs="Arial" w:eastAsia="Arial" w:hAnsi="Arial"/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https://github.com/SextoQA/Mercapleno_QA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API(Swagger)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hyperlink r:id="rId14">
                  <w:r w:rsidDel="00000000" w:rsidR="00000000" w:rsidRPr="00000000">
                    <w:rPr>
                      <w:rFonts w:ascii="Arial" w:cs="Arial" w:eastAsia="Arial" w:hAnsi="Arial"/>
                      <w:color w:val="1d63ed"/>
                      <w:sz w:val="21"/>
                      <w:szCs w:val="21"/>
                      <w:u w:val="single"/>
                      <w:rtl w:val="0"/>
                    </w:rPr>
                    <w:t xml:space="preserve">http://localhost:4000/api/docs</w:t>
                  </w:r>
                </w:hyperlink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spacing w:after="160" w:before="320" w:lineRule="auto"/>
        <w:rPr>
          <w:rFonts w:ascii="Calibri" w:cs="Calibri" w:eastAsia="Calibri" w:hAnsi="Calibri"/>
          <w:color w:val="1f4d78"/>
        </w:rPr>
      </w:pPr>
      <w:bookmarkStart w:colFirst="0" w:colLast="0" w:name="_heading=h.vru2ooqgbwnn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26"/>
          <w:szCs w:val="26"/>
          <w:rtl w:val="0"/>
        </w:rPr>
        <w:t xml:space="preserve">18. Glosario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API: Application Programming Interface. Conjunto de reglas para la comunicación entre sistemas.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Bug / Defecto: Fallo en el software que causa un comportamiento incorrecto.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Dashboard: Panel de control visual que muestra indicadores clave.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Historia de Usuario: Requisito funcional descrito desde la perspectiva del usuario final.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JWT: JSON Web Token. Estándar para la autenticación y autorización.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Plan Maestro de Pruebas: Documento estratégico que guía todas las actividades de prueba en un proyecto.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REST: Representational State Transfer. Estilo arquitectónico para APIs.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80" w:lineRule="auto"/>
        <w:ind w:left="720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Sprint Review: Reunión al final del sprint para mostrar los resultados al cliente.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extoQA/Mercapleno_QA/blob/master/06_Matricas/Matriz_Trazabilidad.xlsx" TargetMode="External"/><Relationship Id="rId10" Type="http://schemas.openxmlformats.org/officeDocument/2006/relationships/hyperlink" Target="https://github.com/SextoQA/Mercapleno_QA/blob/master/03_Casos_de_prueba/Casos_Prueba.xlsx" TargetMode="External"/><Relationship Id="rId13" Type="http://schemas.openxmlformats.org/officeDocument/2006/relationships/hyperlink" Target="https://github.com/SextoQA/Mercapleno_QA" TargetMode="External"/><Relationship Id="rId12" Type="http://schemas.openxmlformats.org/officeDocument/2006/relationships/hyperlink" Target="https://github.com/SextoQA/Mercapleno_QA/tree/master/07_Tester/integrac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extoQA/Mercapleno_QA/blob/master/01_Requisitos/3_Caso_Uso_Extendido_Mercapleno.docx" TargetMode="External"/><Relationship Id="rId14" Type="http://schemas.openxmlformats.org/officeDocument/2006/relationships/hyperlink" Target="http://localhost:4000/api/doc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extoQA/Mercapleno_QA/blob/master/01_Requisitos/1_RF_%20Mercapleno.docxhttps://github.com/SextoQA/Mercapleno_QA/blob/master/01_Requisitos/1_RF_%20Mercapleno.docx" TargetMode="External"/><Relationship Id="rId8" Type="http://schemas.openxmlformats.org/officeDocument/2006/relationships/hyperlink" Target="https://github.com/SextoQA/Mercapleno_QA/blob/master/01_Requisitos/4_Historias_de_usuario_Mercapleno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KvfKENrY72+yu+thmt+9Hyq8ZA==">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