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QA-L01 DIAGNÓSTICO INICIAL DEL PROYECTO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QA-L01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horas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Competencia: </w:t>
      </w:r>
      <w:r w:rsidDel="00000000" w:rsidR="00000000" w:rsidRPr="00000000">
        <w:rPr>
          <w:rtl w:val="0"/>
        </w:rPr>
        <w:t xml:space="preserve">38369 - Controlar la calidad del servicio de software de acuerdo con los estándares técnicos.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de Aprendizaje: </w:t>
      </w:r>
      <w:r w:rsidDel="00000000" w:rsidR="00000000" w:rsidRPr="00000000">
        <w:rPr>
          <w:rtl w:val="0"/>
        </w:rPr>
        <w:t xml:space="preserve">593146 - Incorporar actividades de aseguramiento de la calidad del software de acuerdo con estándares de la industria.</w:t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Realizar un diagnóstico técnico del proyecto formativo con el fin de identificar el estado actual del software, los riesgos existentes, el nivel de avance y las acciones necesarias para iniciar el proceso de aseguramiento de la calidad.</w:t>
      </w:r>
    </w:p>
    <w:p w:rsidR="00000000" w:rsidDel="00000000" w:rsidP="00000000" w:rsidRDefault="00000000" w:rsidRPr="00000000" w14:paraId="00000007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Esperados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 finalizar el laboratorio cada equipo deberá: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Conocer el estado real del proyecto.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fortalezas y debilidades.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Detectar riesgos.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deuda técnica.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Elaborar un informe diagnóstico.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Definir prioridades para las pruebas.</w:t>
      </w:r>
    </w:p>
    <w:p w:rsidR="00000000" w:rsidDel="00000000" w:rsidP="00000000" w:rsidRDefault="00000000" w:rsidRPr="00000000" w14:paraId="00000010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empresa de desarrollo ha solicitado al equipo de QA iniciar el proceso de aseguramiento de la calidad.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Sin embargo, antes de construir el Plan Maestro de Pruebas, es necesario conocer el estado real del software.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Como nuevo equipo QA deberán realizar una auditoría inicial del proyecto.</w:t>
      </w:r>
    </w:p>
    <w:p w:rsidR="00000000" w:rsidDel="00000000" w:rsidP="00000000" w:rsidRDefault="00000000" w:rsidRPr="00000000" w14:paraId="00000014">
      <w:pPr>
        <w:keepNext w:val="0"/>
        <w:keepLines w:val="0"/>
        <w:spacing w:before="48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Contextualización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Realizar la contextualización del proyecto siguiendo los siguientes ítems: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del proyecto.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Problema que resuelve.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Arquitectura.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Tecnologías utilizadas.</w:t>
      </w:r>
    </w:p>
    <w:p w:rsidR="00000000" w:rsidDel="00000000" w:rsidP="00000000" w:rsidRDefault="00000000" w:rsidRPr="00000000" w14:paraId="0000001C">
      <w:pPr>
        <w:spacing w:after="2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480"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Contextualización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Mercapleno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Problemática que resuelve: </w:t>
      </w:r>
      <w:r w:rsidDel="00000000" w:rsidR="00000000" w:rsidRPr="00000000">
        <w:rPr>
          <w:rtl w:val="0"/>
        </w:rPr>
        <w:t xml:space="preserve">En un mercado ubicado en Kenedy se ve la problemática de gestión del inventario y productos que se tienen y venden, a partir de esto se creó el sistema de gestión de inventario Mercapleno en el cual no solo ayudara a que se tenga un mejor registro del inventario sino que abre las puertas para que este negocio se expanda y crezca. </w:t>
      </w:r>
    </w:p>
    <w:p w:rsidR="00000000" w:rsidDel="00000000" w:rsidP="00000000" w:rsidRDefault="00000000" w:rsidRPr="00000000" w14:paraId="00000023">
      <w:pPr>
        <w:spacing w:after="24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Diseñar e implementar un sistema de información para el supermercado El Portal 2 que optimice el control de inventarios, facilite la gestión de ventas en línea y brinde información actualizada para la toma de decisiones.</w:t>
      </w:r>
    </w:p>
    <w:p w:rsidR="00000000" w:rsidDel="00000000" w:rsidP="00000000" w:rsidRDefault="00000000" w:rsidRPr="00000000" w14:paraId="00000025">
      <w:pPr>
        <w:spacing w:after="24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line="24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Usuarios: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Administrador.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Empleados.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Clientes.</w:t>
      </w:r>
    </w:p>
    <w:p w:rsidR="00000000" w:rsidDel="00000000" w:rsidP="00000000" w:rsidRDefault="00000000" w:rsidRPr="00000000" w14:paraId="0000002A">
      <w:pPr>
        <w:spacing w:after="24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Arquitectura: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24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Arquitectura por capas, con API REST</w:t>
      </w:r>
    </w:p>
    <w:p w:rsidR="00000000" w:rsidDel="00000000" w:rsidP="00000000" w:rsidRDefault="00000000" w:rsidRPr="00000000" w14:paraId="0000002D">
      <w:pPr>
        <w:spacing w:after="240" w:before="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Tecnologías utilizadas: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Frontend: React + Vite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Base de datos: PostgreSQL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spacing w:after="0" w:after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ORM: Prisma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Autenticación: JWT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Documentación: Swagger y Postman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24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Control de versiones: Git y 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1. Organización del Repositorio GitHub</w:t>
      </w:r>
    </w:p>
    <w:tbl>
      <w:tblPr>
        <w:tblStyle w:val="Table1"/>
        <w:tblW w:w="95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20"/>
        <w:gridCol w:w="525"/>
        <w:gridCol w:w="4125"/>
        <w:tblGridChange w:id="0">
          <w:tblGrid>
            <w:gridCol w:w="4440"/>
            <w:gridCol w:w="420"/>
            <w:gridCol w:w="525"/>
            <w:gridCol w:w="4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organización en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concreta, aunque hay varias ramas que no tienen mucho contexto o están algo vacías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nombre de los repositorios es consistente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repositorios tienen sus nombres acordes a sus funciones y los archivos que mantienen como lo son los elementos de documentación y los de desarrollo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README.md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README.md</w:t>
              </w:r>
            </w:hyperlink>
            <w:r w:rsidDel="00000000" w:rsidR="00000000" w:rsidRPr="00000000">
              <w:rPr>
                <w:rtl w:val="0"/>
              </w:rPr>
              <w:t xml:space="preserve"> son existentes pero en ocaciones hay algunos vacios o solo cuentan con la información de librerias que se utilizaron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licencia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Aún no se a hecho el desarrollo de la licencia de uso del software desarrollado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.gitignore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Configurado correctamente.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utilizan ramas (main, develop, feature)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ramas existen de manera correcta, aun que tambien hay algunas extra con nombres de los desarrolladores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 Pull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utilizan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ha usado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 GitHub Projects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se ha usado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estructura del repositorio es organizada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repositorio cuenta con su orden especifico, y es bien usado</w:t>
            </w:r>
          </w:p>
        </w:tc>
      </w:tr>
    </w:tbl>
    <w:p w:rsidR="00000000" w:rsidDel="00000000" w:rsidP="00000000" w:rsidRDefault="00000000" w:rsidRPr="00000000" w14:paraId="0000006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2. Estado del Backend</w:t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85"/>
        <w:gridCol w:w="1680"/>
        <w:gridCol w:w="3270"/>
        <w:tblGridChange w:id="0">
          <w:tblGrid>
            <w:gridCol w:w="4185"/>
            <w:gridCol w:w="1680"/>
            <w:gridCol w:w="3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ejecuta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no muestra ninguna falla al ejecutar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por capas (Controllers, Services, Models, Routes)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se utiliza una arquitectura por capas en la que se evidencia cada módulo y carpeta de archivos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ORM implementado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validación con la base de datos a través del formato ORM es correcto y se ve en el código, además de su uso implementando la librería de prisma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Relaciones entre entidades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presencia el uso de las relaciones entre las distintas entidades que conforman el software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Los diferentes formatos crud que están separados por módulos están completos y funcionales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implementan validaciones mediante DTOs, garantizando la integridad de los datos.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nota la presencia del tovulneravinlidadesken para la comunicación con la base de datos, además se oculta de la vista del usuario para evitar posibles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permisos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administración de los diferentes roles existentes es buena y se ve cada distribución para cada uno de los tres roles existentes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Manejo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utilizan excepciones HTTP y manejo centralizado de errores.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Variables de entorno (.env)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variables de entorno están correctas y ayudan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de la API (Postman/Swagger)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documentación de las apis esta correcta y bien ejecutada y ejemplificada a través del uso de postman y la documentación creada con swagger</w:t>
            </w:r>
          </w:p>
        </w:tc>
      </w:tr>
    </w:tbl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3. Estado del Frontend</w:t>
      </w:r>
    </w:p>
    <w:tbl>
      <w:tblPr>
        <w:tblStyle w:val="Table3"/>
        <w:tblW w:w="84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185"/>
        <w:gridCol w:w="4530"/>
        <w:tblGridChange w:id="0">
          <w:tblGrid>
            <w:gridCol w:w="2775"/>
            <w:gridCol w:w="1185"/>
            <w:gridCol w:w="4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inicia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inicia correctamente sin ninguna falla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 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búsquedas que se hacen son correctas y precisas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 todas las pestañas cumpeln de manera correcta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Consumo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presencia el uso y las pruebas de la api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Manejo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da respuesta a los diferentes errores que se pueden tener en la aplicación, y se da una respuesta simplificada del error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autenticación es correcta y segura, se usa un factor de doble verificación en el que llega un correo dependiendo del ron, por ejemplo el de administrador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LocalStorage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ve la implementación de los procesos que mantienen la información del usuario y los productos que añada a el carrito de compras, este se reinicia cuando se cierra la sesion ys e inicia una nueva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Componentes reutilizables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desarrollo del diseño se visualiza y ejemplifica de los distintos formatos como lo es el header de la página en el que se logra reutilizar para los distintos apartados y secciones de la página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Accesibilidad básica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acceso a la aplicación sencillo y seguro, se presenta la verificación de contraseña a partir del correo registrado por los usuarios, y la autenticación extra para los otros dos roles de empleado y administrados</w:t>
            </w:r>
          </w:p>
        </w:tc>
      </w:tr>
    </w:tbl>
    <w:p w:rsidR="00000000" w:rsidDel="00000000" w:rsidP="00000000" w:rsidRDefault="00000000" w:rsidRPr="00000000" w14:paraId="000000A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4. Estado de la Aplicación Móvil</w:t>
      </w:r>
    </w:p>
    <w:tbl>
      <w:tblPr>
        <w:tblStyle w:val="Table4"/>
        <w:tblW w:w="94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620"/>
        <w:gridCol w:w="6270"/>
        <w:tblGridChange w:id="0">
          <w:tblGrid>
            <w:gridCol w:w="1575"/>
            <w:gridCol w:w="1620"/>
            <w:gridCol w:w="6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Compila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aplicativo móvil ejecuta de manera correcta y eficiente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navegación a través de la aplicación móvil es buena y eficiente, y si es coherente con la aplicación original cuando se hacen acciones como compras o actualizaciones del stock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login es bueno y seguro, y mantiene la doble autenticación de los roles de empleado y administrador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Consumo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consume todas las APIs del backend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conserva la sesión y datos necesarios mediante almacenamiento local.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se adapta a diferentes tamaños de display</w:t>
            </w:r>
          </w:p>
        </w:tc>
      </w:tr>
    </w:tbl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5. Base de Datos</w:t>
      </w:r>
    </w:p>
    <w:tbl>
      <w:tblPr>
        <w:tblStyle w:val="Table5"/>
        <w:tblW w:w="7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380"/>
        <w:gridCol w:w="3780"/>
        <w:tblGridChange w:id="0">
          <w:tblGrid>
            <w:gridCol w:w="2370"/>
            <w:gridCol w:w="1380"/>
            <w:gridCol w:w="37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Relacional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Llaves Primarias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Llaves Foráneas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 Referencial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mantienen correctamente las relaciones mediante llaves foráneas.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Scripts DDL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 scripts para la creación de la estructura de la base de datos.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Scripts DML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 scripts para inserción y prueba de datos.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Ninguna</w:t>
            </w:r>
          </w:p>
        </w:tc>
      </w:tr>
    </w:tbl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6. Variables de Entorno</w:t>
      </w:r>
    </w:p>
    <w:tbl>
      <w:tblPr>
        <w:tblStyle w:val="Table6"/>
        <w:tblW w:w="45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1680"/>
        <w:tblGridChange w:id="0">
          <w:tblGrid>
            <w:gridCol w:w="2865"/>
            <w:gridCol w:w="1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 .env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Variables documentadas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Claves sensibles protegidas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revisión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</w:t>
            </w:r>
          </w:p>
        </w:tc>
      </w:tr>
    </w:tbl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7. Documentación</w:t>
      </w:r>
    </w:p>
    <w:tbl>
      <w:tblPr>
        <w:tblStyle w:val="Table7"/>
        <w:tblW w:w="6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065"/>
        <w:gridCol w:w="2970"/>
        <w:tblGridChange w:id="0">
          <w:tblGrid>
            <w:gridCol w:w="2265"/>
            <w:gridCol w:w="1065"/>
            <w:gridCol w:w="2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 recientemente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revisión para corrección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revisión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Relacional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Diccionario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revisión para corrección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Actualizado recientemente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revisión</w:t>
            </w:r>
          </w:p>
        </w:tc>
      </w:tr>
    </w:tbl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8. Manuales</w:t>
      </w:r>
    </w:p>
    <w:tbl>
      <w:tblPr>
        <w:tblStyle w:val="Table8"/>
        <w:tblW w:w="43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75"/>
        <w:gridCol w:w="2145"/>
        <w:tblGridChange w:id="0">
          <w:tblGrid>
            <w:gridCol w:w="1275"/>
            <w:gridCol w:w="975"/>
            <w:gridCol w:w="2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desarrollo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desarrollo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</w:tbl>
    <w:p w:rsidR="00000000" w:rsidDel="00000000" w:rsidP="00000000" w:rsidRDefault="00000000" w:rsidRPr="00000000" w14:paraId="000001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9. Calidad</w:t>
      </w:r>
    </w:p>
    <w:tbl>
      <w:tblPr>
        <w:tblStyle w:val="Table9"/>
        <w:tblW w:w="3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960"/>
        <w:tblGridChange w:id="0">
          <w:tblGrid>
            <w:gridCol w:w="2415"/>
            <w:gridCol w:w="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Maestro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Bugs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Matriz de Riesgos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Matriz de Trazabilidad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10. Seguridad Básica</w:t>
      </w:r>
    </w:p>
    <w:tbl>
      <w:tblPr>
        <w:tblStyle w:val="Table10"/>
        <w:tblW w:w="81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420"/>
        <w:gridCol w:w="525"/>
        <w:gridCol w:w="4110"/>
        <w:tblGridChange w:id="0">
          <w:tblGrid>
            <w:gridCol w:w="3105"/>
            <w:gridCol w:w="420"/>
            <w:gridCol w:w="525"/>
            <w:gridCol w:w="41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Contraseñas cifradas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presencian los códigos cifrados y los métodos de cifrado en Base64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uso de intercambio de información esta protegido y no esta a la simple vista del usuario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control de los roles es muy bueno, gracias a la validación de códigos que se envian dependiendo del rol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Validaciones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 reglas más fuertes para autenticación y operaciones sensibles como registro y reset de contraseña.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Validaciones 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Hay validaciones básicas en formularios como login, registro, recuperación y movimientos de inventario.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 rutas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implementa el uso de DTOs y malwares para la protección y corrección de las rutas que puede tomar el usuario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Variables sensibles protegidas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 variables estan muy bien ejecutadas y resguardadas</w:t>
            </w:r>
          </w:p>
        </w:tc>
      </w:tr>
    </w:tbl>
    <w:p w:rsidR="00000000" w:rsidDel="00000000" w:rsidP="00000000" w:rsidRDefault="00000000" w:rsidRPr="00000000" w14:paraId="0000014F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11. Arquitectura</w:t>
      </w:r>
    </w:p>
    <w:tbl>
      <w:tblPr>
        <w:tblStyle w:val="Table11"/>
        <w:tblW w:w="3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tblGridChange w:id="0">
          <w:tblGrid>
            <w:gridCol w:w="2325"/>
            <w:gridCol w:w="16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definida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actualizado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Separación por capas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desacoplada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Completo</w:t>
            </w:r>
          </w:p>
        </w:tc>
      </w:tr>
    </w:tbl>
    <w:p w:rsidR="00000000" w:rsidDel="00000000" w:rsidP="00000000" w:rsidRDefault="00000000" w:rsidRPr="00000000" w14:paraId="000001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12. Hallazgos</w:t>
      </w:r>
    </w:p>
    <w:p w:rsidR="00000000" w:rsidDel="00000000" w:rsidP="00000000" w:rsidRDefault="00000000" w:rsidRPr="00000000" w14:paraId="00000160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Fortalezas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backend separa funcionalidades por módulos como auth, products, sales, reports y users-admin, lo que facilita mantenimiento.</w:t>
      </w:r>
    </w:p>
    <w:p w:rsidR="00000000" w:rsidDel="00000000" w:rsidP="00000000" w:rsidRDefault="00000000" w:rsidRPr="00000000" w14:paraId="0000016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frontend también está dividido por rutas, contextos, servicios y componentes.</w:t>
      </w:r>
    </w:p>
    <w:p w:rsidR="00000000" w:rsidDel="00000000" w:rsidP="00000000" w:rsidRDefault="00000000" w:rsidRPr="00000000" w14:paraId="0000016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Usa NestJS para el backend, que es una buena elección para APIs escalables y mantenibles.</w:t>
      </w:r>
    </w:p>
    <w:p w:rsidR="00000000" w:rsidDel="00000000" w:rsidP="00000000" w:rsidRDefault="00000000" w:rsidRPr="00000000" w14:paraId="0000016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El frontend usa React + Vite, que es un stack actual y rápido para desarrollo.</w:t>
      </w:r>
    </w:p>
    <w:p w:rsidR="00000000" w:rsidDel="00000000" w:rsidP="00000000" w:rsidRDefault="00000000" w:rsidRPr="00000000" w14:paraId="000001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Debilidades</w:t>
      </w:r>
    </w:p>
    <w:p w:rsidR="00000000" w:rsidDel="00000000" w:rsidP="00000000" w:rsidRDefault="00000000" w:rsidRPr="00000000" w14:paraId="000001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En el frontend existen servicios y archivos que parecen ser heredados o no completamente integrados, como el servicio de inventario legado.</w:t>
      </w:r>
    </w:p>
    <w:p w:rsidR="00000000" w:rsidDel="00000000" w:rsidP="00000000" w:rsidRDefault="00000000" w:rsidRPr="00000000" w14:paraId="000001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El proyecto depende mucho de variables de entorno y documentación manual, lo que puede generar errores al pasar entre entornos.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Riesgos</w:t>
      </w:r>
    </w:p>
    <w:p w:rsidR="00000000" w:rsidDel="00000000" w:rsidP="00000000" w:rsidRDefault="00000000" w:rsidRPr="00000000" w14:paraId="0000016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Sin pruebas automáticas y revisiones de calidad, un cambio pequeño puede romper módulos importantes.</w:t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 el volumen de usuarios o pedidos crece, la mezcla de consultas directas y ORM podría afectar rendimiento y estabilidad.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Revisar control de sesiones, expiración de tokens, logs de auditoría, validación de permisos y manejo seguro de secretos.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Añadir CI/CD, linting más estricto, formateo y revisión automática de cambios antes de integrar.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Mantener un flujo claro de variables de entorno, migraciones y despliegue para desarrollo, prueba y producción.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13. Calificación del Proyecto</w:t>
      </w:r>
    </w:p>
    <w:tbl>
      <w:tblPr>
        <w:tblStyle w:val="Table12"/>
        <w:tblW w:w="3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1650"/>
        <w:tblGridChange w:id="0">
          <w:tblGrid>
            <w:gridCol w:w="2130"/>
            <w:gridCol w:w="1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81/90</w:t>
            </w:r>
          </w:p>
        </w:tc>
      </w:tr>
    </w:tbl>
    <w:p w:rsidR="00000000" w:rsidDel="00000000" w:rsidP="00000000" w:rsidRDefault="00000000" w:rsidRPr="00000000" w14:paraId="0000018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de madurez</w:t>
      </w:r>
    </w:p>
    <w:p w:rsidR="00000000" w:rsidDel="00000000" w:rsidP="00000000" w:rsidRDefault="00000000" w:rsidRPr="00000000" w14:paraId="0000018A">
      <w:pPr>
        <w:numPr>
          <w:ilvl w:val="0"/>
          <w:numId w:val="8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81–90: Excelente</w:t>
      </w:r>
    </w:p>
    <w:p w:rsidR="00000000" w:rsidDel="00000000" w:rsidP="00000000" w:rsidRDefault="00000000" w:rsidRPr="00000000" w14:paraId="0000018B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71–80: Bueno</w:t>
      </w:r>
    </w:p>
    <w:p w:rsidR="00000000" w:rsidDel="00000000" w:rsidP="00000000" w:rsidRDefault="00000000" w:rsidRPr="00000000" w14:paraId="0000018C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61–70: Aceptable</w:t>
      </w:r>
    </w:p>
    <w:p w:rsidR="00000000" w:rsidDel="00000000" w:rsidP="00000000" w:rsidRDefault="00000000" w:rsidRPr="00000000" w14:paraId="0000018D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51–60: Requiere mejoras</w:t>
      </w:r>
    </w:p>
    <w:p w:rsidR="00000000" w:rsidDel="00000000" w:rsidP="00000000" w:rsidRDefault="00000000" w:rsidRPr="00000000" w14:paraId="0000018E">
      <w:pPr>
        <w:numPr>
          <w:ilvl w:val="0"/>
          <w:numId w:val="8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Menos de 51: Crítico</w:t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readme.md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egL5R+Teskqy40Sf5lSe7pjIsg==">CgMxLjA4AHIhMVVLdXVVemFfZzNqV2JwREJMT0IyNnU3ejkySExzZzVl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