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Naslov"/>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Naslov"/>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00D3C5C2" w14:textId="678493B1" w:rsidR="004D60C7" w:rsidRDefault="004D60C7">
          <w:pPr>
            <w:pStyle w:val="Kazalovsebine1"/>
            <w:tabs>
              <w:tab w:val="left" w:pos="440"/>
              <w:tab w:val="right" w:leader="dot" w:pos="7926"/>
            </w:tabs>
            <w:rPr>
              <w:rFonts w:asciiTheme="minorHAnsi" w:eastAsiaTheme="minorEastAsia" w:hAnsiTheme="minorHAnsi"/>
              <w:noProof/>
              <w:sz w:val="22"/>
              <w:lang w:eastAsia="en-SI"/>
            </w:rPr>
          </w:pPr>
          <w:r>
            <w:fldChar w:fldCharType="begin"/>
          </w:r>
          <w:r>
            <w:instrText xml:space="preserve"> TOC \o "1-3" \h \z \u </w:instrText>
          </w:r>
          <w:r>
            <w:fldChar w:fldCharType="separate"/>
          </w:r>
          <w:hyperlink w:anchor="_Toc44000553" w:history="1">
            <w:r w:rsidRPr="0066711F">
              <w:rPr>
                <w:rStyle w:val="Hiperpovezava"/>
                <w:noProof/>
              </w:rPr>
              <w:t>1.</w:t>
            </w:r>
            <w:r>
              <w:rPr>
                <w:rFonts w:asciiTheme="minorHAnsi" w:eastAsiaTheme="minorEastAsia" w:hAnsiTheme="minorHAnsi"/>
                <w:noProof/>
                <w:sz w:val="22"/>
                <w:lang w:eastAsia="en-SI"/>
              </w:rPr>
              <w:tab/>
            </w:r>
            <w:r w:rsidRPr="0066711F">
              <w:rPr>
                <w:rStyle w:val="Hiperpovezava"/>
                <w:noProof/>
              </w:rPr>
              <w:t>UVOD</w:t>
            </w:r>
            <w:r>
              <w:rPr>
                <w:noProof/>
                <w:webHidden/>
              </w:rPr>
              <w:tab/>
            </w:r>
            <w:r>
              <w:rPr>
                <w:noProof/>
                <w:webHidden/>
              </w:rPr>
              <w:fldChar w:fldCharType="begin"/>
            </w:r>
            <w:r>
              <w:rPr>
                <w:noProof/>
                <w:webHidden/>
              </w:rPr>
              <w:instrText xml:space="preserve"> PAGEREF _Toc44000553 \h </w:instrText>
            </w:r>
            <w:r>
              <w:rPr>
                <w:noProof/>
                <w:webHidden/>
              </w:rPr>
            </w:r>
            <w:r>
              <w:rPr>
                <w:noProof/>
                <w:webHidden/>
              </w:rPr>
              <w:fldChar w:fldCharType="separate"/>
            </w:r>
            <w:r>
              <w:rPr>
                <w:noProof/>
                <w:webHidden/>
              </w:rPr>
              <w:t>1</w:t>
            </w:r>
            <w:r>
              <w:rPr>
                <w:noProof/>
                <w:webHidden/>
              </w:rPr>
              <w:fldChar w:fldCharType="end"/>
            </w:r>
          </w:hyperlink>
        </w:p>
        <w:p w14:paraId="5756512F" w14:textId="0A78D6B9" w:rsidR="004D60C7" w:rsidRDefault="007C18E1">
          <w:pPr>
            <w:pStyle w:val="Kazalovsebine2"/>
            <w:tabs>
              <w:tab w:val="left" w:pos="880"/>
              <w:tab w:val="right" w:leader="dot" w:pos="7926"/>
            </w:tabs>
            <w:rPr>
              <w:rFonts w:asciiTheme="minorHAnsi" w:eastAsiaTheme="minorEastAsia" w:hAnsiTheme="minorHAnsi"/>
              <w:noProof/>
              <w:sz w:val="22"/>
              <w:lang w:eastAsia="en-SI"/>
            </w:rPr>
          </w:pPr>
          <w:hyperlink w:anchor="_Toc44000554" w:history="1">
            <w:r w:rsidR="004D60C7" w:rsidRPr="0066711F">
              <w:rPr>
                <w:rStyle w:val="Hiperpovezava"/>
                <w:noProof/>
                <w:lang w:val="sl-SI"/>
              </w:rPr>
              <w:t>1.1</w:t>
            </w:r>
            <w:r w:rsidR="004D60C7">
              <w:rPr>
                <w:rFonts w:asciiTheme="minorHAnsi" w:eastAsiaTheme="minorEastAsia" w:hAnsiTheme="minorHAnsi"/>
                <w:noProof/>
                <w:sz w:val="22"/>
                <w:lang w:eastAsia="en-SI"/>
              </w:rPr>
              <w:tab/>
            </w:r>
            <w:r w:rsidR="004D60C7" w:rsidRPr="0066711F">
              <w:rPr>
                <w:rStyle w:val="Hiperpovezava"/>
                <w:noProof/>
                <w:lang w:val="sl-SI"/>
              </w:rPr>
              <w:t>Opredelitev problema</w:t>
            </w:r>
            <w:r w:rsidR="004D60C7">
              <w:rPr>
                <w:noProof/>
                <w:webHidden/>
              </w:rPr>
              <w:tab/>
            </w:r>
            <w:r w:rsidR="004D60C7">
              <w:rPr>
                <w:noProof/>
                <w:webHidden/>
              </w:rPr>
              <w:fldChar w:fldCharType="begin"/>
            </w:r>
            <w:r w:rsidR="004D60C7">
              <w:rPr>
                <w:noProof/>
                <w:webHidden/>
              </w:rPr>
              <w:instrText xml:space="preserve"> PAGEREF _Toc44000554 \h </w:instrText>
            </w:r>
            <w:r w:rsidR="004D60C7">
              <w:rPr>
                <w:noProof/>
                <w:webHidden/>
              </w:rPr>
            </w:r>
            <w:r w:rsidR="004D60C7">
              <w:rPr>
                <w:noProof/>
                <w:webHidden/>
              </w:rPr>
              <w:fldChar w:fldCharType="separate"/>
            </w:r>
            <w:r w:rsidR="004D60C7">
              <w:rPr>
                <w:noProof/>
                <w:webHidden/>
              </w:rPr>
              <w:t>1</w:t>
            </w:r>
            <w:r w:rsidR="004D60C7">
              <w:rPr>
                <w:noProof/>
                <w:webHidden/>
              </w:rPr>
              <w:fldChar w:fldCharType="end"/>
            </w:r>
          </w:hyperlink>
        </w:p>
        <w:p w14:paraId="25754A46" w14:textId="2A42F685" w:rsidR="004D60C7" w:rsidRDefault="007C18E1">
          <w:pPr>
            <w:pStyle w:val="Kazalovsebine2"/>
            <w:tabs>
              <w:tab w:val="left" w:pos="880"/>
              <w:tab w:val="right" w:leader="dot" w:pos="7926"/>
            </w:tabs>
            <w:rPr>
              <w:rFonts w:asciiTheme="minorHAnsi" w:eastAsiaTheme="minorEastAsia" w:hAnsiTheme="minorHAnsi"/>
              <w:noProof/>
              <w:sz w:val="22"/>
              <w:lang w:eastAsia="en-SI"/>
            </w:rPr>
          </w:pPr>
          <w:hyperlink w:anchor="_Toc44000555" w:history="1">
            <w:r w:rsidR="004D60C7" w:rsidRPr="0066711F">
              <w:rPr>
                <w:rStyle w:val="Hiperpovezava"/>
                <w:noProof/>
                <w:lang w:val="sl-SI"/>
              </w:rPr>
              <w:t>1.2</w:t>
            </w:r>
            <w:r w:rsidR="004D60C7">
              <w:rPr>
                <w:rFonts w:asciiTheme="minorHAnsi" w:eastAsiaTheme="minorEastAsia" w:hAnsiTheme="minorHAnsi"/>
                <w:noProof/>
                <w:sz w:val="22"/>
                <w:lang w:eastAsia="en-SI"/>
              </w:rPr>
              <w:tab/>
            </w:r>
            <w:r w:rsidR="004D60C7" w:rsidRPr="0066711F">
              <w:rPr>
                <w:rStyle w:val="Hiperpovezava"/>
                <w:noProof/>
                <w:lang w:val="sl-SI"/>
              </w:rPr>
              <w:t>Cilji zaključnega dela</w:t>
            </w:r>
            <w:r w:rsidR="004D60C7">
              <w:rPr>
                <w:noProof/>
                <w:webHidden/>
              </w:rPr>
              <w:tab/>
            </w:r>
            <w:r w:rsidR="004D60C7">
              <w:rPr>
                <w:noProof/>
                <w:webHidden/>
              </w:rPr>
              <w:fldChar w:fldCharType="begin"/>
            </w:r>
            <w:r w:rsidR="004D60C7">
              <w:rPr>
                <w:noProof/>
                <w:webHidden/>
              </w:rPr>
              <w:instrText xml:space="preserve"> PAGEREF _Toc44000555 \h </w:instrText>
            </w:r>
            <w:r w:rsidR="004D60C7">
              <w:rPr>
                <w:noProof/>
                <w:webHidden/>
              </w:rPr>
            </w:r>
            <w:r w:rsidR="004D60C7">
              <w:rPr>
                <w:noProof/>
                <w:webHidden/>
              </w:rPr>
              <w:fldChar w:fldCharType="separate"/>
            </w:r>
            <w:r w:rsidR="004D60C7">
              <w:rPr>
                <w:noProof/>
                <w:webHidden/>
              </w:rPr>
              <w:t>2</w:t>
            </w:r>
            <w:r w:rsidR="004D60C7">
              <w:rPr>
                <w:noProof/>
                <w:webHidden/>
              </w:rPr>
              <w:fldChar w:fldCharType="end"/>
            </w:r>
          </w:hyperlink>
        </w:p>
        <w:p w14:paraId="1FAF2856" w14:textId="08D78FDE" w:rsidR="004D60C7" w:rsidRDefault="007C18E1">
          <w:pPr>
            <w:pStyle w:val="Kazalovsebine2"/>
            <w:tabs>
              <w:tab w:val="left" w:pos="880"/>
              <w:tab w:val="right" w:leader="dot" w:pos="7926"/>
            </w:tabs>
            <w:rPr>
              <w:rFonts w:asciiTheme="minorHAnsi" w:eastAsiaTheme="minorEastAsia" w:hAnsiTheme="minorHAnsi"/>
              <w:noProof/>
              <w:sz w:val="22"/>
              <w:lang w:eastAsia="en-SI"/>
            </w:rPr>
          </w:pPr>
          <w:hyperlink w:anchor="_Toc44000556" w:history="1">
            <w:r w:rsidR="004D60C7" w:rsidRPr="0066711F">
              <w:rPr>
                <w:rStyle w:val="Hiperpovezava"/>
                <w:noProof/>
                <w:lang w:val="sl-SI"/>
              </w:rPr>
              <w:t>1.3</w:t>
            </w:r>
            <w:r w:rsidR="004D60C7">
              <w:rPr>
                <w:rFonts w:asciiTheme="minorHAnsi" w:eastAsiaTheme="minorEastAsia" w:hAnsiTheme="minorHAnsi"/>
                <w:noProof/>
                <w:sz w:val="22"/>
                <w:lang w:eastAsia="en-SI"/>
              </w:rPr>
              <w:tab/>
            </w:r>
            <w:r w:rsidR="004D60C7" w:rsidRPr="0066711F">
              <w:rPr>
                <w:rStyle w:val="Hiperpovezava"/>
                <w:noProof/>
                <w:lang w:val="sl-SI"/>
              </w:rPr>
              <w:t>Predpostavke in omejitve</w:t>
            </w:r>
            <w:r w:rsidR="004D60C7">
              <w:rPr>
                <w:noProof/>
                <w:webHidden/>
              </w:rPr>
              <w:tab/>
            </w:r>
            <w:r w:rsidR="004D60C7">
              <w:rPr>
                <w:noProof/>
                <w:webHidden/>
              </w:rPr>
              <w:fldChar w:fldCharType="begin"/>
            </w:r>
            <w:r w:rsidR="004D60C7">
              <w:rPr>
                <w:noProof/>
                <w:webHidden/>
              </w:rPr>
              <w:instrText xml:space="preserve"> PAGEREF _Toc44000556 \h </w:instrText>
            </w:r>
            <w:r w:rsidR="004D60C7">
              <w:rPr>
                <w:noProof/>
                <w:webHidden/>
              </w:rPr>
            </w:r>
            <w:r w:rsidR="004D60C7">
              <w:rPr>
                <w:noProof/>
                <w:webHidden/>
              </w:rPr>
              <w:fldChar w:fldCharType="separate"/>
            </w:r>
            <w:r w:rsidR="004D60C7">
              <w:rPr>
                <w:noProof/>
                <w:webHidden/>
              </w:rPr>
              <w:t>2</w:t>
            </w:r>
            <w:r w:rsidR="004D60C7">
              <w:rPr>
                <w:noProof/>
                <w:webHidden/>
              </w:rPr>
              <w:fldChar w:fldCharType="end"/>
            </w:r>
          </w:hyperlink>
        </w:p>
        <w:p w14:paraId="1DAB3AF8" w14:textId="5CCC9D78" w:rsidR="004D60C7" w:rsidRDefault="007C18E1">
          <w:pPr>
            <w:pStyle w:val="Kazalovsebine1"/>
            <w:tabs>
              <w:tab w:val="left" w:pos="440"/>
              <w:tab w:val="right" w:leader="dot" w:pos="7926"/>
            </w:tabs>
            <w:rPr>
              <w:rFonts w:asciiTheme="minorHAnsi" w:eastAsiaTheme="minorEastAsia" w:hAnsiTheme="minorHAnsi"/>
              <w:noProof/>
              <w:sz w:val="22"/>
              <w:lang w:eastAsia="en-SI"/>
            </w:rPr>
          </w:pPr>
          <w:hyperlink w:anchor="_Toc44000557" w:history="1">
            <w:r w:rsidR="004D60C7" w:rsidRPr="0066711F">
              <w:rPr>
                <w:rStyle w:val="Hiperpovezava"/>
                <w:noProof/>
              </w:rPr>
              <w:t>2.</w:t>
            </w:r>
            <w:r w:rsidR="004D60C7">
              <w:rPr>
                <w:rFonts w:asciiTheme="minorHAnsi" w:eastAsiaTheme="minorEastAsia" w:hAnsiTheme="minorHAnsi"/>
                <w:noProof/>
                <w:sz w:val="22"/>
                <w:lang w:eastAsia="en-SI"/>
              </w:rPr>
              <w:tab/>
            </w:r>
            <w:r w:rsidR="004D60C7" w:rsidRPr="0066711F">
              <w:rPr>
                <w:rStyle w:val="Hiperpovezava"/>
                <w:noProof/>
              </w:rPr>
              <w:t>SAMOPOSTREŽNI ZALEDNI SISTEMI V OBLAKU ZA ENOSTRANSKE SPLETNE APLIKACIJE</w:t>
            </w:r>
            <w:r w:rsidR="004D60C7">
              <w:rPr>
                <w:noProof/>
                <w:webHidden/>
              </w:rPr>
              <w:tab/>
            </w:r>
            <w:r w:rsidR="004D60C7">
              <w:rPr>
                <w:noProof/>
                <w:webHidden/>
              </w:rPr>
              <w:fldChar w:fldCharType="begin"/>
            </w:r>
            <w:r w:rsidR="004D60C7">
              <w:rPr>
                <w:noProof/>
                <w:webHidden/>
              </w:rPr>
              <w:instrText xml:space="preserve"> PAGEREF _Toc44000557 \h </w:instrText>
            </w:r>
            <w:r w:rsidR="004D60C7">
              <w:rPr>
                <w:noProof/>
                <w:webHidden/>
              </w:rPr>
            </w:r>
            <w:r w:rsidR="004D60C7">
              <w:rPr>
                <w:noProof/>
                <w:webHidden/>
              </w:rPr>
              <w:fldChar w:fldCharType="separate"/>
            </w:r>
            <w:r w:rsidR="004D60C7">
              <w:rPr>
                <w:noProof/>
                <w:webHidden/>
              </w:rPr>
              <w:t>3</w:t>
            </w:r>
            <w:r w:rsidR="004D60C7">
              <w:rPr>
                <w:noProof/>
                <w:webHidden/>
              </w:rPr>
              <w:fldChar w:fldCharType="end"/>
            </w:r>
          </w:hyperlink>
        </w:p>
        <w:p w14:paraId="4D01F9C2" w14:textId="06BF6BED" w:rsidR="004D60C7" w:rsidRDefault="007C18E1">
          <w:pPr>
            <w:pStyle w:val="Kazalovsebine2"/>
            <w:tabs>
              <w:tab w:val="left" w:pos="880"/>
              <w:tab w:val="right" w:leader="dot" w:pos="7926"/>
            </w:tabs>
            <w:rPr>
              <w:rFonts w:asciiTheme="minorHAnsi" w:eastAsiaTheme="minorEastAsia" w:hAnsiTheme="minorHAnsi"/>
              <w:noProof/>
              <w:sz w:val="22"/>
              <w:lang w:eastAsia="en-SI"/>
            </w:rPr>
          </w:pPr>
          <w:hyperlink w:anchor="_Toc44000558" w:history="1">
            <w:r w:rsidR="004D60C7" w:rsidRPr="0066711F">
              <w:rPr>
                <w:rStyle w:val="Hiperpovezava"/>
                <w:noProof/>
                <w:lang w:val="sl-SI"/>
              </w:rPr>
              <w:t>2.1</w:t>
            </w:r>
            <w:r w:rsidR="004D60C7">
              <w:rPr>
                <w:rFonts w:asciiTheme="minorHAnsi" w:eastAsiaTheme="minorEastAsia" w:hAnsiTheme="minorHAnsi"/>
                <w:noProof/>
                <w:sz w:val="22"/>
                <w:lang w:eastAsia="en-SI"/>
              </w:rPr>
              <w:tab/>
            </w:r>
            <w:r w:rsidR="004D60C7" w:rsidRPr="0066711F">
              <w:rPr>
                <w:rStyle w:val="Hiperpovezava"/>
                <w:noProof/>
                <w:lang w:val="sl-SI"/>
              </w:rPr>
              <w:t>Evolucija storitev v oblaku</w:t>
            </w:r>
            <w:r w:rsidR="004D60C7">
              <w:rPr>
                <w:noProof/>
                <w:webHidden/>
              </w:rPr>
              <w:tab/>
            </w:r>
            <w:r w:rsidR="004D60C7">
              <w:rPr>
                <w:noProof/>
                <w:webHidden/>
              </w:rPr>
              <w:fldChar w:fldCharType="begin"/>
            </w:r>
            <w:r w:rsidR="004D60C7">
              <w:rPr>
                <w:noProof/>
                <w:webHidden/>
              </w:rPr>
              <w:instrText xml:space="preserve"> PAGEREF _Toc44000558 \h </w:instrText>
            </w:r>
            <w:r w:rsidR="004D60C7">
              <w:rPr>
                <w:noProof/>
                <w:webHidden/>
              </w:rPr>
            </w:r>
            <w:r w:rsidR="004D60C7">
              <w:rPr>
                <w:noProof/>
                <w:webHidden/>
              </w:rPr>
              <w:fldChar w:fldCharType="separate"/>
            </w:r>
            <w:r w:rsidR="004D60C7">
              <w:rPr>
                <w:noProof/>
                <w:webHidden/>
              </w:rPr>
              <w:t>4</w:t>
            </w:r>
            <w:r w:rsidR="004D60C7">
              <w:rPr>
                <w:noProof/>
                <w:webHidden/>
              </w:rPr>
              <w:fldChar w:fldCharType="end"/>
            </w:r>
          </w:hyperlink>
        </w:p>
        <w:p w14:paraId="5FD7741F" w14:textId="5C0E9E0C" w:rsidR="004D60C7" w:rsidRDefault="007C18E1">
          <w:pPr>
            <w:pStyle w:val="Kazalovsebine1"/>
            <w:tabs>
              <w:tab w:val="left" w:pos="440"/>
              <w:tab w:val="right" w:leader="dot" w:pos="7926"/>
            </w:tabs>
            <w:rPr>
              <w:rFonts w:asciiTheme="minorHAnsi" w:eastAsiaTheme="minorEastAsia" w:hAnsiTheme="minorHAnsi"/>
              <w:noProof/>
              <w:sz w:val="22"/>
              <w:lang w:eastAsia="en-SI"/>
            </w:rPr>
          </w:pPr>
          <w:hyperlink w:anchor="_Toc44000559" w:history="1">
            <w:r w:rsidR="004D60C7" w:rsidRPr="0066711F">
              <w:rPr>
                <w:rStyle w:val="Hiperpovezava"/>
                <w:noProof/>
              </w:rPr>
              <w:t>3.</w:t>
            </w:r>
            <w:r w:rsidR="004D60C7">
              <w:rPr>
                <w:rFonts w:asciiTheme="minorHAnsi" w:eastAsiaTheme="minorEastAsia" w:hAnsiTheme="minorHAnsi"/>
                <w:noProof/>
                <w:sz w:val="22"/>
                <w:lang w:eastAsia="en-SI"/>
              </w:rPr>
              <w:tab/>
            </w:r>
            <w:r w:rsidR="004D60C7" w:rsidRPr="0066711F">
              <w:rPr>
                <w:rStyle w:val="Hiperpovezava"/>
                <w:noProof/>
              </w:rPr>
              <w:t>VIRI IN LITERATURA</w:t>
            </w:r>
            <w:r w:rsidR="004D60C7">
              <w:rPr>
                <w:noProof/>
                <w:webHidden/>
              </w:rPr>
              <w:tab/>
            </w:r>
            <w:r w:rsidR="004D60C7">
              <w:rPr>
                <w:noProof/>
                <w:webHidden/>
              </w:rPr>
              <w:fldChar w:fldCharType="begin"/>
            </w:r>
            <w:r w:rsidR="004D60C7">
              <w:rPr>
                <w:noProof/>
                <w:webHidden/>
              </w:rPr>
              <w:instrText xml:space="preserve"> PAGEREF _Toc44000559 \h </w:instrText>
            </w:r>
            <w:r w:rsidR="004D60C7">
              <w:rPr>
                <w:noProof/>
                <w:webHidden/>
              </w:rPr>
            </w:r>
            <w:r w:rsidR="004D60C7">
              <w:rPr>
                <w:noProof/>
                <w:webHidden/>
              </w:rPr>
              <w:fldChar w:fldCharType="separate"/>
            </w:r>
            <w:r w:rsidR="004D60C7">
              <w:rPr>
                <w:noProof/>
                <w:webHidden/>
              </w:rPr>
              <w:t>6</w:t>
            </w:r>
            <w:r w:rsidR="004D60C7">
              <w:rPr>
                <w:noProof/>
                <w:webHidden/>
              </w:rPr>
              <w:fldChar w:fldCharType="end"/>
            </w:r>
          </w:hyperlink>
        </w:p>
        <w:p w14:paraId="678EB1A2" w14:textId="157CAE67" w:rsidR="004D60C7" w:rsidRDefault="007C18E1">
          <w:pPr>
            <w:pStyle w:val="Kazalovsebine1"/>
            <w:tabs>
              <w:tab w:val="right" w:leader="dot" w:pos="7926"/>
            </w:tabs>
            <w:rPr>
              <w:rFonts w:asciiTheme="minorHAnsi" w:eastAsiaTheme="minorEastAsia" w:hAnsiTheme="minorHAnsi"/>
              <w:noProof/>
              <w:sz w:val="22"/>
              <w:lang w:eastAsia="en-SI"/>
            </w:rPr>
          </w:pPr>
          <w:hyperlink w:anchor="_Toc44000560" w:history="1">
            <w:r w:rsidR="004D60C7" w:rsidRPr="0066711F">
              <w:rPr>
                <w:rStyle w:val="Hiperpovezava"/>
                <w:noProof/>
              </w:rPr>
              <w:t>References</w:t>
            </w:r>
            <w:r w:rsidR="004D60C7">
              <w:rPr>
                <w:noProof/>
                <w:webHidden/>
              </w:rPr>
              <w:tab/>
            </w:r>
            <w:r w:rsidR="004D60C7">
              <w:rPr>
                <w:noProof/>
                <w:webHidden/>
              </w:rPr>
              <w:fldChar w:fldCharType="begin"/>
            </w:r>
            <w:r w:rsidR="004D60C7">
              <w:rPr>
                <w:noProof/>
                <w:webHidden/>
              </w:rPr>
              <w:instrText xml:space="preserve"> PAGEREF _Toc44000560 \h </w:instrText>
            </w:r>
            <w:r w:rsidR="004D60C7">
              <w:rPr>
                <w:noProof/>
                <w:webHidden/>
              </w:rPr>
            </w:r>
            <w:r w:rsidR="004D60C7">
              <w:rPr>
                <w:noProof/>
                <w:webHidden/>
              </w:rPr>
              <w:fldChar w:fldCharType="separate"/>
            </w:r>
            <w:r w:rsidR="004D60C7">
              <w:rPr>
                <w:noProof/>
                <w:webHidden/>
              </w:rPr>
              <w:t>6</w:t>
            </w:r>
            <w:r w:rsidR="004D60C7">
              <w:rPr>
                <w:noProof/>
                <w:webHidden/>
              </w:rPr>
              <w:fldChar w:fldCharType="end"/>
            </w:r>
          </w:hyperlink>
        </w:p>
        <w:p w14:paraId="6FAC5133" w14:textId="68419507"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477DE3B4" w:rsidR="000D7BD8" w:rsidRDefault="000D7BD8" w:rsidP="00597FB5">
      <w:pPr>
        <w:pStyle w:val="NotAggregatedHeading1"/>
      </w:pPr>
      <w:bookmarkStart w:id="0" w:name="_Toc44000508"/>
      <w:r>
        <w:lastRenderedPageBreak/>
        <w:t>Kazalo slik</w:t>
      </w:r>
      <w:bookmarkEnd w:id="0"/>
    </w:p>
    <w:p w14:paraId="7EA60FB2" w14:textId="14E2E9D4" w:rsidR="00207A11" w:rsidRDefault="00207A11">
      <w:pPr>
        <w:pStyle w:val="Kazalovsebine1"/>
        <w:tabs>
          <w:tab w:val="right" w:leader="dot" w:pos="7926"/>
        </w:tabs>
        <w:rPr>
          <w:rFonts w:asciiTheme="minorHAnsi" w:eastAsiaTheme="minorEastAsia" w:hAnsiTheme="minorHAnsi"/>
          <w:noProof/>
          <w:sz w:val="22"/>
          <w:lang w:eastAsia="en-SI"/>
        </w:rPr>
      </w:pPr>
      <w:r>
        <w:fldChar w:fldCharType="begin"/>
      </w:r>
      <w:r>
        <w:instrText xml:space="preserve"> TOC \h \z \t "PictureCaption,1" </w:instrText>
      </w:r>
      <w:r>
        <w:fldChar w:fldCharType="separate"/>
      </w:r>
      <w:hyperlink w:anchor="_Toc44026261" w:history="1">
        <w:r w:rsidRPr="00E447A7">
          <w:rPr>
            <w:rStyle w:val="Hiperpovezava"/>
            <w:noProof/>
          </w:rPr>
          <w:t>Slika 2.1</w:t>
        </w:r>
        <w:r w:rsidRPr="00E447A7">
          <w:rPr>
            <w:rStyle w:val="Hiperpovezava"/>
            <w:noProof/>
            <w:lang w:val="en-GB"/>
          </w:rPr>
          <w:t xml:space="preserve">: </w:t>
        </w:r>
        <w:r w:rsidRPr="00E447A7">
          <w:rPr>
            <w:rStyle w:val="Hiperpovezava"/>
            <w:noProof/>
          </w:rPr>
          <w:t>Razlike med monolitnimi, mikrostoritvenimi in FaaS modeli</w:t>
        </w:r>
        <w:r>
          <w:rPr>
            <w:noProof/>
            <w:webHidden/>
          </w:rPr>
          <w:tab/>
        </w:r>
        <w:r>
          <w:rPr>
            <w:noProof/>
            <w:webHidden/>
          </w:rPr>
          <w:fldChar w:fldCharType="begin"/>
        </w:r>
        <w:r>
          <w:rPr>
            <w:noProof/>
            <w:webHidden/>
          </w:rPr>
          <w:instrText xml:space="preserve"> PAGEREF _Toc44026261 \h </w:instrText>
        </w:r>
        <w:r>
          <w:rPr>
            <w:noProof/>
            <w:webHidden/>
          </w:rPr>
        </w:r>
        <w:r>
          <w:rPr>
            <w:noProof/>
            <w:webHidden/>
          </w:rPr>
          <w:fldChar w:fldCharType="separate"/>
        </w:r>
        <w:r>
          <w:rPr>
            <w:noProof/>
            <w:webHidden/>
          </w:rPr>
          <w:t>6</w:t>
        </w:r>
        <w:r>
          <w:rPr>
            <w:noProof/>
            <w:webHidden/>
          </w:rPr>
          <w:fldChar w:fldCharType="end"/>
        </w:r>
      </w:hyperlink>
    </w:p>
    <w:p w14:paraId="43955791" w14:textId="43B5129B" w:rsidR="00207A11" w:rsidRDefault="00207A11" w:rsidP="00597FB5">
      <w:pPr>
        <w:pStyle w:val="NotAggregatedHeading1"/>
      </w:pPr>
      <w:r>
        <w:fldChar w:fldCharType="end"/>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elamrea"/>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77777777" w:rsidR="00F95BF4" w:rsidRDefault="00F95BF4" w:rsidP="00F95BF4">
            <w:pPr>
              <w:rPr>
                <w:lang w:val="sl-SI"/>
              </w:rPr>
            </w:pPr>
          </w:p>
        </w:tc>
        <w:tc>
          <w:tcPr>
            <w:tcW w:w="5663" w:type="dxa"/>
          </w:tcPr>
          <w:p w14:paraId="3CA78919" w14:textId="77777777" w:rsidR="00F95BF4" w:rsidRPr="00F95BF4" w:rsidRDefault="00F95BF4" w:rsidP="00F95BF4">
            <w:pPr>
              <w:rPr>
                <w:i/>
                <w:iCs/>
                <w:lang w:val="sl-SI"/>
              </w:rPr>
            </w:pPr>
          </w:p>
        </w:tc>
      </w:tr>
      <w:tr w:rsidR="00F95BF4" w14:paraId="66B7FF58" w14:textId="77777777" w:rsidTr="00F95BF4">
        <w:tc>
          <w:tcPr>
            <w:tcW w:w="2263" w:type="dxa"/>
          </w:tcPr>
          <w:p w14:paraId="6C156850" w14:textId="77777777" w:rsidR="00F95BF4" w:rsidRDefault="00F95BF4" w:rsidP="00F95BF4">
            <w:pPr>
              <w:rPr>
                <w:lang w:val="sl-SI"/>
              </w:rPr>
            </w:pPr>
          </w:p>
        </w:tc>
        <w:tc>
          <w:tcPr>
            <w:tcW w:w="5663" w:type="dxa"/>
          </w:tcPr>
          <w:p w14:paraId="0C4FA6A0" w14:textId="77777777" w:rsidR="00F95BF4" w:rsidRPr="00F95BF4" w:rsidRDefault="00F95BF4" w:rsidP="00F95BF4">
            <w:pPr>
              <w:rPr>
                <w:i/>
                <w:iCs/>
                <w:lang w:val="sl-SI"/>
              </w:rPr>
            </w:pP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07C68AD9" w:rsidR="000D7BD8" w:rsidRDefault="00184E1E" w:rsidP="002C21FC">
      <w:pPr>
        <w:pStyle w:val="Naslov1"/>
      </w:pPr>
      <w:bookmarkStart w:id="3" w:name="_Toc44000553"/>
      <w:r>
        <w:lastRenderedPageBreak/>
        <w:t>UVOD</w:t>
      </w:r>
      <w:bookmarkEnd w:id="3"/>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387DB58F" w:rsidR="005F35F0" w:rsidRDefault="005F35F0" w:rsidP="005F35F0">
      <w:pPr>
        <w:pStyle w:val="Naslov2"/>
        <w:rPr>
          <w:lang w:val="sl-SI"/>
        </w:rPr>
      </w:pPr>
      <w:bookmarkStart w:id="4" w:name="_Toc44000554"/>
      <w:r>
        <w:rPr>
          <w:lang w:val="sl-SI"/>
        </w:rPr>
        <w:t>Opredelitev problema</w:t>
      </w:r>
      <w:bookmarkEnd w:id="4"/>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3502495A" w:rsidR="005F35F0" w:rsidRDefault="00C36942" w:rsidP="00C36942">
      <w:pPr>
        <w:pStyle w:val="Naslov2"/>
        <w:rPr>
          <w:lang w:val="sl-SI"/>
        </w:rPr>
      </w:pPr>
      <w:bookmarkStart w:id="5" w:name="_Toc44000555"/>
      <w:r w:rsidRPr="00C36942">
        <w:rPr>
          <w:lang w:val="sl-SI"/>
        </w:rPr>
        <w:lastRenderedPageBreak/>
        <w:t xml:space="preserve">Cilji </w:t>
      </w:r>
      <w:r>
        <w:rPr>
          <w:lang w:val="sl-SI"/>
        </w:rPr>
        <w:t>zaključnega</w:t>
      </w:r>
      <w:r w:rsidRPr="00C36942">
        <w:rPr>
          <w:lang w:val="sl-SI"/>
        </w:rPr>
        <w:t xml:space="preserve"> dela</w:t>
      </w:r>
      <w:bookmarkEnd w:id="5"/>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564F35B" w:rsidR="00B61EC6" w:rsidRDefault="0077195E" w:rsidP="0077195E">
      <w:pPr>
        <w:pStyle w:val="Naslov2"/>
        <w:rPr>
          <w:lang w:val="sl-SI"/>
        </w:rPr>
      </w:pPr>
      <w:bookmarkStart w:id="6" w:name="_Toc44000556"/>
      <w:r>
        <w:rPr>
          <w:lang w:val="sl-SI"/>
        </w:rPr>
        <w:t>Predpostavke in omejitve</w:t>
      </w:r>
      <w:bookmarkEnd w:id="6"/>
    </w:p>
    <w:p w14:paraId="19E132D1" w14:textId="324F0D48" w:rsidR="00184E1E" w:rsidRDefault="0077195E" w:rsidP="00B16238">
      <w:pPr>
        <w:rPr>
          <w:lang w:val="sl-SI"/>
        </w:rPr>
      </w:pPr>
      <w:r w:rsidRPr="0077195E">
        <w:rPr>
          <w:lang w:val="sl-SI"/>
        </w:rPr>
        <w:t>Predpostavili bomo, da se za enostransko aplikacijo uporabi knjižnico React, in da je v drugih enostranskih ogrodjih stvar podobna.  T.i. Serverless zaledni sistem bo konkretiziran z rešitvijo</w:t>
      </w:r>
      <w:r>
        <w:rPr>
          <w:lang w:val="sl-SI"/>
        </w:rPr>
        <w:t>, ki se bo izkazala za najbolj obetavno</w:t>
      </w:r>
      <w:r w:rsidRPr="0077195E">
        <w:rPr>
          <w:lang w:val="sl-SI"/>
        </w:rPr>
        <w:t>. Primerjali bomo naslednje predstavnike zalednih sistemov – lastne REST rešitve, Amazon Web Services in Google Firebase.</w:t>
      </w:r>
      <w:r>
        <w:rPr>
          <w:lang w:val="sl-SI"/>
        </w:rPr>
        <w:t xml:space="preserve"> Namestitev v realni svet se bo izvedena za Docker zabojniki.</w:t>
      </w:r>
    </w:p>
    <w:p w14:paraId="7E76575F" w14:textId="77777777" w:rsidR="00184E1E" w:rsidRDefault="00184E1E">
      <w:pPr>
        <w:spacing w:line="259" w:lineRule="auto"/>
        <w:jc w:val="left"/>
        <w:rPr>
          <w:lang w:val="sl-SI"/>
        </w:rPr>
      </w:pPr>
      <w:r>
        <w:rPr>
          <w:lang w:val="sl-SI"/>
        </w:rPr>
        <w:br w:type="page"/>
      </w:r>
    </w:p>
    <w:p w14:paraId="1E6D41B8" w14:textId="5A2BBA56" w:rsidR="0077195E" w:rsidRDefault="00397F68" w:rsidP="002C21FC">
      <w:pPr>
        <w:pStyle w:val="Naslov1"/>
      </w:pPr>
      <w:bookmarkStart w:id="7" w:name="_Toc44000557"/>
      <w:r>
        <w:lastRenderedPageBreak/>
        <w:t xml:space="preserve">SAMOPOSTREŽNI </w:t>
      </w:r>
      <w:r w:rsidR="00184E1E">
        <w:t>ZALEDNI SISTEMI</w:t>
      </w:r>
      <w:r>
        <w:t xml:space="preserve"> V OBLAKU</w:t>
      </w:r>
      <w:r w:rsidR="00184E1E">
        <w:t xml:space="preserve"> ZA ENOSTRANSKE SPLETNE APLIKACIJE</w:t>
      </w:r>
      <w:bookmarkEnd w:id="7"/>
    </w:p>
    <w:p w14:paraId="20C102D3" w14:textId="0CCF5D1D" w:rsidR="00EE25BC" w:rsidRDefault="00397F68" w:rsidP="00184E1E">
      <w:pPr>
        <w:rPr>
          <w:lang w:val="sl-SI"/>
        </w:rPr>
      </w:pPr>
      <w:r>
        <w:rPr>
          <w:lang w:val="sl-SI"/>
        </w:rPr>
        <w:t>Za razumevanje rešitev, ki nam jih samopostrežni zaledni sistemi v oblaku ponudijo in zakaj so te tako mamljive,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End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B4351E" w:rsidRPr="00B4351E">
            <w:rPr>
              <w:noProof/>
              <w:lang w:val="en-GB"/>
            </w:rPr>
            <w:t>[1]</w:t>
          </w:r>
          <w:r w:rsidR="00AD0280">
            <w:rPr>
              <w:lang w:val="sl-SI"/>
            </w:rPr>
            <w:fldChar w:fldCharType="end"/>
          </w:r>
        </w:sdtContent>
      </w:sdt>
      <w:sdt>
        <w:sdtPr>
          <w:rPr>
            <w:lang w:val="sl-SI"/>
          </w:rPr>
          <w:id w:val="-532812168"/>
          <w:citation/>
        </w:sdtPr>
        <w:sdtEnd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B4351E">
            <w:rPr>
              <w:noProof/>
              <w:lang w:val="en-GB"/>
            </w:rPr>
            <w:t xml:space="preserve"> </w:t>
          </w:r>
          <w:r w:rsidR="00B4351E" w:rsidRPr="00B4351E">
            <w:rPr>
              <w:noProof/>
              <w:lang w:val="en-GB"/>
            </w:rPr>
            <w:t>[2]</w:t>
          </w:r>
          <w:r w:rsidR="003B60DC">
            <w:rPr>
              <w:lang w:val="sl-SI"/>
            </w:rPr>
            <w:fldChar w:fldCharType="end"/>
          </w:r>
        </w:sdtContent>
      </w:sdt>
      <w:sdt>
        <w:sdtPr>
          <w:rPr>
            <w:lang w:val="sl-SI"/>
          </w:rPr>
          <w:id w:val="-1388027865"/>
          <w:citation/>
        </w:sdtPr>
        <w:sdtEnd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B4351E">
            <w:rPr>
              <w:noProof/>
              <w:lang w:val="en-GB"/>
            </w:rPr>
            <w:t xml:space="preserve"> </w:t>
          </w:r>
          <w:r w:rsidR="00B4351E" w:rsidRPr="00B4351E">
            <w:rPr>
              <w:noProof/>
              <w:lang w:val="en-GB"/>
            </w:rPr>
            <w:t>[3]</w:t>
          </w:r>
          <w:r w:rsidR="003B60DC">
            <w:rPr>
              <w:lang w:val="sl-SI"/>
            </w:rPr>
            <w:fldChar w:fldCharType="end"/>
          </w:r>
        </w:sdtContent>
      </w:sdt>
      <w:r w:rsidR="00156AE0">
        <w:rPr>
          <w:lang w:val="sl-SI"/>
        </w:rPr>
        <w:t xml:space="preserve"> </w:t>
      </w:r>
      <w:sdt>
        <w:sdtPr>
          <w:rPr>
            <w:lang w:val="sl-SI"/>
          </w:rPr>
          <w:id w:val="-1642569785"/>
          <w:citation/>
        </w:sdtPr>
        <w:sdtEndPr/>
        <w:sdtContent>
          <w:r w:rsidR="00156AE0">
            <w:rPr>
              <w:lang w:val="sl-SI"/>
            </w:rPr>
            <w:fldChar w:fldCharType="begin"/>
          </w:r>
          <w:r w:rsidR="00156AE0">
            <w:rPr>
              <w:lang w:val="sl-SI"/>
            </w:rPr>
            <w:instrText xml:space="preserve"> CITATION SPO19 \l 1060 </w:instrText>
          </w:r>
          <w:r w:rsidR="00156AE0">
            <w:rPr>
              <w:lang w:val="sl-SI"/>
            </w:rPr>
            <w:fldChar w:fldCharType="separate"/>
          </w:r>
          <w:r w:rsidR="00B4351E" w:rsidRPr="00B4351E">
            <w:rPr>
              <w:noProof/>
              <w:lang w:val="sl-SI"/>
            </w:rPr>
            <w:t>[4]</w:t>
          </w:r>
          <w:r w:rsidR="00156AE0">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Amazon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r w:rsidR="00EF667E" w:rsidRPr="00EF667E">
        <w:rPr>
          <w:lang w:val="sl-SI"/>
        </w:rPr>
        <w:t>Azure</w:t>
      </w:r>
      <w:r w:rsidR="00EF667E" w:rsidRPr="00EF667E">
        <w:rPr>
          <w:i/>
          <w:iCs/>
          <w:lang w:val="sl-SI"/>
        </w:rPr>
        <w:t xml:space="preserve"> </w:t>
      </w:r>
      <w:r w:rsidR="00EF667E" w:rsidRPr="00EF667E">
        <w:rPr>
          <w:lang w:val="sl-SI"/>
        </w:rPr>
        <w:t>Functions</w:t>
      </w:r>
      <w:r w:rsidR="00EF667E">
        <w:rPr>
          <w:lang w:val="sl-SI"/>
        </w:rPr>
        <w:t xml:space="preserve"> in Google z </w:t>
      </w:r>
      <w:r w:rsidR="00EF667E" w:rsidRPr="00EF667E">
        <w:rPr>
          <w:i/>
          <w:iCs/>
          <w:lang w:val="sl-SI"/>
        </w:rPr>
        <w:t xml:space="preserve">Google </w:t>
      </w:r>
      <w:r w:rsidR="00EF667E" w:rsidRPr="00EF667E">
        <w:rPr>
          <w:lang w:val="sl-SI"/>
        </w:rPr>
        <w:t>Cloud</w:t>
      </w:r>
      <w:r w:rsidR="00EF667E" w:rsidRPr="00EF667E">
        <w:rPr>
          <w:i/>
          <w:iCs/>
          <w:lang w:val="sl-SI"/>
        </w:rPr>
        <w:t xml:space="preserve"> </w:t>
      </w:r>
      <w:r w:rsidR="00EF667E" w:rsidRPr="00EF667E">
        <w:rPr>
          <w:lang w:val="sl-SI"/>
        </w:rPr>
        <w:t>Functions</w:t>
      </w:r>
      <w:r w:rsidR="00EF667E">
        <w:rPr>
          <w:lang w:val="sl-SI"/>
        </w:rPr>
        <w:t xml:space="preserve"> – oba leta 2016. Sledila sta še Oracle-ova </w:t>
      </w:r>
      <w:r w:rsidR="00EF667E" w:rsidRPr="00EF667E">
        <w:rPr>
          <w:lang w:val="sl-SI"/>
        </w:rPr>
        <w:t>Fn</w:t>
      </w:r>
      <w:r w:rsidR="00EF667E">
        <w:rPr>
          <w:lang w:val="sl-SI"/>
        </w:rPr>
        <w:t xml:space="preserve"> in IBM-ov </w:t>
      </w:r>
      <w:r w:rsidR="00EF667E" w:rsidRPr="00EF667E">
        <w:rPr>
          <w:lang w:val="sl-SI"/>
        </w:rPr>
        <w:t>OpenWhisk</w:t>
      </w:r>
      <w:r w:rsidR="00EF667E">
        <w:rPr>
          <w:lang w:val="sl-SI"/>
        </w:rPr>
        <w:t xml:space="preserve">. Obstajajo tudi odprtokodna ogrodja za samopostrežne </w:t>
      </w:r>
      <w:r w:rsidR="00EF667E">
        <w:rPr>
          <w:lang w:val="sl-SI"/>
        </w:rPr>
        <w:lastRenderedPageBreak/>
        <w:t xml:space="preserve">sisteme, kot </w:t>
      </w:r>
      <w:r w:rsidR="00EF667E" w:rsidRPr="00EF667E">
        <w:rPr>
          <w:lang w:val="sl-SI"/>
        </w:rPr>
        <w:t>Serverless</w:t>
      </w:r>
      <w:r w:rsidR="00EF667E">
        <w:rPr>
          <w:lang w:val="sl-SI"/>
        </w:rPr>
        <w:t xml:space="preserve"> in </w:t>
      </w:r>
      <w:r w:rsidR="00EF667E" w:rsidRPr="00EF667E">
        <w:rPr>
          <w:lang w:val="sl-SI"/>
        </w:rPr>
        <w:t>Kubernetes</w:t>
      </w:r>
      <w:r w:rsidR="00EF667E">
        <w:rPr>
          <w:lang w:val="sl-SI"/>
        </w:rPr>
        <w:t>, ki sta neodvisna od oblačnih ponudnikov in neodvisno delujeta v Docker in Kubernetes zabojnikih.</w:t>
      </w:r>
    </w:p>
    <w:p w14:paraId="753EA100" w14:textId="66BA30AB" w:rsidR="00472350" w:rsidRDefault="00472350" w:rsidP="00472350">
      <w:pPr>
        <w:pStyle w:val="Naslov2"/>
        <w:rPr>
          <w:lang w:val="sl-SI"/>
        </w:rPr>
      </w:pPr>
      <w:bookmarkStart w:id="8" w:name="_Toc44000558"/>
      <w:r>
        <w:rPr>
          <w:lang w:val="sl-SI"/>
        </w:rPr>
        <w:t>Evolucija storitev v oblaku</w:t>
      </w:r>
      <w:bookmarkEnd w:id="8"/>
    </w:p>
    <w:p w14:paraId="1747A943" w14:textId="71A98169"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End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B4351E" w:rsidRPr="00B4351E">
            <w:rPr>
              <w:noProof/>
              <w:lang w:val="en-GB"/>
            </w:rPr>
            <w:t>[1]</w:t>
          </w:r>
          <w:r w:rsidR="00464F18">
            <w:rPr>
              <w:lang w:val="sl-SI"/>
            </w:rPr>
            <w:fldChar w:fldCharType="end"/>
          </w:r>
        </w:sdtContent>
      </w:sdt>
    </w:p>
    <w:p w14:paraId="52906C30" w14:textId="7B406723" w:rsidR="00DA4A5D" w:rsidRDefault="00DA4A5D" w:rsidP="00DC2B2E">
      <w:pPr>
        <w:pStyle w:val="Naslov3"/>
        <w:rPr>
          <w:lang w:val="sl-SI"/>
        </w:rPr>
      </w:pPr>
      <w:r w:rsidRPr="00DA4A5D">
        <w:rPr>
          <w:lang w:val="sl-SI"/>
        </w:rPr>
        <w:t>Infrastruktura kot storitev</w:t>
      </w:r>
    </w:p>
    <w:p w14:paraId="70C19E60" w14:textId="3370245B"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p>
    <w:p w14:paraId="0DD06D71" w14:textId="475812E6" w:rsidR="00DA4A5D" w:rsidRDefault="00DA4A5D" w:rsidP="00DC2B2E">
      <w:pPr>
        <w:pStyle w:val="Naslov3"/>
        <w:rPr>
          <w:lang w:val="sl-SI"/>
        </w:rPr>
      </w:pPr>
      <w:r>
        <w:rPr>
          <w:lang w:val="sl-SI"/>
        </w:rPr>
        <w:t>Okolje kot storitev</w:t>
      </w:r>
    </w:p>
    <w:p w14:paraId="0B4656B3" w14:textId="1AD7788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DC2B2E">
      <w:pPr>
        <w:pStyle w:val="Naslov3"/>
        <w:rPr>
          <w:lang w:val="sl-SI"/>
        </w:rPr>
      </w:pPr>
      <w:r w:rsidRPr="00557245">
        <w:rPr>
          <w:lang w:val="sl-SI"/>
        </w:rPr>
        <w:lastRenderedPageBreak/>
        <w:t>Samopostrežne oblačne rešitve</w:t>
      </w:r>
    </w:p>
    <w:p w14:paraId="0AEE9861" w14:textId="77777777" w:rsidR="00F440B0" w:rsidRDefault="00557245" w:rsidP="00557245">
      <w:pPr>
        <w:rPr>
          <w:lang w:val="sl-SI"/>
        </w:rPr>
      </w:pPr>
      <w:r>
        <w:rPr>
          <w:lang w:val="sl-SI"/>
        </w:rPr>
        <w:t>Samopostrežne oblačne rešitve so zadnja strategija ponudnikov oblačnih storitev,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Firebase in Microsoft-ov Azure Mobile App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p>
    <w:p w14:paraId="25D61B9E" w14:textId="2FE2AAB2" w:rsidR="00F440B0" w:rsidRDefault="00F440B0" w:rsidP="00DC2B2E">
      <w:pPr>
        <w:pStyle w:val="Naslov3"/>
        <w:rPr>
          <w:lang w:val="sl-SI"/>
        </w:rPr>
      </w:pPr>
      <w:r>
        <w:rPr>
          <w:lang w:val="sl-SI"/>
        </w:rPr>
        <w:t>Funkcija kot storitev</w:t>
      </w:r>
    </w:p>
    <w:p w14:paraId="25BB4090" w14:textId="3B3C8ACE"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w:t>
      </w:r>
      <w:r w:rsidR="00FC26B2">
        <w:rPr>
          <w:lang w:val="sl-SI"/>
        </w:rPr>
        <w:t xml:space="preserve">S se razlikuje od tradicionalnih monolitnih oblik, kjer je celotna aplikacija stisnjena v eno enoto. Gre celo nivo nižje od mikrostoritve in razčleni aplikacijo v manjše funkcije. Slika </w:t>
      </w:r>
      <w:r w:rsidR="00CF12DA">
        <w:rPr>
          <w:lang w:val="sl-SI"/>
        </w:rPr>
        <w:t>2.1</w:t>
      </w:r>
      <w:r w:rsidR="00FC26B2">
        <w:rPr>
          <w:lang w:val="sl-SI"/>
        </w:rPr>
        <w:t xml:space="preserve"> prikazuje razlike med monolitnimi, mikrostoritvenimi in FaaS arhitekturami na enostavnem modelu za upravljanje naročil.</w:t>
      </w:r>
    </w:p>
    <w:p w14:paraId="2386B642" w14:textId="77777777" w:rsidR="003110DB" w:rsidRDefault="00FC26B2" w:rsidP="00207A11">
      <w:pPr>
        <w:keepNext/>
        <w:jc w:val="center"/>
      </w:pPr>
      <w:r w:rsidRPr="00FC26B2">
        <w:rPr>
          <w:noProof/>
          <w:lang w:val="sl-SI"/>
        </w:rPr>
        <w:lastRenderedPageBreak/>
        <w:drawing>
          <wp:inline distT="0" distB="0" distL="0" distR="0" wp14:anchorId="4F10B78F" wp14:editId="39820FB6">
            <wp:extent cx="4126044" cy="42581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128" cy="4263348"/>
                    </a:xfrm>
                    <a:prstGeom prst="rect">
                      <a:avLst/>
                    </a:prstGeom>
                  </pic:spPr>
                </pic:pic>
              </a:graphicData>
            </a:graphic>
          </wp:inline>
        </w:drawing>
      </w:r>
    </w:p>
    <w:p w14:paraId="4C688EC4" w14:textId="4C6D3014" w:rsidR="00AD0280" w:rsidRDefault="003110DB" w:rsidP="00207A11">
      <w:pPr>
        <w:pStyle w:val="PictureCaption"/>
      </w:pPr>
      <w:bookmarkStart w:id="9" w:name="_Toc44026261"/>
      <w:r w:rsidRPr="00207A11">
        <w:t xml:space="preserve">Slika </w:t>
      </w:r>
      <w:r w:rsidR="00F33D70">
        <w:fldChar w:fldCharType="begin"/>
      </w:r>
      <w:r w:rsidR="00F33D70">
        <w:instrText xml:space="preserve"> STYLEREF 1 \s </w:instrText>
      </w:r>
      <w:r w:rsidR="00F33D70">
        <w:fldChar w:fldCharType="separate"/>
      </w:r>
      <w:r w:rsidR="00F33D70">
        <w:rPr>
          <w:noProof/>
        </w:rPr>
        <w:t>2</w:t>
      </w:r>
      <w:r w:rsidR="00F33D70">
        <w:fldChar w:fldCharType="end"/>
      </w:r>
      <w:r w:rsidR="00F33D70">
        <w:noBreakHyphen/>
      </w:r>
      <w:r w:rsidR="00F33D70">
        <w:fldChar w:fldCharType="begin"/>
      </w:r>
      <w:r w:rsidR="00F33D70">
        <w:instrText xml:space="preserve"> SEQ Slika \* ARABIC \s 1 </w:instrText>
      </w:r>
      <w:r w:rsidR="00F33D70">
        <w:fldChar w:fldCharType="separate"/>
      </w:r>
      <w:r w:rsidR="00F33D70">
        <w:rPr>
          <w:noProof/>
        </w:rPr>
        <w:t>1</w:t>
      </w:r>
      <w:r w:rsidR="00F33D70">
        <w:fldChar w:fldCharType="end"/>
      </w:r>
      <w:r w:rsidRPr="00207A11">
        <w:rPr>
          <w:lang w:val="en-GB"/>
        </w:rPr>
        <w:t xml:space="preserve">: </w:t>
      </w:r>
      <w:r w:rsidRPr="00207A11">
        <w:t>Razlike med monolitnimi, mikrostoritvenimi in FaaS modeli</w:t>
      </w:r>
      <w:bookmarkEnd w:id="9"/>
    </w:p>
    <w:p w14:paraId="52126F93" w14:textId="6301C0EC" w:rsidR="00DC0241" w:rsidRPr="00DC0241" w:rsidRDefault="00DC0241" w:rsidP="00DC0241">
      <w:pPr>
        <w:rPr>
          <w:lang w:val="sl-SI"/>
        </w:rPr>
      </w:pPr>
      <w:r w:rsidRPr="00DC0241">
        <w:rPr>
          <w:lang w:val="sl-SI"/>
        </w:rPr>
        <w:t>Na sl</w:t>
      </w:r>
      <w:r>
        <w:rPr>
          <w:lang w:val="sl-SI"/>
        </w:rPr>
        <w:t xml:space="preserve">iki 2.2 je </w:t>
      </w:r>
      <w:r w:rsidR="00887792">
        <w:rPr>
          <w:lang w:val="sl-SI"/>
        </w:rPr>
        <w:t>ponazorjeno</w:t>
      </w:r>
      <w:r>
        <w:rPr>
          <w:lang w:val="sl-SI"/>
        </w:rPr>
        <w:t xml:space="preserve"> kako izgledajo bolj poznane storitve </w:t>
      </w:r>
      <w:r w:rsidR="00887792">
        <w:rPr>
          <w:lang w:val="sl-SI"/>
        </w:rPr>
        <w:t>na</w:t>
      </w:r>
      <w:r>
        <w:rPr>
          <w:lang w:val="sl-SI"/>
        </w:rPr>
        <w:t xml:space="preserve"> Microsoft Azure z prej omenjenimi strategijami oblačnega računalništva.</w:t>
      </w:r>
    </w:p>
    <w:p w14:paraId="592786D7" w14:textId="77777777" w:rsidR="00DC0241" w:rsidRDefault="00DC0241" w:rsidP="00DC0241">
      <w:pPr>
        <w:keepNext/>
        <w:spacing w:line="259" w:lineRule="auto"/>
        <w:jc w:val="center"/>
      </w:pPr>
      <w:r w:rsidRPr="00DC0241">
        <w:rPr>
          <w:noProof/>
          <w:lang w:val="sl-SI"/>
        </w:rPr>
        <w:drawing>
          <wp:inline distT="0" distB="0" distL="0" distR="0" wp14:anchorId="2C2C532A" wp14:editId="3B7F4C2C">
            <wp:extent cx="5039360" cy="854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854710"/>
                    </a:xfrm>
                    <a:prstGeom prst="rect">
                      <a:avLst/>
                    </a:prstGeom>
                  </pic:spPr>
                </pic:pic>
              </a:graphicData>
            </a:graphic>
          </wp:inline>
        </w:drawing>
      </w:r>
    </w:p>
    <w:p w14:paraId="5C6CCF61" w14:textId="591F0C9F" w:rsidR="00DC0241" w:rsidRPr="00887792" w:rsidRDefault="00DC0241" w:rsidP="00887792">
      <w:pPr>
        <w:pStyle w:val="PictureCaption"/>
      </w:pPr>
      <w:r w:rsidRPr="00887792">
        <w:t xml:space="preserve">Slika </w:t>
      </w:r>
      <w:r w:rsidR="00F33D70">
        <w:fldChar w:fldCharType="begin"/>
      </w:r>
      <w:r w:rsidR="00F33D70">
        <w:instrText xml:space="preserve"> STYLEREF 1 \s </w:instrText>
      </w:r>
      <w:r w:rsidR="00F33D70">
        <w:fldChar w:fldCharType="separate"/>
      </w:r>
      <w:r w:rsidR="00F33D70">
        <w:rPr>
          <w:noProof/>
        </w:rPr>
        <w:t>2</w:t>
      </w:r>
      <w:r w:rsidR="00F33D70">
        <w:fldChar w:fldCharType="end"/>
      </w:r>
      <w:r w:rsidR="00F33D70">
        <w:noBreakHyphen/>
      </w:r>
      <w:r w:rsidR="00F33D70">
        <w:fldChar w:fldCharType="begin"/>
      </w:r>
      <w:r w:rsidR="00F33D70">
        <w:instrText xml:space="preserve"> SEQ Slika \* ARABIC \s 1 </w:instrText>
      </w:r>
      <w:r w:rsidR="00F33D70">
        <w:fldChar w:fldCharType="separate"/>
      </w:r>
      <w:r w:rsidR="00F33D70">
        <w:rPr>
          <w:noProof/>
        </w:rPr>
        <w:t>2</w:t>
      </w:r>
      <w:r w:rsidR="00F33D70">
        <w:fldChar w:fldCharType="end"/>
      </w:r>
      <w:r w:rsidRPr="00887792">
        <w:t>: Oblačne storitve Microsoft Azure z različnimi modeli oblačnega računalništva</w:t>
      </w:r>
    </w:p>
    <w:p w14:paraId="0353F124" w14:textId="77777777" w:rsidR="001A4EA6" w:rsidRDefault="00887792" w:rsidP="00887792">
      <w:pPr>
        <w:pStyle w:val="Naslov2"/>
        <w:rPr>
          <w:lang w:val="sl-SI"/>
        </w:rPr>
      </w:pPr>
      <w:r w:rsidRPr="00887792">
        <w:rPr>
          <w:lang w:val="sl-SI"/>
        </w:rPr>
        <w:t>Prednosti in omejitve samopostrežnih zalednih sistemov</w:t>
      </w:r>
    </w:p>
    <w:p w14:paraId="4E587361" w14:textId="1CA27FFE" w:rsidR="005744A7" w:rsidRDefault="003450A2" w:rsidP="001A4EA6">
      <w:pPr>
        <w:rPr>
          <w:lang w:val="sl-SI"/>
        </w:rPr>
      </w:pPr>
      <w:r>
        <w:rPr>
          <w:lang w:val="sl-SI"/>
        </w:rPr>
        <w:t>Sedaj ko poznamo kaj je samopostrežni zaledni sistem in kako smo do njega sčasoma prišli, definirajmo</w:t>
      </w:r>
      <w:r w:rsidR="005744A7">
        <w:rPr>
          <w:lang w:val="sl-SI"/>
        </w:rPr>
        <w:t xml:space="preserve"> še</w:t>
      </w:r>
      <w:r>
        <w:rPr>
          <w:lang w:val="sl-SI"/>
        </w:rPr>
        <w:t xml:space="preserve"> kaj dobrega nam omogoča in kje nas omejuje.</w:t>
      </w:r>
    </w:p>
    <w:p w14:paraId="59F4B776" w14:textId="790EA760" w:rsidR="00476392" w:rsidRDefault="00476392" w:rsidP="001A4EA6">
      <w:pPr>
        <w:rPr>
          <w:lang w:val="sl-SI"/>
        </w:rPr>
      </w:pPr>
      <w:r>
        <w:rPr>
          <w:lang w:val="sl-SI"/>
        </w:rPr>
        <w:t>Prvo si oglejmo prednosti:</w:t>
      </w:r>
    </w:p>
    <w:p w14:paraId="4237FFFE" w14:textId="1BC8D84B" w:rsidR="00476392" w:rsidRDefault="00476392" w:rsidP="00476392">
      <w:pPr>
        <w:pStyle w:val="Odstavekseznama"/>
        <w:numPr>
          <w:ilvl w:val="0"/>
          <w:numId w:val="2"/>
        </w:numPr>
        <w:rPr>
          <w:lang w:val="sl-SI"/>
        </w:rPr>
      </w:pPr>
      <w:r>
        <w:rPr>
          <w:lang w:val="sl-SI"/>
        </w:rPr>
        <w:t>Najboljša samostojna razširljivost ob velikih bremenih</w:t>
      </w:r>
    </w:p>
    <w:p w14:paraId="031E77DD" w14:textId="03724B58" w:rsidR="00476392" w:rsidRDefault="00476392" w:rsidP="00476392">
      <w:pPr>
        <w:pStyle w:val="Odstavekseznama"/>
        <w:numPr>
          <w:ilvl w:val="0"/>
          <w:numId w:val="2"/>
        </w:numPr>
        <w:rPr>
          <w:lang w:val="sl-SI"/>
        </w:rPr>
      </w:pPr>
      <w:r>
        <w:rPr>
          <w:lang w:val="sl-SI"/>
        </w:rPr>
        <w:t>Brez vzdrževanja arhitekture</w:t>
      </w:r>
    </w:p>
    <w:p w14:paraId="52C11BA0" w14:textId="54077543" w:rsidR="00F33D70" w:rsidRDefault="00F33D70" w:rsidP="00476392">
      <w:pPr>
        <w:pStyle w:val="Odstavekseznama"/>
        <w:numPr>
          <w:ilvl w:val="0"/>
          <w:numId w:val="2"/>
        </w:numPr>
        <w:rPr>
          <w:lang w:val="sl-SI"/>
        </w:rPr>
      </w:pPr>
      <w:r>
        <w:rPr>
          <w:lang w:val="sl-SI"/>
        </w:rPr>
        <w:lastRenderedPageBreak/>
        <w:t>Manjši čas odziva</w:t>
      </w:r>
    </w:p>
    <w:p w14:paraId="7D5DB632" w14:textId="1CAD86C9" w:rsidR="00476392" w:rsidRDefault="00476392" w:rsidP="00476392">
      <w:pPr>
        <w:pStyle w:val="Odstavekseznama"/>
        <w:numPr>
          <w:ilvl w:val="0"/>
          <w:numId w:val="2"/>
        </w:numPr>
        <w:rPr>
          <w:lang w:val="sl-SI"/>
        </w:rPr>
      </w:pPr>
      <w:r>
        <w:rPr>
          <w:lang w:val="sl-SI"/>
        </w:rPr>
        <w:t>Podpora agilnih in hitrih razvojnih ciklov</w:t>
      </w:r>
    </w:p>
    <w:p w14:paraId="48187FE5" w14:textId="4D4D4A35" w:rsidR="00476392" w:rsidRDefault="00476392" w:rsidP="00476392">
      <w:pPr>
        <w:pStyle w:val="Odstavekseznama"/>
        <w:numPr>
          <w:ilvl w:val="0"/>
          <w:numId w:val="2"/>
        </w:numPr>
        <w:rPr>
          <w:lang w:val="sl-SI"/>
        </w:rPr>
      </w:pPr>
      <w:r>
        <w:rPr>
          <w:lang w:val="sl-SI"/>
        </w:rPr>
        <w:t>Nizki stroški obratovanja</w:t>
      </w:r>
      <w:r w:rsidR="00264400">
        <w:rPr>
          <w:lang w:val="sl-SI"/>
        </w:rPr>
        <w:t xml:space="preserve"> </w:t>
      </w:r>
      <w:r w:rsidR="00264400">
        <w:rPr>
          <w:lang w:val="sl-SI"/>
        </w:rPr>
        <w:t>– plačaj kot porabiš</w:t>
      </w:r>
    </w:p>
    <w:p w14:paraId="1EC737AB" w14:textId="140E17AB" w:rsidR="00476392" w:rsidRDefault="00476392" w:rsidP="00476392">
      <w:pPr>
        <w:pStyle w:val="Odstavekseznama"/>
        <w:numPr>
          <w:ilvl w:val="0"/>
          <w:numId w:val="2"/>
        </w:numPr>
        <w:rPr>
          <w:lang w:val="sl-SI"/>
        </w:rPr>
      </w:pPr>
      <w:r>
        <w:rPr>
          <w:lang w:val="sl-SI"/>
        </w:rPr>
        <w:t>Enostaven model namestitve</w:t>
      </w:r>
    </w:p>
    <w:p w14:paraId="7BAEC6B8" w14:textId="3028EF8D" w:rsidR="00476392" w:rsidRDefault="00F756C2" w:rsidP="00476392">
      <w:pPr>
        <w:pStyle w:val="Odstavekseznama"/>
        <w:numPr>
          <w:ilvl w:val="0"/>
          <w:numId w:val="2"/>
        </w:numPr>
        <w:rPr>
          <w:lang w:val="sl-SI"/>
        </w:rPr>
      </w:pPr>
      <w:r>
        <w:rPr>
          <w:lang w:val="sl-SI"/>
        </w:rPr>
        <w:t>V splošnem se zapletenost zmanjša</w:t>
      </w:r>
    </w:p>
    <w:p w14:paraId="2D7AD315" w14:textId="534EC2A1" w:rsidR="00F756C2" w:rsidRDefault="00F756C2" w:rsidP="00F756C2">
      <w:pPr>
        <w:rPr>
          <w:lang w:val="sl-SI"/>
        </w:rPr>
      </w:pPr>
      <w:r>
        <w:rPr>
          <w:lang w:val="sl-SI"/>
        </w:rPr>
        <w:t>Omejitve:</w:t>
      </w:r>
    </w:p>
    <w:p w14:paraId="0F8D8018" w14:textId="613EF558" w:rsidR="00F756C2" w:rsidRDefault="00F756C2" w:rsidP="00F756C2">
      <w:pPr>
        <w:pStyle w:val="Odstavekseznama"/>
        <w:numPr>
          <w:ilvl w:val="0"/>
          <w:numId w:val="3"/>
        </w:numPr>
        <w:rPr>
          <w:lang w:val="sl-SI"/>
        </w:rPr>
      </w:pPr>
      <w:r>
        <w:rPr>
          <w:lang w:val="sl-SI"/>
        </w:rPr>
        <w:t>Orodja monitoringa, beleženja in razhroščevanja so še vedno v zgodnjih fazah razvoja</w:t>
      </w:r>
    </w:p>
    <w:p w14:paraId="475722EF" w14:textId="4126118F" w:rsidR="00F756C2" w:rsidRDefault="00F756C2" w:rsidP="00F756C2">
      <w:pPr>
        <w:pStyle w:val="Odstavekseznama"/>
        <w:numPr>
          <w:ilvl w:val="0"/>
          <w:numId w:val="3"/>
        </w:numPr>
        <w:rPr>
          <w:lang w:val="sl-SI"/>
        </w:rPr>
      </w:pPr>
      <w:r>
        <w:rPr>
          <w:lang w:val="sl-SI"/>
        </w:rPr>
        <w:t>Nekompatibilnost med ponudniki</w:t>
      </w:r>
    </w:p>
    <w:p w14:paraId="6C7C778F" w14:textId="09DE0DFD" w:rsidR="00F756C2" w:rsidRDefault="00F756C2" w:rsidP="00F756C2">
      <w:pPr>
        <w:pStyle w:val="Odstavekseznama"/>
        <w:numPr>
          <w:ilvl w:val="0"/>
          <w:numId w:val="3"/>
        </w:numPr>
        <w:rPr>
          <w:lang w:val="sl-SI"/>
        </w:rPr>
      </w:pPr>
      <w:r>
        <w:rPr>
          <w:lang w:val="sl-SI"/>
        </w:rPr>
        <w:t>Zmogljivost je lahko v določenih primerih ozko grlo, kjer so potrebni klici med funkcijami</w:t>
      </w:r>
    </w:p>
    <w:p w14:paraId="26CB6992" w14:textId="426C1F39" w:rsidR="00F756C2" w:rsidRDefault="00F756C2" w:rsidP="00F756C2">
      <w:pPr>
        <w:pStyle w:val="Odstavekseznama"/>
        <w:numPr>
          <w:ilvl w:val="0"/>
          <w:numId w:val="3"/>
        </w:numPr>
        <w:rPr>
          <w:lang w:val="sl-SI"/>
        </w:rPr>
      </w:pPr>
      <w:r>
        <w:rPr>
          <w:lang w:val="sl-SI"/>
        </w:rPr>
        <w:t>Potrebno je utrditi varnostne sisteme</w:t>
      </w:r>
    </w:p>
    <w:p w14:paraId="48F699AF" w14:textId="20F30C8B" w:rsidR="00F756C2" w:rsidRDefault="00F756C2" w:rsidP="00F756C2">
      <w:pPr>
        <w:pStyle w:val="Odstavekseznama"/>
        <w:numPr>
          <w:ilvl w:val="0"/>
          <w:numId w:val="3"/>
        </w:numPr>
        <w:rPr>
          <w:lang w:val="sl-SI"/>
        </w:rPr>
      </w:pPr>
      <w:r>
        <w:rPr>
          <w:lang w:val="sl-SI"/>
        </w:rPr>
        <w:t>Upravljanje stanj naj bo centralizirano</w:t>
      </w:r>
    </w:p>
    <w:p w14:paraId="27350325" w14:textId="40F97AFD" w:rsidR="00F756C2" w:rsidRDefault="00F756C2" w:rsidP="00F756C2">
      <w:pPr>
        <w:pStyle w:val="Odstavekseznama"/>
        <w:numPr>
          <w:ilvl w:val="0"/>
          <w:numId w:val="3"/>
        </w:numPr>
        <w:rPr>
          <w:lang w:val="sl-SI"/>
        </w:rPr>
      </w:pPr>
      <w:r>
        <w:rPr>
          <w:lang w:val="sl-SI"/>
        </w:rPr>
        <w:t>Funkcije niso vedno idealne – recimo za dolgo izvajajoča se opravila</w:t>
      </w:r>
    </w:p>
    <w:p w14:paraId="3DF01440" w14:textId="3684104E" w:rsidR="00A17A39" w:rsidRDefault="001E350D" w:rsidP="00A17A39">
      <w:pPr>
        <w:rPr>
          <w:lang w:val="sl-SI"/>
        </w:rPr>
      </w:pPr>
      <w:r>
        <w:rPr>
          <w:lang w:val="sl-SI"/>
        </w:rPr>
        <w:t>Hiter tempo po katerem samopostrežno računalništvo in temu sorodne rešitve zorijo kaže, da bo zahteven tekmovalec za svoje predhodnike. Trenutno je smatran kot najbolj zanesljiva nastajajoča paradigma. Podrobneje si poglejmo določene prednosti in omejitve, ki nam povedo več o sodelovanju tega paradigma z enostranskimi spletnimi aplikacijami.</w:t>
      </w:r>
      <w:sdt>
        <w:sdtPr>
          <w:rPr>
            <w:lang w:val="sl-SI"/>
          </w:rPr>
          <w:id w:val="107632267"/>
          <w:citation/>
        </w:sdtPr>
        <w:sdtContent>
          <w:r w:rsidR="00F33D70">
            <w:rPr>
              <w:lang w:val="sl-SI"/>
            </w:rPr>
            <w:fldChar w:fldCharType="begin"/>
          </w:r>
          <w:r w:rsidR="00F33D70">
            <w:rPr>
              <w:lang w:val="sl-SI"/>
            </w:rPr>
            <w:instrText xml:space="preserve"> CITATION Ram19 \l 1060 </w:instrText>
          </w:r>
          <w:r w:rsidR="00F33D70">
            <w:rPr>
              <w:lang w:val="sl-SI"/>
            </w:rPr>
            <w:fldChar w:fldCharType="separate"/>
          </w:r>
          <w:r w:rsidR="00F33D70">
            <w:rPr>
              <w:noProof/>
              <w:lang w:val="sl-SI"/>
            </w:rPr>
            <w:t xml:space="preserve"> </w:t>
          </w:r>
          <w:r w:rsidR="00F33D70" w:rsidRPr="00F33D70">
            <w:rPr>
              <w:noProof/>
              <w:lang w:val="sl-SI"/>
            </w:rPr>
            <w:t>[1]</w:t>
          </w:r>
          <w:r w:rsidR="00F33D70">
            <w:rPr>
              <w:lang w:val="sl-SI"/>
            </w:rPr>
            <w:fldChar w:fldCharType="end"/>
          </w:r>
        </w:sdtContent>
      </w:sdt>
      <w:sdt>
        <w:sdtPr>
          <w:rPr>
            <w:lang w:val="sl-SI"/>
          </w:rPr>
          <w:id w:val="1705358117"/>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F33D70">
            <w:rPr>
              <w:noProof/>
              <w:lang w:val="sl-SI"/>
            </w:rPr>
            <w:t xml:space="preserve"> </w:t>
          </w:r>
          <w:r w:rsidR="00F33D70" w:rsidRPr="00F33D70">
            <w:rPr>
              <w:noProof/>
              <w:lang w:val="sl-SI"/>
            </w:rPr>
            <w:t>[5]</w:t>
          </w:r>
          <w:r w:rsidR="00F33D70">
            <w:rPr>
              <w:lang w:val="sl-SI"/>
            </w:rPr>
            <w:fldChar w:fldCharType="end"/>
          </w:r>
        </w:sdtContent>
      </w:sdt>
    </w:p>
    <w:p w14:paraId="57B129C5" w14:textId="77777777" w:rsidR="0044084F" w:rsidRPr="0044084F" w:rsidRDefault="0044084F" w:rsidP="0044084F">
      <w:pPr>
        <w:pStyle w:val="Naslov3"/>
        <w:rPr>
          <w:lang w:val="sl-SI"/>
        </w:rPr>
      </w:pPr>
      <w:r w:rsidRPr="0044084F">
        <w:rPr>
          <w:lang w:val="sl-SI"/>
        </w:rPr>
        <w:t>Najboljša samostojna razširljivost ob velikih bremenih</w:t>
      </w:r>
    </w:p>
    <w:p w14:paraId="32857BFE" w14:textId="42940273" w:rsidR="00F33D70" w:rsidRDefault="0044084F" w:rsidP="00F33D70">
      <w:pPr>
        <w:rPr>
          <w:lang w:val="sl-SI"/>
        </w:rPr>
      </w:pPr>
      <w:r>
        <w:rPr>
          <w:lang w:val="sl-SI"/>
        </w:rPr>
        <w:t>Ker sami ne upravljamo virov, ki so potrebni za tekoče delovanje infrastrukture se naša rešitev avtomatsko razširi po potrebi. Ker je naša aplikacija enostranska, pomeni tudi, da se ta prenese na stran uporabnika in se tam izvajajo ostale enostavnejše operacije. Posledica je, da vse kar bi lahko naši aplikacijo preobremenilo, je v rokah ponudnikov samopostrežnih storitev in ti urejajo vse probleme.</w:t>
      </w:r>
      <w:r w:rsidR="00F33D70">
        <w:rPr>
          <w:lang w:val="sl-SI"/>
        </w:rPr>
        <w:t xml:space="preserve"> Če se mora funkcija izvesti v več instancah se bodo strežniki ponudnika zagnali in ob koncu delovanja tudi ugasnili. To nas reši klasične fizične omejitve kapacitete strežnika, saj jih imajo ti ponudniki ogromno na zalogi – pogosto se to </w:t>
      </w:r>
      <w:r w:rsidR="00F33D70">
        <w:rPr>
          <w:lang w:val="sl-SI"/>
        </w:rPr>
        <w:lastRenderedPageBreak/>
        <w:t xml:space="preserve">implementira z zabojniki. Posledica je tudi, da funkcije ki imajo pogosto obremenitev so vedno pripravljene, da uporabnike postrežejo z odgovori in tako zagotovijo nenavadni hitre odzive. </w:t>
      </w:r>
      <w:sdt>
        <w:sdtPr>
          <w:rPr>
            <w:lang w:val="sl-SI"/>
          </w:rPr>
          <w:id w:val="-1947689201"/>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F33D70" w:rsidRPr="00F33D70">
            <w:rPr>
              <w:noProof/>
              <w:lang w:val="sl-SI"/>
            </w:rPr>
            <w:t>[5]</w:t>
          </w:r>
          <w:r w:rsidR="00F33D70">
            <w:rPr>
              <w:lang w:val="sl-SI"/>
            </w:rPr>
            <w:fldChar w:fldCharType="end"/>
          </w:r>
        </w:sdtContent>
      </w:sdt>
      <w:r w:rsidR="00F33D70">
        <w:rPr>
          <w:lang w:val="sl-SI"/>
        </w:rPr>
        <w:t xml:space="preserve"> </w:t>
      </w:r>
    </w:p>
    <w:p w14:paraId="4F376B97" w14:textId="77777777" w:rsidR="00F33D70" w:rsidRDefault="00F33D70" w:rsidP="00F33D70">
      <w:pPr>
        <w:pStyle w:val="Naslov3"/>
        <w:rPr>
          <w:lang w:val="sl-SI"/>
        </w:rPr>
      </w:pPr>
      <w:r>
        <w:rPr>
          <w:lang w:val="sl-SI"/>
        </w:rPr>
        <w:t>Manjši čas odziva</w:t>
      </w:r>
    </w:p>
    <w:p w14:paraId="766F6B9A" w14:textId="13DDA88F" w:rsidR="00F33D70" w:rsidRDefault="00F33D70" w:rsidP="00F33D70">
      <w:pPr>
        <w:rPr>
          <w:lang w:val="sl-SI"/>
        </w:rPr>
      </w:pPr>
      <w:r>
        <w:rPr>
          <w:lang w:val="sl-SI"/>
        </w:rPr>
        <w:t>Ponudniki samopostrežnih zalednih storitev imajo zelo dodelano arhitekturo in infrastrukturo. Za nas to pomeni, da bodo vedno lahko zagotovili dobre odzivne čase, ne glede na lokacijo uporabnika.</w:t>
      </w:r>
      <w:r w:rsidR="008C7FF2">
        <w:rPr>
          <w:lang w:val="sl-SI"/>
        </w:rPr>
        <w:t xml:space="preserve"> Na Sliki 2-3 vidimo uporabnika na zahodu Afrike</w:t>
      </w:r>
      <w:r w:rsidR="003E04E5">
        <w:rPr>
          <w:lang w:val="sl-SI"/>
        </w:rPr>
        <w:t>, Aljaske in vzhoda Rusije</w:t>
      </w:r>
      <w:r w:rsidR="008C7FF2">
        <w:rPr>
          <w:lang w:val="sl-SI"/>
        </w:rPr>
        <w:t>, ki se želi</w:t>
      </w:r>
      <w:r w:rsidR="003E04E5">
        <w:rPr>
          <w:lang w:val="sl-SI"/>
        </w:rPr>
        <w:t>jo</w:t>
      </w:r>
      <w:r w:rsidR="008C7FF2">
        <w:rPr>
          <w:lang w:val="sl-SI"/>
        </w:rPr>
        <w:t xml:space="preserve"> povezati na našo aplikacijo. Vidimo mrežo porazdeljenih storitev</w:t>
      </w:r>
      <w:r w:rsidR="003E04E5">
        <w:rPr>
          <w:lang w:val="sl-SI"/>
        </w:rPr>
        <w:t xml:space="preserve"> (rdeče pike)</w:t>
      </w:r>
      <w:r w:rsidR="008C7FF2">
        <w:rPr>
          <w:lang w:val="sl-SI"/>
        </w:rPr>
        <w:t>, zaledij</w:t>
      </w:r>
      <w:r w:rsidR="003E04E5">
        <w:rPr>
          <w:lang w:val="sl-SI"/>
        </w:rPr>
        <w:t xml:space="preserve"> (temneje modre pike)</w:t>
      </w:r>
      <w:r w:rsidR="008C7FF2">
        <w:rPr>
          <w:lang w:val="sl-SI"/>
        </w:rPr>
        <w:t xml:space="preserve"> in podatkovnih baz</w:t>
      </w:r>
      <w:r w:rsidR="003E04E5">
        <w:rPr>
          <w:lang w:val="sl-SI"/>
        </w:rPr>
        <w:t xml:space="preserve"> (vijolični valji)</w:t>
      </w:r>
      <w:r w:rsidR="008C7FF2">
        <w:rPr>
          <w:lang w:val="sl-SI"/>
        </w:rPr>
        <w:t>, ki nam jo zagotavlja naš izbrani oblačni ponudnik</w:t>
      </w:r>
      <w:r w:rsidR="003E04E5">
        <w:rPr>
          <w:lang w:val="sl-SI"/>
        </w:rPr>
        <w:t xml:space="preserve"> (ali več teh)</w:t>
      </w:r>
      <w:r w:rsidR="008C7FF2">
        <w:rPr>
          <w:lang w:val="sl-SI"/>
        </w:rPr>
        <w:t>. Ko uporabnik zahteva izvesti določeno funkcionalnost, mu naš ponudnik</w:t>
      </w:r>
      <w:r w:rsidR="003E04E5">
        <w:rPr>
          <w:lang w:val="sl-SI"/>
        </w:rPr>
        <w:t>/i</w:t>
      </w:r>
      <w:r w:rsidR="008C7FF2">
        <w:rPr>
          <w:lang w:val="sl-SI"/>
        </w:rPr>
        <w:t xml:space="preserve"> zagotovi</w:t>
      </w:r>
      <w:r w:rsidR="003E04E5">
        <w:rPr>
          <w:lang w:val="sl-SI"/>
        </w:rPr>
        <w:t>/jo</w:t>
      </w:r>
      <w:r w:rsidR="008C7FF2">
        <w:rPr>
          <w:lang w:val="sl-SI"/>
        </w:rPr>
        <w:t xml:space="preserve"> izvedbo na tisti točki, ki bo to opravila najhitreje.</w:t>
      </w:r>
    </w:p>
    <w:p w14:paraId="73D1CF21" w14:textId="77777777" w:rsidR="00F33D70" w:rsidRDefault="00F33D70" w:rsidP="008C7FF2">
      <w:pPr>
        <w:keepNext/>
        <w:jc w:val="center"/>
      </w:pPr>
      <w:r>
        <w:rPr>
          <w:noProof/>
        </w:rPr>
        <w:drawing>
          <wp:inline distT="0" distB="0" distL="0" distR="0" wp14:anchorId="0821CB98" wp14:editId="605DF870">
            <wp:extent cx="5039360" cy="2899410"/>
            <wp:effectExtent l="0" t="0" r="8890" b="0"/>
            <wp:docPr id="3" name="Slika 3" descr="What’s next for serverless architecture?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next for serverless architecture? | Info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2899410"/>
                    </a:xfrm>
                    <a:prstGeom prst="rect">
                      <a:avLst/>
                    </a:prstGeom>
                    <a:noFill/>
                    <a:ln>
                      <a:noFill/>
                    </a:ln>
                  </pic:spPr>
                </pic:pic>
              </a:graphicData>
            </a:graphic>
          </wp:inline>
        </w:drawing>
      </w:r>
    </w:p>
    <w:p w14:paraId="53040964" w14:textId="434DA448" w:rsidR="00F33D70" w:rsidRPr="008C7FF2" w:rsidRDefault="00F33D70" w:rsidP="008C7FF2">
      <w:pPr>
        <w:pStyle w:val="PictureCaption"/>
      </w:pPr>
      <w:r w:rsidRPr="008C7FF2">
        <w:t xml:space="preserve">Slika </w:t>
      </w:r>
      <w:r w:rsidRPr="008C7FF2">
        <w:fldChar w:fldCharType="begin"/>
      </w:r>
      <w:r w:rsidRPr="008C7FF2">
        <w:instrText xml:space="preserve"> STYLEREF 1 \s </w:instrText>
      </w:r>
      <w:r w:rsidRPr="008C7FF2">
        <w:fldChar w:fldCharType="separate"/>
      </w:r>
      <w:r w:rsidRPr="008C7FF2">
        <w:rPr>
          <w:noProof/>
        </w:rPr>
        <w:t>2</w:t>
      </w:r>
      <w:r w:rsidRPr="008C7FF2">
        <w:fldChar w:fldCharType="end"/>
      </w:r>
      <w:r w:rsidRPr="008C7FF2">
        <w:noBreakHyphen/>
      </w:r>
      <w:r w:rsidRPr="008C7FF2">
        <w:fldChar w:fldCharType="begin"/>
      </w:r>
      <w:r w:rsidRPr="008C7FF2">
        <w:instrText xml:space="preserve"> SEQ Slika \* ARABIC \s 1 </w:instrText>
      </w:r>
      <w:r w:rsidRPr="008C7FF2">
        <w:fldChar w:fldCharType="separate"/>
      </w:r>
      <w:r w:rsidRPr="008C7FF2">
        <w:rPr>
          <w:noProof/>
        </w:rPr>
        <w:t>3</w:t>
      </w:r>
      <w:r w:rsidRPr="008C7FF2">
        <w:fldChar w:fldCharType="end"/>
      </w:r>
      <w:r w:rsidRPr="008C7FF2">
        <w:t>: Porazdeljena arhitektura samopostrežnih zalednih sistemov</w:t>
      </w:r>
    </w:p>
    <w:p w14:paraId="6DEA59E6" w14:textId="02C76F37" w:rsidR="00264400" w:rsidRDefault="008C7FF2" w:rsidP="00F33D70">
      <w:pPr>
        <w:rPr>
          <w:lang w:val="sl-SI"/>
        </w:rPr>
      </w:pPr>
      <w:r>
        <w:rPr>
          <w:lang w:val="sl-SI"/>
        </w:rPr>
        <w:t>Ko to uparimo z načinom, na katerega delujejo enostranske spletne aplikacije (SPA), imamo recept za zelo odzivno in z malo truda progresivno aplikacijo, ki je uporabnikom privlačna. O delovanju SPA in specifikah teh, si bomo pogledali v poglavju 2.3</w:t>
      </w:r>
      <w:r w:rsidR="00264400">
        <w:rPr>
          <w:lang w:val="sl-SI"/>
        </w:rPr>
        <w:t xml:space="preserve">. </w:t>
      </w:r>
      <w:sdt>
        <w:sdtPr>
          <w:rPr>
            <w:lang w:val="sl-SI"/>
          </w:rPr>
          <w:id w:val="1602684595"/>
          <w:citation/>
        </w:sdtPr>
        <w:sdtContent>
          <w:r w:rsidR="00264400">
            <w:rPr>
              <w:lang w:val="sl-SI"/>
            </w:rPr>
            <w:fldChar w:fldCharType="begin"/>
          </w:r>
          <w:r w:rsidR="00264400">
            <w:rPr>
              <w:lang w:val="sl-SI"/>
            </w:rPr>
            <w:instrText xml:space="preserve"> CITATION Clo20 \l 1060 </w:instrText>
          </w:r>
          <w:r w:rsidR="00264400">
            <w:rPr>
              <w:lang w:val="sl-SI"/>
            </w:rPr>
            <w:fldChar w:fldCharType="separate"/>
          </w:r>
          <w:r w:rsidR="00264400" w:rsidRPr="00264400">
            <w:rPr>
              <w:noProof/>
              <w:lang w:val="sl-SI"/>
            </w:rPr>
            <w:t>[6]</w:t>
          </w:r>
          <w:r w:rsidR="00264400">
            <w:rPr>
              <w:lang w:val="sl-SI"/>
            </w:rPr>
            <w:fldChar w:fldCharType="end"/>
          </w:r>
        </w:sdtContent>
      </w:sdt>
    </w:p>
    <w:p w14:paraId="30D2D27C" w14:textId="77777777" w:rsidR="00264400" w:rsidRDefault="00264400" w:rsidP="00264400">
      <w:pPr>
        <w:pStyle w:val="Naslov3"/>
        <w:rPr>
          <w:lang w:val="sl-SI"/>
        </w:rPr>
      </w:pPr>
      <w:r>
        <w:rPr>
          <w:lang w:val="sl-SI"/>
        </w:rPr>
        <w:lastRenderedPageBreak/>
        <w:t>Nizki stroški delovanja – plačaj kot porabiš</w:t>
      </w:r>
    </w:p>
    <w:p w14:paraId="73943CF4" w14:textId="06F2EF4B" w:rsidR="00AD0280" w:rsidRPr="00887792" w:rsidRDefault="00AD0280" w:rsidP="00264400">
      <w:pPr>
        <w:rPr>
          <w:lang w:val="sl-SI"/>
        </w:rPr>
      </w:pPr>
      <w:r w:rsidRPr="00887792">
        <w:rPr>
          <w:lang w:val="sl-SI"/>
        </w:rPr>
        <w:br w:type="page"/>
      </w:r>
    </w:p>
    <w:bookmarkStart w:id="10" w:name="_Toc44000560" w:displacedByCustomXml="next"/>
    <w:sdt>
      <w:sdtPr>
        <w:rPr>
          <w:rFonts w:eastAsiaTheme="minorHAnsi" w:cstheme="minorBidi"/>
          <w:b w:val="0"/>
          <w:caps w:val="0"/>
          <w:sz w:val="24"/>
          <w:szCs w:val="22"/>
          <w:lang w:val="en-SI"/>
        </w:rPr>
        <w:id w:val="361089197"/>
        <w:docPartObj>
          <w:docPartGallery w:val="Bibliographies"/>
          <w:docPartUnique/>
        </w:docPartObj>
      </w:sdtPr>
      <w:sdtEndPr/>
      <w:sdtContent>
        <w:bookmarkEnd w:id="10" w:displacedByCustomXml="prev"/>
        <w:p w14:paraId="79F60BB3" w14:textId="24B81A5E" w:rsidR="001277FE" w:rsidRDefault="00B4351E" w:rsidP="002C21FC">
          <w:pPr>
            <w:pStyle w:val="Naslov1"/>
          </w:pPr>
          <w:r>
            <w:t>Viri in Literatura</w:t>
          </w:r>
        </w:p>
        <w:sdt>
          <w:sdtPr>
            <w:id w:val="-573587230"/>
            <w:bibliography/>
          </w:sdtPr>
          <w:sdtEndPr/>
          <w:sdtContent>
            <w:p w14:paraId="5C0F8E64" w14:textId="77777777" w:rsidR="00B4351E"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B4351E" w14:paraId="04F025FA" w14:textId="77777777">
                <w:trPr>
                  <w:divId w:val="1913805998"/>
                  <w:tblCellSpacing w:w="15" w:type="dxa"/>
                </w:trPr>
                <w:tc>
                  <w:tcPr>
                    <w:tcW w:w="50" w:type="pct"/>
                    <w:hideMark/>
                  </w:tcPr>
                  <w:p w14:paraId="326273CF" w14:textId="3E80537C" w:rsidR="00B4351E" w:rsidRDefault="00B4351E">
                    <w:pPr>
                      <w:pStyle w:val="Bibliografija"/>
                      <w:rPr>
                        <w:noProof/>
                        <w:szCs w:val="24"/>
                      </w:rPr>
                    </w:pPr>
                    <w:r>
                      <w:rPr>
                        <w:noProof/>
                      </w:rPr>
                      <w:t xml:space="preserve">[1] </w:t>
                    </w:r>
                  </w:p>
                </w:tc>
                <w:tc>
                  <w:tcPr>
                    <w:tcW w:w="0" w:type="auto"/>
                    <w:hideMark/>
                  </w:tcPr>
                  <w:p w14:paraId="06018FA3" w14:textId="77777777" w:rsidR="00B4351E" w:rsidRDefault="00B4351E">
                    <w:pPr>
                      <w:pStyle w:val="Bibliografija"/>
                      <w:rPr>
                        <w:noProof/>
                      </w:rPr>
                    </w:pPr>
                    <w:r>
                      <w:rPr>
                        <w:noProof/>
                      </w:rPr>
                      <w:t xml:space="preserve">R. Vemula, Integrating Serverless Architecture, Visakhapatnam: Apress, 2019. </w:t>
                    </w:r>
                  </w:p>
                </w:tc>
              </w:tr>
              <w:tr w:rsidR="00B4351E" w14:paraId="29DF5789" w14:textId="77777777">
                <w:trPr>
                  <w:divId w:val="1913805998"/>
                  <w:tblCellSpacing w:w="15" w:type="dxa"/>
                </w:trPr>
                <w:tc>
                  <w:tcPr>
                    <w:tcW w:w="50" w:type="pct"/>
                    <w:hideMark/>
                  </w:tcPr>
                  <w:p w14:paraId="0BED9F6C" w14:textId="77777777" w:rsidR="00B4351E" w:rsidRDefault="00B4351E">
                    <w:pPr>
                      <w:pStyle w:val="Bibliografija"/>
                      <w:rPr>
                        <w:noProof/>
                      </w:rPr>
                    </w:pPr>
                    <w:r>
                      <w:rPr>
                        <w:noProof/>
                      </w:rPr>
                      <w:t xml:space="preserve">[2] </w:t>
                    </w:r>
                  </w:p>
                </w:tc>
                <w:tc>
                  <w:tcPr>
                    <w:tcW w:w="0" w:type="auto"/>
                    <w:hideMark/>
                  </w:tcPr>
                  <w:p w14:paraId="36099D2B" w14:textId="77777777" w:rsidR="00B4351E" w:rsidRDefault="00B4351E">
                    <w:pPr>
                      <w:pStyle w:val="Bibliografija"/>
                      <w:rPr>
                        <w:noProof/>
                      </w:rPr>
                    </w:pPr>
                    <w:r>
                      <w:rPr>
                        <w:noProof/>
                      </w:rPr>
                      <w:t>C. Wodehouse, „Upwork,“ 2 10 2018. [Elektronski]. Available: https://www.upwork.com/hiring/development/a-beginners-guide-to-back-end-development/. [Poskus dostopa 24 6 2020].</w:t>
                    </w:r>
                  </w:p>
                </w:tc>
              </w:tr>
              <w:tr w:rsidR="00B4351E" w14:paraId="4E00EA5E" w14:textId="77777777">
                <w:trPr>
                  <w:divId w:val="1913805998"/>
                  <w:tblCellSpacing w:w="15" w:type="dxa"/>
                </w:trPr>
                <w:tc>
                  <w:tcPr>
                    <w:tcW w:w="50" w:type="pct"/>
                    <w:hideMark/>
                  </w:tcPr>
                  <w:p w14:paraId="782DDF3C" w14:textId="77777777" w:rsidR="00B4351E" w:rsidRDefault="00B4351E">
                    <w:pPr>
                      <w:pStyle w:val="Bibliografija"/>
                      <w:rPr>
                        <w:noProof/>
                      </w:rPr>
                    </w:pPr>
                    <w:r>
                      <w:rPr>
                        <w:noProof/>
                      </w:rPr>
                      <w:t xml:space="preserve">[3] </w:t>
                    </w:r>
                  </w:p>
                </w:tc>
                <w:tc>
                  <w:tcPr>
                    <w:tcW w:w="0" w:type="auto"/>
                    <w:hideMark/>
                  </w:tcPr>
                  <w:p w14:paraId="12D9F10B" w14:textId="77777777" w:rsidR="00B4351E" w:rsidRDefault="00B4351E">
                    <w:pPr>
                      <w:pStyle w:val="Bibliografija"/>
                      <w:rPr>
                        <w:noProof/>
                      </w:rPr>
                    </w:pPr>
                    <w:r>
                      <w:rPr>
                        <w:noProof/>
                      </w:rPr>
                      <w:t xml:space="preserve">C. G. Kim, A Study of Utilizing Backend as a Service, Springer, Cham, 2019. </w:t>
                    </w:r>
                  </w:p>
                </w:tc>
              </w:tr>
              <w:tr w:rsidR="00B4351E" w14:paraId="5D7B8E81" w14:textId="77777777">
                <w:trPr>
                  <w:divId w:val="1913805998"/>
                  <w:tblCellSpacing w:w="15" w:type="dxa"/>
                </w:trPr>
                <w:tc>
                  <w:tcPr>
                    <w:tcW w:w="50" w:type="pct"/>
                    <w:hideMark/>
                  </w:tcPr>
                  <w:p w14:paraId="142BFAE8" w14:textId="77777777" w:rsidR="00B4351E" w:rsidRDefault="00B4351E">
                    <w:pPr>
                      <w:pStyle w:val="Bibliografija"/>
                      <w:rPr>
                        <w:noProof/>
                      </w:rPr>
                    </w:pPr>
                    <w:r>
                      <w:rPr>
                        <w:noProof/>
                      </w:rPr>
                      <w:t xml:space="preserve">[4] </w:t>
                    </w:r>
                  </w:p>
                </w:tc>
                <w:tc>
                  <w:tcPr>
                    <w:tcW w:w="0" w:type="auto"/>
                    <w:hideMark/>
                  </w:tcPr>
                  <w:p w14:paraId="76455930" w14:textId="77777777" w:rsidR="00B4351E" w:rsidRDefault="00B4351E">
                    <w:pPr>
                      <w:pStyle w:val="Bibliografija"/>
                      <w:rPr>
                        <w:noProof/>
                      </w:rPr>
                    </w:pPr>
                    <w:r>
                      <w:rPr>
                        <w:noProof/>
                      </w:rPr>
                      <w:t>C. SPOIALA, „Assist Software,“ 23 April 2019. [Elektronski]. Available: https://assist-software.net/blog/pros-and-cons-serverless-computing-faas-comparison-aws-lambda-vs-azure-functions-vs-google. [Poskus dostopa 29 6 2020].</w:t>
                    </w:r>
                  </w:p>
                </w:tc>
              </w:tr>
              <w:tr w:rsidR="00B4351E" w14:paraId="2E3FE218" w14:textId="77777777">
                <w:trPr>
                  <w:divId w:val="1913805998"/>
                  <w:tblCellSpacing w:w="15" w:type="dxa"/>
                </w:trPr>
                <w:tc>
                  <w:tcPr>
                    <w:tcW w:w="50" w:type="pct"/>
                    <w:hideMark/>
                  </w:tcPr>
                  <w:p w14:paraId="6816E5AB" w14:textId="77777777" w:rsidR="00B4351E" w:rsidRDefault="00B4351E">
                    <w:pPr>
                      <w:pStyle w:val="Bibliografija"/>
                      <w:rPr>
                        <w:noProof/>
                      </w:rPr>
                    </w:pPr>
                    <w:r>
                      <w:rPr>
                        <w:noProof/>
                      </w:rPr>
                      <w:t xml:space="preserve">[5] </w:t>
                    </w:r>
                  </w:p>
                </w:tc>
                <w:tc>
                  <w:tcPr>
                    <w:tcW w:w="0" w:type="auto"/>
                    <w:hideMark/>
                  </w:tcPr>
                  <w:p w14:paraId="5175C629" w14:textId="77777777" w:rsidR="00B4351E" w:rsidRDefault="00B4351E">
                    <w:pPr>
                      <w:pStyle w:val="Bibliografija"/>
                      <w:rPr>
                        <w:noProof/>
                      </w:rPr>
                    </w:pPr>
                    <w:r>
                      <w:rPr>
                        <w:noProof/>
                      </w:rPr>
                      <w:t>Google, „Firebase,“ Google, [Elektronski]. Available: https://firebase.google.com/docs. [Poskus dostopa 16 3 2020].</w:t>
                    </w:r>
                  </w:p>
                </w:tc>
              </w:tr>
              <w:tr w:rsidR="00B4351E" w14:paraId="48FF3E7B" w14:textId="77777777">
                <w:trPr>
                  <w:divId w:val="1913805998"/>
                  <w:tblCellSpacing w:w="15" w:type="dxa"/>
                </w:trPr>
                <w:tc>
                  <w:tcPr>
                    <w:tcW w:w="50" w:type="pct"/>
                    <w:hideMark/>
                  </w:tcPr>
                  <w:p w14:paraId="63D18C55" w14:textId="77777777" w:rsidR="00B4351E" w:rsidRDefault="00B4351E">
                    <w:pPr>
                      <w:pStyle w:val="Bibliografija"/>
                      <w:rPr>
                        <w:noProof/>
                      </w:rPr>
                    </w:pPr>
                    <w:r>
                      <w:rPr>
                        <w:noProof/>
                      </w:rPr>
                      <w:t xml:space="preserve">[6] </w:t>
                    </w:r>
                  </w:p>
                </w:tc>
                <w:tc>
                  <w:tcPr>
                    <w:tcW w:w="0" w:type="auto"/>
                    <w:hideMark/>
                  </w:tcPr>
                  <w:p w14:paraId="79017C02" w14:textId="77777777" w:rsidR="00B4351E" w:rsidRDefault="00B4351E">
                    <w:pPr>
                      <w:pStyle w:val="Bibliografija"/>
                      <w:rPr>
                        <w:noProof/>
                      </w:rPr>
                    </w:pPr>
                    <w:r>
                      <w:rPr>
                        <w:noProof/>
                      </w:rPr>
                      <w:t>Amazon, „AWS Amplify,“ Amazon, [Elektronski]. Available: https://docs.aws.amazon.com/index.html?nc2=h_ql_doc_do_v. [Poskus dostopa 16 3 2020].</w:t>
                    </w:r>
                  </w:p>
                </w:tc>
              </w:tr>
              <w:tr w:rsidR="00B4351E" w14:paraId="05202476" w14:textId="77777777">
                <w:trPr>
                  <w:divId w:val="1913805998"/>
                  <w:tblCellSpacing w:w="15" w:type="dxa"/>
                </w:trPr>
                <w:tc>
                  <w:tcPr>
                    <w:tcW w:w="50" w:type="pct"/>
                    <w:hideMark/>
                  </w:tcPr>
                  <w:p w14:paraId="030CC1F0" w14:textId="77777777" w:rsidR="00B4351E" w:rsidRDefault="00B4351E">
                    <w:pPr>
                      <w:pStyle w:val="Bibliografija"/>
                      <w:rPr>
                        <w:noProof/>
                      </w:rPr>
                    </w:pPr>
                    <w:r>
                      <w:rPr>
                        <w:noProof/>
                      </w:rPr>
                      <w:t xml:space="preserve">[7] </w:t>
                    </w:r>
                  </w:p>
                </w:tc>
                <w:tc>
                  <w:tcPr>
                    <w:tcW w:w="0" w:type="auto"/>
                    <w:hideMark/>
                  </w:tcPr>
                  <w:p w14:paraId="1B78D215" w14:textId="77777777" w:rsidR="00B4351E" w:rsidRDefault="00B4351E">
                    <w:pPr>
                      <w:pStyle w:val="Bibliografija"/>
                      <w:rPr>
                        <w:noProof/>
                      </w:rPr>
                    </w:pPr>
                    <w:r>
                      <w:rPr>
                        <w:noProof/>
                      </w:rPr>
                      <w:t>Facebook, „React,“ Facebook, [Elektronski]. Available: https://reactjs.org/. [Poskus dostopa 16 3 2020].</w:t>
                    </w:r>
                  </w:p>
                </w:tc>
              </w:tr>
              <w:tr w:rsidR="00B4351E" w14:paraId="384AA336" w14:textId="77777777">
                <w:trPr>
                  <w:divId w:val="1913805998"/>
                  <w:tblCellSpacing w:w="15" w:type="dxa"/>
                </w:trPr>
                <w:tc>
                  <w:tcPr>
                    <w:tcW w:w="50" w:type="pct"/>
                    <w:hideMark/>
                  </w:tcPr>
                  <w:p w14:paraId="3D236928" w14:textId="77777777" w:rsidR="00B4351E" w:rsidRDefault="00B4351E">
                    <w:pPr>
                      <w:pStyle w:val="Bibliografija"/>
                      <w:rPr>
                        <w:noProof/>
                      </w:rPr>
                    </w:pPr>
                    <w:r>
                      <w:rPr>
                        <w:noProof/>
                      </w:rPr>
                      <w:t xml:space="preserve">[8] </w:t>
                    </w:r>
                  </w:p>
                </w:tc>
                <w:tc>
                  <w:tcPr>
                    <w:tcW w:w="0" w:type="auto"/>
                    <w:hideMark/>
                  </w:tcPr>
                  <w:p w14:paraId="1285F668" w14:textId="77777777" w:rsidR="00B4351E" w:rsidRDefault="00B4351E">
                    <w:pPr>
                      <w:pStyle w:val="Bibliografija"/>
                      <w:rPr>
                        <w:noProof/>
                      </w:rPr>
                    </w:pPr>
                    <w:r>
                      <w:rPr>
                        <w:noProof/>
                      </w:rPr>
                      <w:t xml:space="preserve">D. Lamas, F. Loizides, L. Nacke, H. Petrie, M. Winckler in P. Zaphiris, Human-Computer Interaction – INTERACT 2019, Cham: Springer, 2019. </w:t>
                    </w:r>
                  </w:p>
                </w:tc>
              </w:tr>
              <w:tr w:rsidR="00B4351E" w14:paraId="039B24F2" w14:textId="77777777">
                <w:trPr>
                  <w:divId w:val="1913805998"/>
                  <w:tblCellSpacing w:w="15" w:type="dxa"/>
                </w:trPr>
                <w:tc>
                  <w:tcPr>
                    <w:tcW w:w="50" w:type="pct"/>
                    <w:hideMark/>
                  </w:tcPr>
                  <w:p w14:paraId="226427A2" w14:textId="77777777" w:rsidR="00B4351E" w:rsidRDefault="00B4351E">
                    <w:pPr>
                      <w:pStyle w:val="Bibliografija"/>
                      <w:rPr>
                        <w:noProof/>
                      </w:rPr>
                    </w:pPr>
                    <w:r>
                      <w:rPr>
                        <w:noProof/>
                      </w:rPr>
                      <w:t xml:space="preserve">[9] </w:t>
                    </w:r>
                  </w:p>
                </w:tc>
                <w:tc>
                  <w:tcPr>
                    <w:tcW w:w="0" w:type="auto"/>
                    <w:hideMark/>
                  </w:tcPr>
                  <w:p w14:paraId="77514398" w14:textId="77777777" w:rsidR="00B4351E" w:rsidRDefault="00B4351E">
                    <w:pPr>
                      <w:pStyle w:val="Bibliografija"/>
                      <w:rPr>
                        <w:noProof/>
                      </w:rPr>
                    </w:pPr>
                    <w:r>
                      <w:rPr>
                        <w:noProof/>
                      </w:rPr>
                      <w:t xml:space="preserve">M. Podplatnik, Primerjava ogrodij za zaledne sisteme mobilnih aplikacij : diplomsko delo, Maribor: M. Podplatnik, 2019. </w:t>
                    </w:r>
                  </w:p>
                </w:tc>
              </w:tr>
              <w:tr w:rsidR="00B4351E" w14:paraId="36794948" w14:textId="77777777">
                <w:trPr>
                  <w:divId w:val="1913805998"/>
                  <w:tblCellSpacing w:w="15" w:type="dxa"/>
                </w:trPr>
                <w:tc>
                  <w:tcPr>
                    <w:tcW w:w="50" w:type="pct"/>
                    <w:hideMark/>
                  </w:tcPr>
                  <w:p w14:paraId="71E4FBCD" w14:textId="77777777" w:rsidR="00B4351E" w:rsidRDefault="00B4351E">
                    <w:pPr>
                      <w:pStyle w:val="Bibliografija"/>
                      <w:rPr>
                        <w:noProof/>
                      </w:rPr>
                    </w:pPr>
                    <w:r>
                      <w:rPr>
                        <w:noProof/>
                      </w:rPr>
                      <w:t xml:space="preserve">[10] </w:t>
                    </w:r>
                  </w:p>
                </w:tc>
                <w:tc>
                  <w:tcPr>
                    <w:tcW w:w="0" w:type="auto"/>
                    <w:hideMark/>
                  </w:tcPr>
                  <w:p w14:paraId="789CE7E6" w14:textId="77777777" w:rsidR="00B4351E" w:rsidRDefault="00B4351E">
                    <w:pPr>
                      <w:pStyle w:val="Bibliografija"/>
                      <w:rPr>
                        <w:noProof/>
                      </w:rPr>
                    </w:pPr>
                    <w:r>
                      <w:rPr>
                        <w:noProof/>
                      </w:rPr>
                      <w:t xml:space="preserve">L. Moroney, The Definitive Guide to Firebase, Berkeley: Apress, 2017. </w:t>
                    </w:r>
                  </w:p>
                </w:tc>
              </w:tr>
              <w:tr w:rsidR="00B4351E" w14:paraId="46859E57" w14:textId="77777777">
                <w:trPr>
                  <w:divId w:val="1913805998"/>
                  <w:tblCellSpacing w:w="15" w:type="dxa"/>
                </w:trPr>
                <w:tc>
                  <w:tcPr>
                    <w:tcW w:w="50" w:type="pct"/>
                    <w:hideMark/>
                  </w:tcPr>
                  <w:p w14:paraId="65FD2A31" w14:textId="77777777" w:rsidR="00B4351E" w:rsidRDefault="00B4351E">
                    <w:pPr>
                      <w:pStyle w:val="Bibliografija"/>
                      <w:rPr>
                        <w:noProof/>
                      </w:rPr>
                    </w:pPr>
                    <w:r>
                      <w:rPr>
                        <w:noProof/>
                      </w:rPr>
                      <w:lastRenderedPageBreak/>
                      <w:t xml:space="preserve">[11] </w:t>
                    </w:r>
                  </w:p>
                </w:tc>
                <w:tc>
                  <w:tcPr>
                    <w:tcW w:w="0" w:type="auto"/>
                    <w:hideMark/>
                  </w:tcPr>
                  <w:p w14:paraId="3C488E3D" w14:textId="77777777" w:rsidR="00B4351E" w:rsidRDefault="00B4351E">
                    <w:pPr>
                      <w:pStyle w:val="Bibliografija"/>
                      <w:rPr>
                        <w:noProof/>
                      </w:rPr>
                    </w:pPr>
                    <w:r>
                      <w:rPr>
                        <w:noProof/>
                      </w:rPr>
                      <w:t xml:space="preserve">B. Choudhary, C. Pophale, A. Gutte, A. Dani in S. S. Sonawani, Case Study: Use of AWS Lambda for Building a Serverless Chat Application, Singapore: Springer, 2020. </w:t>
                    </w:r>
                  </w:p>
                </w:tc>
              </w:tr>
              <w:tr w:rsidR="00B4351E" w14:paraId="558C5B95" w14:textId="77777777">
                <w:trPr>
                  <w:divId w:val="1913805998"/>
                  <w:tblCellSpacing w:w="15" w:type="dxa"/>
                </w:trPr>
                <w:tc>
                  <w:tcPr>
                    <w:tcW w:w="50" w:type="pct"/>
                    <w:hideMark/>
                  </w:tcPr>
                  <w:p w14:paraId="0F1843D4" w14:textId="77777777" w:rsidR="00B4351E" w:rsidRDefault="00B4351E">
                    <w:pPr>
                      <w:pStyle w:val="Bibliografija"/>
                      <w:rPr>
                        <w:noProof/>
                      </w:rPr>
                    </w:pPr>
                    <w:r>
                      <w:rPr>
                        <w:noProof/>
                      </w:rPr>
                      <w:t xml:space="preserve">[12] </w:t>
                    </w:r>
                  </w:p>
                </w:tc>
                <w:tc>
                  <w:tcPr>
                    <w:tcW w:w="0" w:type="auto"/>
                    <w:hideMark/>
                  </w:tcPr>
                  <w:p w14:paraId="30EED5C9" w14:textId="77777777" w:rsidR="00B4351E" w:rsidRDefault="00B4351E">
                    <w:pPr>
                      <w:pStyle w:val="Bibliografija"/>
                      <w:rPr>
                        <w:noProof/>
                      </w:rPr>
                    </w:pPr>
                    <w:r>
                      <w:rPr>
                        <w:noProof/>
                      </w:rPr>
                      <w:t xml:space="preserve">A. Freeman, Pro Windows 8 Development with HTML5 and JavaScript, Berkeley: Apress, 2012. </w:t>
                    </w:r>
                  </w:p>
                </w:tc>
              </w:tr>
              <w:tr w:rsidR="00B4351E" w14:paraId="544E118F" w14:textId="77777777">
                <w:trPr>
                  <w:divId w:val="1913805998"/>
                  <w:tblCellSpacing w:w="15" w:type="dxa"/>
                </w:trPr>
                <w:tc>
                  <w:tcPr>
                    <w:tcW w:w="50" w:type="pct"/>
                    <w:hideMark/>
                  </w:tcPr>
                  <w:p w14:paraId="04A23BA0" w14:textId="77777777" w:rsidR="00B4351E" w:rsidRDefault="00B4351E">
                    <w:pPr>
                      <w:pStyle w:val="Bibliografija"/>
                      <w:rPr>
                        <w:noProof/>
                      </w:rPr>
                    </w:pPr>
                    <w:r>
                      <w:rPr>
                        <w:noProof/>
                      </w:rPr>
                      <w:t xml:space="preserve">[13] </w:t>
                    </w:r>
                  </w:p>
                </w:tc>
                <w:tc>
                  <w:tcPr>
                    <w:tcW w:w="0" w:type="auto"/>
                    <w:hideMark/>
                  </w:tcPr>
                  <w:p w14:paraId="5ED60A18" w14:textId="77777777" w:rsidR="00B4351E" w:rsidRDefault="00B4351E">
                    <w:pPr>
                      <w:pStyle w:val="Bibliografija"/>
                      <w:rPr>
                        <w:noProof/>
                      </w:rPr>
                    </w:pPr>
                    <w:r>
                      <w:rPr>
                        <w:noProof/>
                      </w:rPr>
                      <w:t xml:space="preserve">Y. Sun, Practical Application Development with AppRun, Berkeley: Apress, 2019. </w:t>
                    </w:r>
                  </w:p>
                </w:tc>
              </w:tr>
              <w:tr w:rsidR="00B4351E" w14:paraId="1DB3D249" w14:textId="77777777">
                <w:trPr>
                  <w:divId w:val="1913805998"/>
                  <w:tblCellSpacing w:w="15" w:type="dxa"/>
                </w:trPr>
                <w:tc>
                  <w:tcPr>
                    <w:tcW w:w="50" w:type="pct"/>
                    <w:hideMark/>
                  </w:tcPr>
                  <w:p w14:paraId="520488CB" w14:textId="77777777" w:rsidR="00B4351E" w:rsidRDefault="00B4351E">
                    <w:pPr>
                      <w:pStyle w:val="Bibliografija"/>
                      <w:rPr>
                        <w:noProof/>
                      </w:rPr>
                    </w:pPr>
                    <w:r>
                      <w:rPr>
                        <w:noProof/>
                      </w:rPr>
                      <w:t xml:space="preserve">[14] </w:t>
                    </w:r>
                  </w:p>
                </w:tc>
                <w:tc>
                  <w:tcPr>
                    <w:tcW w:w="0" w:type="auto"/>
                    <w:hideMark/>
                  </w:tcPr>
                  <w:p w14:paraId="1300B887" w14:textId="77777777" w:rsidR="00B4351E" w:rsidRDefault="00B4351E">
                    <w:pPr>
                      <w:pStyle w:val="Bibliografija"/>
                      <w:rPr>
                        <w:noProof/>
                      </w:rPr>
                    </w:pPr>
                    <w:r>
                      <w:rPr>
                        <w:noProof/>
                      </w:rPr>
                      <w:t xml:space="preserve">M. Hajian, Deploying to Firebase as the Back End, Berkeley: Apress, 2019. </w:t>
                    </w:r>
                  </w:p>
                </w:tc>
              </w:tr>
              <w:tr w:rsidR="00B4351E" w14:paraId="3F343408" w14:textId="77777777">
                <w:trPr>
                  <w:divId w:val="1913805998"/>
                  <w:tblCellSpacing w:w="15" w:type="dxa"/>
                </w:trPr>
                <w:tc>
                  <w:tcPr>
                    <w:tcW w:w="50" w:type="pct"/>
                    <w:hideMark/>
                  </w:tcPr>
                  <w:p w14:paraId="1696F9B0" w14:textId="77777777" w:rsidR="00B4351E" w:rsidRDefault="00B4351E">
                    <w:pPr>
                      <w:pStyle w:val="Bibliografija"/>
                      <w:rPr>
                        <w:noProof/>
                      </w:rPr>
                    </w:pPr>
                    <w:r>
                      <w:rPr>
                        <w:noProof/>
                      </w:rPr>
                      <w:t xml:space="preserve">[15] </w:t>
                    </w:r>
                  </w:p>
                </w:tc>
                <w:tc>
                  <w:tcPr>
                    <w:tcW w:w="0" w:type="auto"/>
                    <w:hideMark/>
                  </w:tcPr>
                  <w:p w14:paraId="38F58D22" w14:textId="77777777" w:rsidR="00B4351E" w:rsidRDefault="00B4351E">
                    <w:pPr>
                      <w:pStyle w:val="Bibliografija"/>
                      <w:rPr>
                        <w:noProof/>
                      </w:rPr>
                    </w:pPr>
                    <w:r>
                      <w:rPr>
                        <w:noProof/>
                      </w:rPr>
                      <w:t xml:space="preserve">L. Baresi in M. Garriga, Microservices: The Evolution and Extinction of Web Services?, Cham: Springer, 2019. </w:t>
                    </w:r>
                  </w:p>
                </w:tc>
              </w:tr>
            </w:tbl>
            <w:p w14:paraId="50BCF936" w14:textId="77777777" w:rsidR="00B4351E" w:rsidRDefault="00B4351E">
              <w:pPr>
                <w:divId w:val="1913805998"/>
                <w:rPr>
                  <w:rFonts w:eastAsia="Times New Roman"/>
                  <w:noProof/>
                </w:rPr>
              </w:pPr>
            </w:p>
            <w:p w14:paraId="6F2BDDEA" w14:textId="379368EF"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4D5C6" w14:textId="77777777" w:rsidR="007C18E1" w:rsidRDefault="007C18E1" w:rsidP="00184E1E">
      <w:pPr>
        <w:spacing w:after="0" w:line="240" w:lineRule="auto"/>
      </w:pPr>
      <w:r>
        <w:separator/>
      </w:r>
    </w:p>
  </w:endnote>
  <w:endnote w:type="continuationSeparator" w:id="0">
    <w:p w14:paraId="78EEB173" w14:textId="77777777" w:rsidR="007C18E1" w:rsidRDefault="007C18E1"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683445"/>
      <w:docPartObj>
        <w:docPartGallery w:val="Page Numbers (Bottom of Page)"/>
        <w:docPartUnique/>
      </w:docPartObj>
    </w:sdtPr>
    <w:sdtEndPr>
      <w:rPr>
        <w:noProof/>
      </w:rPr>
    </w:sdtEndPr>
    <w:sdtContent>
      <w:p w14:paraId="23BC2E1C" w14:textId="419B19DD" w:rsidR="002C21FC" w:rsidRDefault="002C21FC">
        <w:pPr>
          <w:pStyle w:val="Noga"/>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184E1E" w:rsidRDefault="00184E1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B0E3D" w14:textId="77777777" w:rsidR="007C18E1" w:rsidRDefault="007C18E1" w:rsidP="00184E1E">
      <w:pPr>
        <w:spacing w:after="0" w:line="240" w:lineRule="auto"/>
      </w:pPr>
      <w:r>
        <w:separator/>
      </w:r>
    </w:p>
  </w:footnote>
  <w:footnote w:type="continuationSeparator" w:id="0">
    <w:p w14:paraId="11F8AEF7" w14:textId="77777777" w:rsidR="007C18E1" w:rsidRDefault="007C18E1"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3343"/>
    <w:multiLevelType w:val="hybridMultilevel"/>
    <w:tmpl w:val="984652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770AA1"/>
    <w:multiLevelType w:val="hybridMultilevel"/>
    <w:tmpl w:val="49E434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0526BA2"/>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mirrorMargi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2770C"/>
    <w:rsid w:val="00046B40"/>
    <w:rsid w:val="000D7BD8"/>
    <w:rsid w:val="001277FE"/>
    <w:rsid w:val="00156AE0"/>
    <w:rsid w:val="00184E1E"/>
    <w:rsid w:val="001A1994"/>
    <w:rsid w:val="001A4EA6"/>
    <w:rsid w:val="001E350D"/>
    <w:rsid w:val="00207A11"/>
    <w:rsid w:val="00216028"/>
    <w:rsid w:val="00264400"/>
    <w:rsid w:val="002C21FC"/>
    <w:rsid w:val="002F22A0"/>
    <w:rsid w:val="003110DB"/>
    <w:rsid w:val="003450A2"/>
    <w:rsid w:val="00386CA4"/>
    <w:rsid w:val="00397F68"/>
    <w:rsid w:val="003B60DC"/>
    <w:rsid w:val="003E04E5"/>
    <w:rsid w:val="00424464"/>
    <w:rsid w:val="0043713A"/>
    <w:rsid w:val="0044084F"/>
    <w:rsid w:val="00464F18"/>
    <w:rsid w:val="00472350"/>
    <w:rsid w:val="00476392"/>
    <w:rsid w:val="004D60C7"/>
    <w:rsid w:val="0052287D"/>
    <w:rsid w:val="00557245"/>
    <w:rsid w:val="005744A7"/>
    <w:rsid w:val="00597FB5"/>
    <w:rsid w:val="005E5659"/>
    <w:rsid w:val="005F35F0"/>
    <w:rsid w:val="006631EF"/>
    <w:rsid w:val="006D65D3"/>
    <w:rsid w:val="0070652E"/>
    <w:rsid w:val="0077195E"/>
    <w:rsid w:val="007824CA"/>
    <w:rsid w:val="007C18E1"/>
    <w:rsid w:val="00887792"/>
    <w:rsid w:val="008C7FF2"/>
    <w:rsid w:val="0090013B"/>
    <w:rsid w:val="00905995"/>
    <w:rsid w:val="00951249"/>
    <w:rsid w:val="009A59ED"/>
    <w:rsid w:val="00A17A39"/>
    <w:rsid w:val="00A26493"/>
    <w:rsid w:val="00AD0280"/>
    <w:rsid w:val="00B07689"/>
    <w:rsid w:val="00B16238"/>
    <w:rsid w:val="00B4351E"/>
    <w:rsid w:val="00B51DA8"/>
    <w:rsid w:val="00B61EC6"/>
    <w:rsid w:val="00BC075E"/>
    <w:rsid w:val="00BC6773"/>
    <w:rsid w:val="00C00BB9"/>
    <w:rsid w:val="00C23B51"/>
    <w:rsid w:val="00C36942"/>
    <w:rsid w:val="00C9629F"/>
    <w:rsid w:val="00CB0A44"/>
    <w:rsid w:val="00CF12DA"/>
    <w:rsid w:val="00DA4A5D"/>
    <w:rsid w:val="00DC0241"/>
    <w:rsid w:val="00DC2B2E"/>
    <w:rsid w:val="00DE06E0"/>
    <w:rsid w:val="00EB6704"/>
    <w:rsid w:val="00EE25BC"/>
    <w:rsid w:val="00EF667E"/>
    <w:rsid w:val="00F31FF3"/>
    <w:rsid w:val="00F33D70"/>
    <w:rsid w:val="00F440B0"/>
    <w:rsid w:val="00F756C2"/>
    <w:rsid w:val="00F93743"/>
    <w:rsid w:val="00F95BF4"/>
    <w:rsid w:val="00FC26B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631EF"/>
    <w:pPr>
      <w:spacing w:line="360" w:lineRule="auto"/>
      <w:jc w:val="both"/>
    </w:pPr>
    <w:rPr>
      <w:rFonts w:ascii="Calibri" w:hAnsi="Calibri"/>
      <w:sz w:val="24"/>
    </w:rPr>
  </w:style>
  <w:style w:type="paragraph" w:styleId="Naslov1">
    <w:name w:val="heading 1"/>
    <w:basedOn w:val="Navaden"/>
    <w:next w:val="Navaden"/>
    <w:link w:val="Naslov1Znak"/>
    <w:autoRedefine/>
    <w:uiPriority w:val="9"/>
    <w:qFormat/>
    <w:rsid w:val="002C21FC"/>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Naslov2">
    <w:name w:val="heading 2"/>
    <w:basedOn w:val="Navaden"/>
    <w:next w:val="Navaden"/>
    <w:link w:val="Naslov2Znak"/>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Naslov3">
    <w:name w:val="heading 3"/>
    <w:basedOn w:val="Navaden"/>
    <w:next w:val="Navaden"/>
    <w:link w:val="Naslov3Znak"/>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Naslov4">
    <w:name w:val="heading 4"/>
    <w:basedOn w:val="Navaden"/>
    <w:next w:val="Navaden"/>
    <w:link w:val="Naslov4Znak"/>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05995"/>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2C21FC"/>
    <w:rPr>
      <w:rFonts w:ascii="Calibri" w:eastAsiaTheme="majorEastAsia" w:hAnsi="Calibri" w:cstheme="majorBidi"/>
      <w:b/>
      <w:caps/>
      <w:sz w:val="36"/>
      <w:szCs w:val="32"/>
      <w:lang w:val="sl-SI"/>
    </w:rPr>
  </w:style>
  <w:style w:type="character" w:customStyle="1" w:styleId="Naslov2Znak">
    <w:name w:val="Naslov 2 Znak"/>
    <w:basedOn w:val="Privzetapisavaodstavka"/>
    <w:link w:val="Naslov2"/>
    <w:uiPriority w:val="9"/>
    <w:rsid w:val="00472350"/>
    <w:rPr>
      <w:rFonts w:ascii="Calibri" w:eastAsiaTheme="majorEastAsia" w:hAnsi="Calibri" w:cstheme="majorBidi"/>
      <w:sz w:val="28"/>
      <w:szCs w:val="26"/>
    </w:rPr>
  </w:style>
  <w:style w:type="paragraph" w:styleId="Odstavekseznama">
    <w:name w:val="List Paragraph"/>
    <w:basedOn w:val="Navaden"/>
    <w:uiPriority w:val="34"/>
    <w:qFormat/>
    <w:rsid w:val="00A17A39"/>
    <w:pPr>
      <w:ind w:left="720"/>
      <w:contextualSpacing/>
      <w:jc w:val="left"/>
    </w:pPr>
  </w:style>
  <w:style w:type="paragraph" w:styleId="Glava">
    <w:name w:val="header"/>
    <w:basedOn w:val="Navaden"/>
    <w:link w:val="GlavaZnak"/>
    <w:uiPriority w:val="99"/>
    <w:unhideWhenUsed/>
    <w:rsid w:val="00184E1E"/>
    <w:pPr>
      <w:tabs>
        <w:tab w:val="center" w:pos="4513"/>
        <w:tab w:val="right" w:pos="9026"/>
      </w:tabs>
      <w:spacing w:after="0" w:line="240" w:lineRule="auto"/>
    </w:pPr>
  </w:style>
  <w:style w:type="character" w:customStyle="1" w:styleId="GlavaZnak">
    <w:name w:val="Glava Znak"/>
    <w:basedOn w:val="Privzetapisavaodstavka"/>
    <w:link w:val="Glava"/>
    <w:uiPriority w:val="99"/>
    <w:rsid w:val="00184E1E"/>
    <w:rPr>
      <w:rFonts w:ascii="Calibri" w:hAnsi="Calibri"/>
      <w:sz w:val="24"/>
    </w:rPr>
  </w:style>
  <w:style w:type="paragraph" w:styleId="Noga">
    <w:name w:val="footer"/>
    <w:basedOn w:val="Navaden"/>
    <w:link w:val="NogaZnak"/>
    <w:uiPriority w:val="99"/>
    <w:unhideWhenUsed/>
    <w:rsid w:val="00184E1E"/>
    <w:pPr>
      <w:tabs>
        <w:tab w:val="center" w:pos="4513"/>
        <w:tab w:val="right" w:pos="9026"/>
      </w:tabs>
      <w:spacing w:after="0" w:line="240" w:lineRule="auto"/>
    </w:pPr>
  </w:style>
  <w:style w:type="character" w:customStyle="1" w:styleId="NogaZnak">
    <w:name w:val="Noga Znak"/>
    <w:basedOn w:val="Privzetapisavaodstavka"/>
    <w:link w:val="Noga"/>
    <w:uiPriority w:val="99"/>
    <w:rsid w:val="00184E1E"/>
    <w:rPr>
      <w:rFonts w:ascii="Calibri" w:hAnsi="Calibri"/>
      <w:sz w:val="24"/>
    </w:rPr>
  </w:style>
  <w:style w:type="paragraph" w:styleId="NaslovTOC">
    <w:name w:val="TOC Heading"/>
    <w:basedOn w:val="Naslov1"/>
    <w:next w:val="Navaden"/>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Kazalovsebine1">
    <w:name w:val="toc 1"/>
    <w:basedOn w:val="Navaden"/>
    <w:next w:val="Navaden"/>
    <w:autoRedefine/>
    <w:uiPriority w:val="39"/>
    <w:unhideWhenUsed/>
    <w:rsid w:val="00472350"/>
    <w:pPr>
      <w:spacing w:after="100"/>
    </w:pPr>
  </w:style>
  <w:style w:type="paragraph" w:styleId="Kazalovsebine2">
    <w:name w:val="toc 2"/>
    <w:basedOn w:val="Navaden"/>
    <w:next w:val="Navaden"/>
    <w:autoRedefine/>
    <w:uiPriority w:val="39"/>
    <w:unhideWhenUsed/>
    <w:rsid w:val="00472350"/>
    <w:pPr>
      <w:spacing w:after="100"/>
      <w:ind w:left="240"/>
    </w:pPr>
  </w:style>
  <w:style w:type="character" w:styleId="Hiperpovezava">
    <w:name w:val="Hyperlink"/>
    <w:basedOn w:val="Privzetapisavaodstavka"/>
    <w:uiPriority w:val="99"/>
    <w:unhideWhenUsed/>
    <w:rsid w:val="00472350"/>
    <w:rPr>
      <w:color w:val="0563C1" w:themeColor="hyperlink"/>
      <w:u w:val="single"/>
    </w:rPr>
  </w:style>
  <w:style w:type="paragraph" w:styleId="Bibliografija">
    <w:name w:val="Bibliography"/>
    <w:basedOn w:val="Navaden"/>
    <w:next w:val="Navaden"/>
    <w:uiPriority w:val="37"/>
    <w:unhideWhenUsed/>
    <w:rsid w:val="001277FE"/>
  </w:style>
  <w:style w:type="character" w:customStyle="1" w:styleId="Naslov3Znak">
    <w:name w:val="Naslov 3 Znak"/>
    <w:basedOn w:val="Privzetapisavaodstavka"/>
    <w:link w:val="Naslov3"/>
    <w:uiPriority w:val="9"/>
    <w:rsid w:val="00DA4A5D"/>
    <w:rPr>
      <w:rFonts w:ascii="Calibri" w:eastAsiaTheme="majorEastAsia" w:hAnsi="Calibri" w:cstheme="majorBidi"/>
      <w:sz w:val="28"/>
      <w:szCs w:val="24"/>
    </w:rPr>
  </w:style>
  <w:style w:type="table" w:styleId="Tabelamrea">
    <w:name w:val="Table Grid"/>
    <w:basedOn w:val="Navadnatabela"/>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3">
    <w:name w:val="toc 3"/>
    <w:basedOn w:val="Navaden"/>
    <w:next w:val="Navaden"/>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Naslov1Znak"/>
    <w:link w:val="NotAggregatedHeading1"/>
    <w:rsid w:val="004D60C7"/>
    <w:rPr>
      <w:rFonts w:ascii="Calibri" w:eastAsiaTheme="majorEastAsia" w:hAnsi="Calibri" w:cstheme="majorBidi"/>
      <w:b/>
      <w:caps/>
      <w:sz w:val="36"/>
      <w:szCs w:val="32"/>
      <w:lang w:val="sl-SI"/>
    </w:rPr>
  </w:style>
  <w:style w:type="paragraph" w:styleId="Napis">
    <w:name w:val="caption"/>
    <w:basedOn w:val="Navaden"/>
    <w:next w:val="Navaden"/>
    <w:link w:val="NapisZnak"/>
    <w:uiPriority w:val="35"/>
    <w:unhideWhenUsed/>
    <w:qFormat/>
    <w:rsid w:val="00DC2B2E"/>
    <w:pPr>
      <w:spacing w:after="200" w:line="240" w:lineRule="auto"/>
    </w:pPr>
    <w:rPr>
      <w:i/>
      <w:iCs/>
      <w:color w:val="44546A" w:themeColor="text2"/>
      <w:sz w:val="18"/>
      <w:szCs w:val="18"/>
    </w:rPr>
  </w:style>
  <w:style w:type="character" w:customStyle="1" w:styleId="Naslov4Znak">
    <w:name w:val="Naslov 4 Znak"/>
    <w:basedOn w:val="Privzetapisavaodstavka"/>
    <w:link w:val="Naslov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Naslov5Znak">
    <w:name w:val="Naslov 5 Znak"/>
    <w:basedOn w:val="Privzetapisavaodstavka"/>
    <w:link w:val="Naslov5"/>
    <w:uiPriority w:val="9"/>
    <w:semiHidden/>
    <w:rsid w:val="00DC2B2E"/>
    <w:rPr>
      <w:rFonts w:asciiTheme="majorHAnsi" w:eastAsiaTheme="majorEastAsia" w:hAnsiTheme="majorHAnsi" w:cstheme="majorBidi"/>
      <w:color w:val="2F5496" w:themeColor="accent1" w:themeShade="BF"/>
      <w:sz w:val="24"/>
    </w:rPr>
  </w:style>
  <w:style w:type="character" w:customStyle="1" w:styleId="Naslov6Znak">
    <w:name w:val="Naslov 6 Znak"/>
    <w:basedOn w:val="Privzetapisavaodstavka"/>
    <w:link w:val="Naslov6"/>
    <w:uiPriority w:val="9"/>
    <w:semiHidden/>
    <w:rsid w:val="00DC2B2E"/>
    <w:rPr>
      <w:rFonts w:asciiTheme="majorHAnsi" w:eastAsiaTheme="majorEastAsia" w:hAnsiTheme="majorHAnsi" w:cstheme="majorBidi"/>
      <w:color w:val="1F3763" w:themeColor="accent1" w:themeShade="7F"/>
      <w:sz w:val="24"/>
    </w:rPr>
  </w:style>
  <w:style w:type="character" w:customStyle="1" w:styleId="Naslov7Znak">
    <w:name w:val="Naslov 7 Znak"/>
    <w:basedOn w:val="Privzetapisavaodstavka"/>
    <w:link w:val="Naslov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Naslov8Znak">
    <w:name w:val="Naslov 8 Znak"/>
    <w:basedOn w:val="Privzetapisavaodstavka"/>
    <w:link w:val="Naslov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Napis"/>
    <w:link w:val="PictureCaptionChar"/>
    <w:qFormat/>
    <w:rsid w:val="00CF12DA"/>
    <w:pPr>
      <w:jc w:val="center"/>
    </w:pPr>
    <w:rPr>
      <w:i w:val="0"/>
      <w:color w:val="auto"/>
      <w:sz w:val="22"/>
      <w:lang w:val="sl-SI"/>
    </w:rPr>
  </w:style>
  <w:style w:type="character" w:customStyle="1" w:styleId="NapisZnak">
    <w:name w:val="Napis Znak"/>
    <w:basedOn w:val="Privzetapisavaodstavka"/>
    <w:link w:val="Napis"/>
    <w:uiPriority w:val="35"/>
    <w:rsid w:val="00DC2B2E"/>
    <w:rPr>
      <w:rFonts w:ascii="Calibri" w:hAnsi="Calibri"/>
      <w:i/>
      <w:iCs/>
      <w:color w:val="44546A" w:themeColor="text2"/>
      <w:sz w:val="18"/>
      <w:szCs w:val="18"/>
    </w:rPr>
  </w:style>
  <w:style w:type="character" w:customStyle="1" w:styleId="PictureCaptionChar">
    <w:name w:val="PictureCaption Char"/>
    <w:basedOn w:val="NapisZnak"/>
    <w:link w:val="PictureCaption"/>
    <w:rsid w:val="00CF12DA"/>
    <w:rPr>
      <w:rFonts w:ascii="Calibri" w:hAnsi="Calibri"/>
      <w:i w:val="0"/>
      <w:iCs/>
      <w:color w:val="44546A" w:themeColor="text2"/>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09827">
      <w:bodyDiv w:val="1"/>
      <w:marLeft w:val="0"/>
      <w:marRight w:val="0"/>
      <w:marTop w:val="0"/>
      <w:marBottom w:val="0"/>
      <w:divBdr>
        <w:top w:val="none" w:sz="0" w:space="0" w:color="auto"/>
        <w:left w:val="none" w:sz="0" w:space="0" w:color="auto"/>
        <w:bottom w:val="none" w:sz="0" w:space="0" w:color="auto"/>
        <w:right w:val="none" w:sz="0" w:space="0" w:color="auto"/>
      </w:divBdr>
    </w:div>
    <w:div w:id="38747291">
      <w:bodyDiv w:val="1"/>
      <w:marLeft w:val="0"/>
      <w:marRight w:val="0"/>
      <w:marTop w:val="0"/>
      <w:marBottom w:val="0"/>
      <w:divBdr>
        <w:top w:val="none" w:sz="0" w:space="0" w:color="auto"/>
        <w:left w:val="none" w:sz="0" w:space="0" w:color="auto"/>
        <w:bottom w:val="none" w:sz="0" w:space="0" w:color="auto"/>
        <w:right w:val="none" w:sz="0" w:space="0" w:color="auto"/>
      </w:divBdr>
    </w:div>
    <w:div w:id="53428690">
      <w:bodyDiv w:val="1"/>
      <w:marLeft w:val="0"/>
      <w:marRight w:val="0"/>
      <w:marTop w:val="0"/>
      <w:marBottom w:val="0"/>
      <w:divBdr>
        <w:top w:val="none" w:sz="0" w:space="0" w:color="auto"/>
        <w:left w:val="none" w:sz="0" w:space="0" w:color="auto"/>
        <w:bottom w:val="none" w:sz="0" w:space="0" w:color="auto"/>
        <w:right w:val="none" w:sz="0" w:space="0" w:color="auto"/>
      </w:divBdr>
    </w:div>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219679781">
      <w:bodyDiv w:val="1"/>
      <w:marLeft w:val="0"/>
      <w:marRight w:val="0"/>
      <w:marTop w:val="0"/>
      <w:marBottom w:val="0"/>
      <w:divBdr>
        <w:top w:val="none" w:sz="0" w:space="0" w:color="auto"/>
        <w:left w:val="none" w:sz="0" w:space="0" w:color="auto"/>
        <w:bottom w:val="none" w:sz="0" w:space="0" w:color="auto"/>
        <w:right w:val="none" w:sz="0" w:space="0" w:color="auto"/>
      </w:divBdr>
    </w:div>
    <w:div w:id="223026983">
      <w:bodyDiv w:val="1"/>
      <w:marLeft w:val="0"/>
      <w:marRight w:val="0"/>
      <w:marTop w:val="0"/>
      <w:marBottom w:val="0"/>
      <w:divBdr>
        <w:top w:val="none" w:sz="0" w:space="0" w:color="auto"/>
        <w:left w:val="none" w:sz="0" w:space="0" w:color="auto"/>
        <w:bottom w:val="none" w:sz="0" w:space="0" w:color="auto"/>
        <w:right w:val="none" w:sz="0" w:space="0" w:color="auto"/>
      </w:divBdr>
    </w:div>
    <w:div w:id="227960058">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01508730">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788935087">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92507622">
      <w:bodyDiv w:val="1"/>
      <w:marLeft w:val="0"/>
      <w:marRight w:val="0"/>
      <w:marTop w:val="0"/>
      <w:marBottom w:val="0"/>
      <w:divBdr>
        <w:top w:val="none" w:sz="0" w:space="0" w:color="auto"/>
        <w:left w:val="none" w:sz="0" w:space="0" w:color="auto"/>
        <w:bottom w:val="none" w:sz="0" w:space="0" w:color="auto"/>
        <w:right w:val="none" w:sz="0" w:space="0" w:color="auto"/>
      </w:divBdr>
    </w:div>
    <w:div w:id="1273516497">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786273505">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825975732">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913805998">
      <w:bodyDiv w:val="1"/>
      <w:marLeft w:val="0"/>
      <w:marRight w:val="0"/>
      <w:marTop w:val="0"/>
      <w:marBottom w:val="0"/>
      <w:divBdr>
        <w:top w:val="none" w:sz="0" w:space="0" w:color="auto"/>
        <w:left w:val="none" w:sz="0" w:space="0" w:color="auto"/>
        <w:bottom w:val="none" w:sz="0" w:space="0" w:color="auto"/>
        <w:right w:val="none" w:sz="0" w:space="0" w:color="auto"/>
      </w:divBdr>
    </w:div>
    <w:div w:id="1929381853">
      <w:bodyDiv w:val="1"/>
      <w:marLeft w:val="0"/>
      <w:marRight w:val="0"/>
      <w:marTop w:val="0"/>
      <w:marBottom w:val="0"/>
      <w:divBdr>
        <w:top w:val="none" w:sz="0" w:space="0" w:color="auto"/>
        <w:left w:val="none" w:sz="0" w:space="0" w:color="auto"/>
        <w:bottom w:val="none" w:sz="0" w:space="0" w:color="auto"/>
        <w:right w:val="none" w:sz="0" w:space="0" w:color="auto"/>
      </w:divBdr>
    </w:div>
    <w:div w:id="1953054281">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 w:id="207527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7</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8</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9</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10</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11</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12</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13</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14</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15</b:RefOrder>
  </b:Source>
  <b:Source>
    <b:Tag>Maj19</b:Tag>
    <b:SourceType>Book</b:SourceType>
    <b:Guid>{B26B89E8-777C-4542-8AC2-903A181363E7}</b:Guid>
    <b:Author>
      <b:Author>
        <b:NameList>
          <b:Person>
            <b:Last>Hajian</b:Last>
            <b:First>Majid</b:First>
          </b:Person>
        </b:NameList>
      </b:Author>
    </b:Author>
    <b:Title>Deploying to Firebase as the Back End</b:Title>
    <b:Year>2019</b:Year>
    <b:City>Berkeley</b:City>
    <b:Publisher>Apress</b:Publisher>
    <b:RefOrder>16</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17</b:RefOrder>
  </b:Source>
  <b:Source>
    <b:Tag>SPO19</b:Tag>
    <b:SourceType>InternetSite</b:SourceType>
    <b:Guid>{346E1DE4-1DEB-4C71-9481-69BF6B2F9618}</b:Guid>
    <b:Title>Assist Software</b:Title>
    <b:Year>2019</b:Year>
    <b:Author>
      <b:Author>
        <b:NameList>
          <b:Person>
            <b:Last>SPOIALA</b:Last>
            <b:First>Cristian</b:First>
          </b:Person>
        </b:NameList>
      </b:Author>
    </b:Author>
    <b:Month>April</b:Month>
    <b:Day>23</b:Day>
    <b:YearAccessed>2020</b:YearAccessed>
    <b:MonthAccessed>6</b:MonthAccessed>
    <b:DayAccessed>29</b:DayAccessed>
    <b:URL>https://assist-software.net/blog/pros-and-cons-serverless-computing-faas-comparison-aws-lambda-vs-azure-functions-vs-google</b:URL>
    <b:RefOrder>4</b:RefOrder>
  </b:Source>
  <b:Source>
    <b:Tag>Bra19</b:Tag>
    <b:SourceType>InternetSite</b:SourceType>
    <b:Guid>{B2DFDE80-D34D-4D72-9723-69AE283204B8}</b:Guid>
    <b:Author>
      <b:Author>
        <b:NameList>
          <b:Person>
            <b:Last>Vigliarolo</b:Last>
            <b:First>Brandon</b:First>
          </b:Person>
        </b:NameList>
      </b:Author>
    </b:Author>
    <b:Title>Tech Republic</b:Title>
    <b:Year>2019</b:Year>
    <b:Month>Maj</b:Month>
    <b:Day>1</b:Day>
    <b:YearAccessed>2020</b:YearAccessed>
    <b:MonthAccessed>Junij</b:MonthAccessed>
    <b:DayAccessed>29</b:DayAccessed>
    <b:URL>https://www.techrepublic.com/article/serverless-computing-pros-and-cons-5-benefits-and-3-drawbacks/</b:URL>
    <b:RefOrder>5</b:RefOrder>
  </b:Source>
  <b:Source>
    <b:Tag>Clo20</b:Tag>
    <b:SourceType>InternetSite</b:SourceType>
    <b:Guid>{C04C859D-419A-493F-B3DC-97A58D108007}</b:Guid>
    <b:Author>
      <b:Author>
        <b:Corporate>Cloudflare</b:Corporate>
      </b:Author>
    </b:Author>
    <b:Title>Cloudflare</b:Title>
    <b:YearAccessed>2020</b:YearAccessed>
    <b:MonthAccessed>6</b:MonthAccessed>
    <b:DayAccessed>30</b:DayAccessed>
    <b:URL>https://www.cloudflare.com/learning/serverless/why-use-serverless/</b:URL>
    <b:RefOrder>6</b:RefOrder>
  </b:Source>
</b:Sources>
</file>

<file path=customXml/itemProps1.xml><?xml version="1.0" encoding="utf-8"?>
<ds:datastoreItem xmlns:ds="http://schemas.openxmlformats.org/officeDocument/2006/customXml" ds:itemID="{8663A0EE-88E3-4105-919F-7E553488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19</Pages>
  <Words>2392</Words>
  <Characters>13636</Characters>
  <Application>Microsoft Office Word</Application>
  <DocSecurity>0</DocSecurity>
  <Lines>113</Lines>
  <Paragraphs>31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MerceneX</cp:lastModifiedBy>
  <cp:revision>34</cp:revision>
  <dcterms:created xsi:type="dcterms:W3CDTF">2020-06-18T14:31:00Z</dcterms:created>
  <dcterms:modified xsi:type="dcterms:W3CDTF">2020-06-30T09:38:00Z</dcterms:modified>
</cp:coreProperties>
</file>