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172BB" w14:textId="4E04B231" w:rsidR="00A75D6C" w:rsidRPr="00D42FDC" w:rsidRDefault="00810219" w:rsidP="00810219">
      <w:pPr>
        <w:pStyle w:val="Title"/>
        <w:jc w:val="center"/>
        <w:rPr>
          <w:rFonts w:ascii="Berlin Sans FB" w:hAnsi="Berlin Sans FB"/>
          <w:sz w:val="96"/>
          <w:szCs w:val="96"/>
        </w:rPr>
      </w:pPr>
      <w:r w:rsidRPr="00D42FDC">
        <w:rPr>
          <w:rFonts w:ascii="Berlin Sans FB" w:hAnsi="Berlin Sans FB"/>
          <w:sz w:val="96"/>
          <w:szCs w:val="96"/>
        </w:rPr>
        <w:t>Dokumentacija: ShooDar</w:t>
      </w:r>
    </w:p>
    <w:p w14:paraId="2534CE28" w14:textId="4DBB7C68" w:rsidR="00810219" w:rsidRDefault="00810219" w:rsidP="00810219">
      <w:pPr>
        <w:pStyle w:val="Heading1"/>
        <w:numPr>
          <w:ilvl w:val="0"/>
          <w:numId w:val="1"/>
        </w:numPr>
      </w:pPr>
      <w:r>
        <w:t>Diagram primerov uporabe</w:t>
      </w:r>
    </w:p>
    <w:p w14:paraId="2CA08836" w14:textId="4C34A549" w:rsidR="00810219" w:rsidRDefault="00810219" w:rsidP="00810219">
      <w:r>
        <w:rPr>
          <w:noProof/>
        </w:rPr>
        <w:drawing>
          <wp:inline distT="0" distB="0" distL="0" distR="0" wp14:anchorId="26038A80" wp14:editId="1F875954">
            <wp:extent cx="4724400" cy="562927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5629275"/>
                    </a:xfrm>
                    <a:prstGeom prst="rect">
                      <a:avLst/>
                    </a:prstGeom>
                    <a:noFill/>
                    <a:ln>
                      <a:noFill/>
                    </a:ln>
                  </pic:spPr>
                </pic:pic>
              </a:graphicData>
            </a:graphic>
          </wp:inline>
        </w:drawing>
      </w:r>
    </w:p>
    <w:p w14:paraId="1AB5C301" w14:textId="32549A2B" w:rsidR="00810219" w:rsidRDefault="00810219" w:rsidP="00810219">
      <w:pPr>
        <w:pStyle w:val="Heading1"/>
        <w:numPr>
          <w:ilvl w:val="0"/>
          <w:numId w:val="1"/>
        </w:numPr>
      </w:pPr>
      <w:r>
        <w:lastRenderedPageBreak/>
        <w:t>Shema podatkovne baze</w:t>
      </w:r>
    </w:p>
    <w:p w14:paraId="7FC6F56A" w14:textId="069EDBB3" w:rsidR="00AB6AC9" w:rsidRDefault="00810219" w:rsidP="00810219">
      <w:pPr>
        <w:pStyle w:val="Heading1"/>
      </w:pPr>
      <w:r>
        <w:rPr>
          <w:noProof/>
        </w:rPr>
        <w:drawing>
          <wp:inline distT="0" distB="0" distL="0" distR="0" wp14:anchorId="13A4FD81" wp14:editId="487D52A7">
            <wp:extent cx="5172075" cy="19431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1943100"/>
                    </a:xfrm>
                    <a:prstGeom prst="rect">
                      <a:avLst/>
                    </a:prstGeom>
                    <a:noFill/>
                    <a:ln>
                      <a:noFill/>
                    </a:ln>
                  </pic:spPr>
                </pic:pic>
              </a:graphicData>
            </a:graphic>
          </wp:inline>
        </w:drawing>
      </w:r>
    </w:p>
    <w:p w14:paraId="175F155B" w14:textId="02D1EE60" w:rsidR="00AB6AC9" w:rsidRDefault="00320630">
      <w:pPr>
        <w:spacing w:line="259" w:lineRule="auto"/>
        <w:rPr>
          <w:rFonts w:ascii="Gill Sans MT" w:hAnsi="Gill Sans MT"/>
          <w:color w:val="1F3864" w:themeColor="accent1" w:themeShade="80"/>
          <w:sz w:val="56"/>
          <w:szCs w:val="32"/>
        </w:rPr>
      </w:pPr>
      <w:r>
        <w:t>Zaradi enostavne narave naše aplikacije, ki na kompleksne načine predstavi svoje funkcionalnosti vidimo, da je v osnovi podatkovna baza zelo enostavna. Gre za povezavo med uporabnikom in radarjem, saj bo to v bodoče pomembno za indeksacijo in določanje kredibilnosti uporabnikovih dejanj. Tako se bomo rešili nezanesljivih vnosov in povečali zaupanje v naše podatke. Trenutno kot je, mora biti uporabnik prijavljen v sistem, da radar sploh sme dodati.</w:t>
      </w:r>
      <w:bookmarkStart w:id="0" w:name="_GoBack"/>
      <w:bookmarkEnd w:id="0"/>
      <w:r w:rsidR="00AB6AC9">
        <w:br w:type="page"/>
      </w:r>
    </w:p>
    <w:p w14:paraId="658B2726" w14:textId="10505170" w:rsidR="00ED184F" w:rsidRDefault="00810219" w:rsidP="00810219">
      <w:pPr>
        <w:pStyle w:val="Heading1"/>
        <w:numPr>
          <w:ilvl w:val="0"/>
          <w:numId w:val="1"/>
        </w:numPr>
      </w:pPr>
      <w:r>
        <w:lastRenderedPageBreak/>
        <w:t>Zaslonski posnetki</w:t>
      </w:r>
    </w:p>
    <w:tbl>
      <w:tblPr>
        <w:tblStyle w:val="ListTable3-Accent5"/>
        <w:tblW w:w="0" w:type="auto"/>
        <w:tblLook w:val="04A0" w:firstRow="1" w:lastRow="0" w:firstColumn="1" w:lastColumn="0" w:noHBand="0" w:noVBand="1"/>
      </w:tblPr>
      <w:tblGrid>
        <w:gridCol w:w="4508"/>
        <w:gridCol w:w="4508"/>
      </w:tblGrid>
      <w:tr w:rsidR="00AB6AC9" w14:paraId="3A7268BB" w14:textId="77777777" w:rsidTr="00706F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22F9A24F" w14:textId="5FC8B17F" w:rsidR="00AB6AC9" w:rsidRDefault="00AB6AC9" w:rsidP="00706FBF">
            <w:pPr>
              <w:jc w:val="center"/>
            </w:pPr>
            <w:r>
              <w:t>Zaslonski posnetek</w:t>
            </w:r>
          </w:p>
        </w:tc>
        <w:tc>
          <w:tcPr>
            <w:tcW w:w="4508" w:type="dxa"/>
          </w:tcPr>
          <w:p w14:paraId="5DD473FC" w14:textId="6B8186C7" w:rsidR="00AB6AC9" w:rsidRDefault="00AB6AC9" w:rsidP="00706FBF">
            <w:pPr>
              <w:jc w:val="center"/>
              <w:cnfStyle w:val="100000000000" w:firstRow="1" w:lastRow="0" w:firstColumn="0" w:lastColumn="0" w:oddVBand="0" w:evenVBand="0" w:oddHBand="0" w:evenHBand="0" w:firstRowFirstColumn="0" w:firstRowLastColumn="0" w:lastRowFirstColumn="0" w:lastRowLastColumn="0"/>
            </w:pPr>
            <w:r>
              <w:t>Opis</w:t>
            </w:r>
          </w:p>
        </w:tc>
      </w:tr>
      <w:tr w:rsidR="00AB6AC9" w14:paraId="79B9B54A" w14:textId="77777777" w:rsidTr="0070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28B423" w14:textId="201D5015" w:rsidR="00AB6AC9" w:rsidRDefault="00AB6AC9" w:rsidP="00AB6AC9">
            <w:r>
              <w:rPr>
                <w:noProof/>
              </w:rPr>
              <w:drawing>
                <wp:inline distT="0" distB="0" distL="0" distR="0" wp14:anchorId="1F960701" wp14:editId="0B7F130B">
                  <wp:extent cx="2571750" cy="5572125"/>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0" cy="5572125"/>
                          </a:xfrm>
                          <a:prstGeom prst="rect">
                            <a:avLst/>
                          </a:prstGeom>
                          <a:noFill/>
                          <a:ln>
                            <a:noFill/>
                          </a:ln>
                        </pic:spPr>
                      </pic:pic>
                    </a:graphicData>
                  </a:graphic>
                </wp:inline>
              </w:drawing>
            </w:r>
          </w:p>
        </w:tc>
        <w:tc>
          <w:tcPr>
            <w:tcW w:w="4508" w:type="dxa"/>
          </w:tcPr>
          <w:p w14:paraId="7E937342" w14:textId="71242773" w:rsidR="00AB6AC9" w:rsidRDefault="00E27715" w:rsidP="00AB6AC9">
            <w:pPr>
              <w:cnfStyle w:val="000000100000" w:firstRow="0" w:lastRow="0" w:firstColumn="0" w:lastColumn="0" w:oddVBand="0" w:evenVBand="0" w:oddHBand="1" w:evenHBand="0" w:firstRowFirstColumn="0" w:firstRowLastColumn="0" w:lastRowFirstColumn="0" w:lastRowLastColumn="0"/>
            </w:pPr>
            <w:r>
              <w:t>Naš osnovni poglej je na zemljevid. Na ta pogled se aplikacija tudi odpre in je naša osrednja funkcionalnost. Tu uporabnik prejema obvestila o lokaciji radarjev in jih lahko tudi sam doda s pritiskom na priročno postavljen gumb z ikono fotoaparata. Obvestila se lahko prejmejo tudi v obliki potisnih obvestil. Ko pride uporabnik zelo blizu, da se lahko prepriča ali je radar še na mestu se ponovno prikaže dialog, ki uporabnika vpraša ali je radar še vedno tam.</w:t>
            </w:r>
          </w:p>
        </w:tc>
      </w:tr>
      <w:tr w:rsidR="00AB6AC9" w14:paraId="1D418287" w14:textId="77777777" w:rsidTr="00706FBF">
        <w:tc>
          <w:tcPr>
            <w:cnfStyle w:val="001000000000" w:firstRow="0" w:lastRow="0" w:firstColumn="1" w:lastColumn="0" w:oddVBand="0" w:evenVBand="0" w:oddHBand="0" w:evenHBand="0" w:firstRowFirstColumn="0" w:firstRowLastColumn="0" w:lastRowFirstColumn="0" w:lastRowLastColumn="0"/>
            <w:tcW w:w="4508" w:type="dxa"/>
          </w:tcPr>
          <w:p w14:paraId="646CE412" w14:textId="121A25F1" w:rsidR="00AB6AC9" w:rsidRDefault="00AB6AC9" w:rsidP="00AB6AC9">
            <w:r>
              <w:rPr>
                <w:noProof/>
              </w:rPr>
              <w:lastRenderedPageBreak/>
              <w:drawing>
                <wp:inline distT="0" distB="0" distL="0" distR="0" wp14:anchorId="102E4FBE" wp14:editId="733806CA">
                  <wp:extent cx="2571750" cy="5572125"/>
                  <wp:effectExtent l="0" t="0" r="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5572125"/>
                          </a:xfrm>
                          <a:prstGeom prst="rect">
                            <a:avLst/>
                          </a:prstGeom>
                          <a:noFill/>
                          <a:ln>
                            <a:noFill/>
                          </a:ln>
                        </pic:spPr>
                      </pic:pic>
                    </a:graphicData>
                  </a:graphic>
                </wp:inline>
              </w:drawing>
            </w:r>
          </w:p>
        </w:tc>
        <w:tc>
          <w:tcPr>
            <w:tcW w:w="4508" w:type="dxa"/>
          </w:tcPr>
          <w:p w14:paraId="4076810C" w14:textId="3ED151F0" w:rsidR="00AB6AC9" w:rsidRDefault="00E27715" w:rsidP="00AB6AC9">
            <w:pPr>
              <w:cnfStyle w:val="000000000000" w:firstRow="0" w:lastRow="0" w:firstColumn="0" w:lastColumn="0" w:oddVBand="0" w:evenVBand="0" w:oddHBand="0" w:evenHBand="0" w:firstRowFirstColumn="0" w:firstRowLastColumn="0" w:lastRowFirstColumn="0" w:lastRowLastColumn="0"/>
            </w:pPr>
            <w:r>
              <w:t>Osnoven obrazec registracije in prijave.</w:t>
            </w:r>
          </w:p>
        </w:tc>
      </w:tr>
      <w:tr w:rsidR="00AB6AC9" w14:paraId="004ED1C7" w14:textId="77777777" w:rsidTr="0070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392E5C" w14:textId="5F4B6DBB" w:rsidR="00AB6AC9" w:rsidRDefault="00AB6AC9" w:rsidP="00AB6AC9">
            <w:r>
              <w:rPr>
                <w:noProof/>
              </w:rPr>
              <w:lastRenderedPageBreak/>
              <w:drawing>
                <wp:inline distT="0" distB="0" distL="0" distR="0" wp14:anchorId="6BBD85F5" wp14:editId="5DCEB2BB">
                  <wp:extent cx="2571750" cy="5572125"/>
                  <wp:effectExtent l="0" t="0" r="0"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5572125"/>
                          </a:xfrm>
                          <a:prstGeom prst="rect">
                            <a:avLst/>
                          </a:prstGeom>
                          <a:noFill/>
                          <a:ln>
                            <a:noFill/>
                          </a:ln>
                        </pic:spPr>
                      </pic:pic>
                    </a:graphicData>
                  </a:graphic>
                </wp:inline>
              </w:drawing>
            </w:r>
          </w:p>
        </w:tc>
        <w:tc>
          <w:tcPr>
            <w:tcW w:w="4508" w:type="dxa"/>
          </w:tcPr>
          <w:p w14:paraId="2DB47DE7" w14:textId="036309FF" w:rsidR="00AB6AC9" w:rsidRDefault="00E27715" w:rsidP="00AB6AC9">
            <w:pPr>
              <w:cnfStyle w:val="000000100000" w:firstRow="0" w:lastRow="0" w:firstColumn="0" w:lastColumn="0" w:oddVBand="0" w:evenVBand="0" w:oddHBand="1" w:evenHBand="0" w:firstRowFirstColumn="0" w:firstRowLastColumn="0" w:lastRowFirstColumn="0" w:lastRowLastColumn="0"/>
            </w:pPr>
            <w:r>
              <w:t xml:space="preserve">Napredni pogled na delovanje aplikacije, za katerega mora biti uporabnik prijavljen v sistem. Tu se uporabnik lahko prijavi, ogleda profil (še ni pripravljena </w:t>
            </w:r>
            <w:r w:rsidR="00436D26">
              <w:t>funkcionalnost</w:t>
            </w:r>
            <w:r>
              <w:t>), briše radarje in si ogleduje ali je radar še aktiven na podlagi rdeče/zelene lučke pred radarjem. Namenoma naslednji pogled na podrobnosti radarja ni nakazan, saj služi kot nekakšna manj pomembna funkcionalnost, ki jo naj uporabniki odkrijejo samo in doda nekakšno nagrado za uporabljanje aplikacije dolgoročno.</w:t>
            </w:r>
          </w:p>
        </w:tc>
      </w:tr>
      <w:tr w:rsidR="00AB6AC9" w14:paraId="3B96954C" w14:textId="77777777" w:rsidTr="00706FBF">
        <w:tc>
          <w:tcPr>
            <w:cnfStyle w:val="001000000000" w:firstRow="0" w:lastRow="0" w:firstColumn="1" w:lastColumn="0" w:oddVBand="0" w:evenVBand="0" w:oddHBand="0" w:evenHBand="0" w:firstRowFirstColumn="0" w:firstRowLastColumn="0" w:lastRowFirstColumn="0" w:lastRowLastColumn="0"/>
            <w:tcW w:w="4508" w:type="dxa"/>
          </w:tcPr>
          <w:p w14:paraId="6AD25E03" w14:textId="364584A6" w:rsidR="00AB6AC9" w:rsidRDefault="00AB6AC9" w:rsidP="00AB6AC9">
            <w:r>
              <w:rPr>
                <w:noProof/>
              </w:rPr>
              <w:lastRenderedPageBreak/>
              <w:drawing>
                <wp:inline distT="0" distB="0" distL="0" distR="0" wp14:anchorId="23FEAF92" wp14:editId="18257DB0">
                  <wp:extent cx="2571750" cy="5572125"/>
                  <wp:effectExtent l="0" t="0" r="0"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5572125"/>
                          </a:xfrm>
                          <a:prstGeom prst="rect">
                            <a:avLst/>
                          </a:prstGeom>
                          <a:noFill/>
                          <a:ln>
                            <a:noFill/>
                          </a:ln>
                        </pic:spPr>
                      </pic:pic>
                    </a:graphicData>
                  </a:graphic>
                </wp:inline>
              </w:drawing>
            </w:r>
          </w:p>
        </w:tc>
        <w:tc>
          <w:tcPr>
            <w:tcW w:w="4508" w:type="dxa"/>
          </w:tcPr>
          <w:p w14:paraId="236D8511" w14:textId="45BBDD0A" w:rsidR="00AB6AC9" w:rsidRDefault="00E27715" w:rsidP="00AB6AC9">
            <w:pPr>
              <w:cnfStyle w:val="000000000000" w:firstRow="0" w:lastRow="0" w:firstColumn="0" w:lastColumn="0" w:oddVBand="0" w:evenVBand="0" w:oddHBand="0" w:evenHBand="0" w:firstRowFirstColumn="0" w:firstRowLastColumn="0" w:lastRowFirstColumn="0" w:lastRowLastColumn="0"/>
            </w:pPr>
            <w:r>
              <w:t>Ogled podrobnosti, tu je na zemljevidu prikazana lokacija radarja z nekaj osnovnimi podatki. V planu je dodati še nekaj zanimivih statistik, da bodo uporabniki bolj z veseljem preživljali čas v naši aplikaciji, tudi ko niso na poti.</w:t>
            </w:r>
          </w:p>
        </w:tc>
      </w:tr>
      <w:tr w:rsidR="00333807" w14:paraId="6A052330" w14:textId="77777777" w:rsidTr="0070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C38F3A" w14:textId="7F6B97D1" w:rsidR="00333807" w:rsidRDefault="00333807" w:rsidP="00AB6AC9">
            <w:pPr>
              <w:rPr>
                <w:noProof/>
              </w:rPr>
            </w:pPr>
            <w:r>
              <w:rPr>
                <w:noProof/>
              </w:rPr>
              <w:lastRenderedPageBreak/>
              <w:drawing>
                <wp:inline distT="0" distB="0" distL="0" distR="0" wp14:anchorId="19E06A78" wp14:editId="6E3842E7">
                  <wp:extent cx="2113280" cy="4572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3280" cy="4572000"/>
                          </a:xfrm>
                          <a:prstGeom prst="rect">
                            <a:avLst/>
                          </a:prstGeom>
                          <a:noFill/>
                          <a:ln>
                            <a:noFill/>
                          </a:ln>
                        </pic:spPr>
                      </pic:pic>
                    </a:graphicData>
                  </a:graphic>
                </wp:inline>
              </w:drawing>
            </w:r>
          </w:p>
        </w:tc>
        <w:tc>
          <w:tcPr>
            <w:tcW w:w="4508" w:type="dxa"/>
          </w:tcPr>
          <w:p w14:paraId="76551489" w14:textId="77777777" w:rsidR="00080C4C" w:rsidRDefault="00333807" w:rsidP="00AB6AC9">
            <w:pPr>
              <w:cnfStyle w:val="000000100000" w:firstRow="0" w:lastRow="0" w:firstColumn="0" w:lastColumn="0" w:oddVBand="0" w:evenVBand="0" w:oddHBand="1" w:evenHBand="0" w:firstRowFirstColumn="0" w:firstRowLastColumn="0" w:lastRowFirstColumn="0" w:lastRowLastColumn="0"/>
            </w:pPr>
            <w:r>
              <w:t xml:space="preserve">Uporabnik ima možnost spreminjati svoje preference pri uporabi aplikacije, s tem lahko močno izboljša življenje baterije ali pa jo popolnoma uniči. </w:t>
            </w:r>
          </w:p>
          <w:p w14:paraId="10D63101" w14:textId="77777777" w:rsidR="00080C4C" w:rsidRDefault="00333807" w:rsidP="00AB6AC9">
            <w:pPr>
              <w:cnfStyle w:val="000000100000" w:firstRow="0" w:lastRow="0" w:firstColumn="0" w:lastColumn="0" w:oddVBand="0" w:evenVBand="0" w:oddHBand="1" w:evenHBand="0" w:firstRowFirstColumn="0" w:firstRowLastColumn="0" w:lastRowFirstColumn="0" w:lastRowLastColumn="0"/>
            </w:pPr>
            <w:r>
              <w:t xml:space="preserve">Ker </w:t>
            </w:r>
            <w:r w:rsidR="00080C4C">
              <w:t>imamo možnost potisnih obvestil je pomembno da ima uporabnik možnost te onemogočiti.</w:t>
            </w:r>
          </w:p>
          <w:p w14:paraId="2A5A6C9A" w14:textId="4E583480" w:rsidR="00080C4C" w:rsidRDefault="00080C4C" w:rsidP="00AB6AC9">
            <w:pPr>
              <w:cnfStyle w:val="000000100000" w:firstRow="0" w:lastRow="0" w:firstColumn="0" w:lastColumn="0" w:oddVBand="0" w:evenVBand="0" w:oddHBand="1" w:evenHBand="0" w:firstRowFirstColumn="0" w:firstRowLastColumn="0" w:lastRowFirstColumn="0" w:lastRowLastColumn="0"/>
            </w:pPr>
            <w:r>
              <w:t>Na voljo je tudi nekaj nastavitev glede enostavnosti upravljanja aplikacije na poti.</w:t>
            </w:r>
          </w:p>
        </w:tc>
      </w:tr>
    </w:tbl>
    <w:p w14:paraId="55779BCC" w14:textId="77777777" w:rsidR="00AB6AC9" w:rsidRPr="00AB6AC9" w:rsidRDefault="00AB6AC9" w:rsidP="00AB6AC9"/>
    <w:p w14:paraId="661B55AE" w14:textId="2BCAB39D" w:rsidR="00810219" w:rsidRDefault="00ED184F" w:rsidP="00FC38F5">
      <w:pPr>
        <w:pStyle w:val="Heading1"/>
        <w:numPr>
          <w:ilvl w:val="0"/>
          <w:numId w:val="1"/>
        </w:numPr>
        <w:rPr>
          <w:lang w:val="en-US"/>
        </w:rPr>
      </w:pPr>
      <w:r>
        <w:br w:type="page"/>
      </w:r>
      <w:r w:rsidR="00FC38F5">
        <w:lastRenderedPageBreak/>
        <w:t xml:space="preserve">Dodatno poglavje: </w:t>
      </w:r>
      <w:r w:rsidR="00FC38F5" w:rsidRPr="00FC38F5">
        <w:rPr>
          <w:lang w:val="en-US"/>
        </w:rPr>
        <w:t>Clean Architecture</w:t>
      </w:r>
    </w:p>
    <w:p w14:paraId="1A5963FB" w14:textId="15A60EAE" w:rsidR="00FC38F5" w:rsidRPr="00FC38F5" w:rsidRDefault="00FC38F5" w:rsidP="00FC38F5">
      <w:r>
        <w:t>Osnovna ideja: inverzija odvisnosti. Potrebno je ločiti notranjo logiko aplikacije od implementacije. S slike 1 je razvidno, da obstajajo 4je sloji oz. 2 sloja in jedro. V jedru predpišemo primere uporabe v obliki vmesnikov in jih potem implementiramo. Ti vmesniki služijo kot pogodbe, kaj bomo prejeli od nekega razreda, ki implementira ta vmesnik in tako ločimo kodo na logične in obvladljive dele.</w:t>
      </w:r>
    </w:p>
    <w:p w14:paraId="73E7A5CE" w14:textId="7EF908E4" w:rsidR="00FC38F5" w:rsidRDefault="00FC38F5" w:rsidP="00FC38F5">
      <w:pPr>
        <w:keepNext/>
      </w:pPr>
      <w:r>
        <w:rPr>
          <w:noProof/>
        </w:rPr>
        <w:drawing>
          <wp:inline distT="0" distB="0" distL="0" distR="0" wp14:anchorId="776549EF" wp14:editId="1DA2D769">
            <wp:extent cx="5731510" cy="4126865"/>
            <wp:effectExtent l="0" t="0" r="2540" b="0"/>
            <wp:docPr id="9" name="Slika 9" descr="Thoughts on Clean Architecture – Android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oughts on Clean Architecture – AndroidPu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26865"/>
                    </a:xfrm>
                    <a:prstGeom prst="rect">
                      <a:avLst/>
                    </a:prstGeom>
                    <a:noFill/>
                    <a:ln>
                      <a:noFill/>
                    </a:ln>
                  </pic:spPr>
                </pic:pic>
              </a:graphicData>
            </a:graphic>
          </wp:inline>
        </w:drawing>
      </w:r>
    </w:p>
    <w:p w14:paraId="064500B2" w14:textId="0D44169E" w:rsidR="00FC38F5" w:rsidRDefault="00FC38F5" w:rsidP="00FC38F5">
      <w:pPr>
        <w:pStyle w:val="Caption"/>
      </w:pPr>
      <w:r>
        <w:t xml:space="preserve">Slika : </w:t>
      </w:r>
      <w:r w:rsidR="00320630">
        <w:fldChar w:fldCharType="begin"/>
      </w:r>
      <w:r w:rsidR="00320630">
        <w:instrText xml:space="preserve"> SEQ Slika_: \* ARABIC </w:instrText>
      </w:r>
      <w:r w:rsidR="00320630">
        <w:fldChar w:fldCharType="separate"/>
      </w:r>
      <w:r w:rsidR="00154A8A">
        <w:rPr>
          <w:noProof/>
        </w:rPr>
        <w:t>1</w:t>
      </w:r>
      <w:r w:rsidR="00320630">
        <w:rPr>
          <w:noProof/>
        </w:rPr>
        <w:fldChar w:fldCharType="end"/>
      </w:r>
      <w:r>
        <w:t>, model arhitekture</w:t>
      </w:r>
    </w:p>
    <w:p w14:paraId="7E27A110" w14:textId="595EA5BE" w:rsidR="00154A8A" w:rsidRDefault="00FC38F5" w:rsidP="00FC38F5">
      <w:r>
        <w:t>Pa si poglejmo implementacijo naše osnovne funkcionalnosti</w:t>
      </w:r>
      <w:r w:rsidR="00154A8A">
        <w:t xml:space="preserve"> aplikacije – dodajanje radarjev na zemljevid pri naši trenutni lokaciji.</w:t>
      </w:r>
    </w:p>
    <w:p w14:paraId="1F094D9B" w14:textId="77777777" w:rsidR="00154A8A" w:rsidRDefault="00154A8A">
      <w:pPr>
        <w:spacing w:line="259" w:lineRule="auto"/>
      </w:pPr>
      <w:r>
        <w:br w:type="page"/>
      </w:r>
    </w:p>
    <w:p w14:paraId="307D7E2F" w14:textId="77777777" w:rsidR="00FC38F5" w:rsidRDefault="00FC38F5" w:rsidP="00FC38F5"/>
    <w:p w14:paraId="3F203BD6" w14:textId="42EFE1AA" w:rsidR="00154A8A" w:rsidRDefault="00154A8A" w:rsidP="00FC38F5">
      <w:r>
        <w:t>Prvo je potrebno definirati kako naši primeru uporabe sploh izgledajo:</w:t>
      </w:r>
    </w:p>
    <w:p w14:paraId="30FFFF3E" w14:textId="77777777" w:rsidR="00154A8A" w:rsidRDefault="00154A8A" w:rsidP="00154A8A">
      <w:pPr>
        <w:keepNext/>
      </w:pPr>
      <w:r w:rsidRPr="00154A8A">
        <w:rPr>
          <w:noProof/>
        </w:rPr>
        <w:drawing>
          <wp:inline distT="0" distB="0" distL="0" distR="0" wp14:anchorId="42C5AE8E" wp14:editId="34C6680F">
            <wp:extent cx="4372585" cy="3219899"/>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2585" cy="3219899"/>
                    </a:xfrm>
                    <a:prstGeom prst="rect">
                      <a:avLst/>
                    </a:prstGeom>
                  </pic:spPr>
                </pic:pic>
              </a:graphicData>
            </a:graphic>
          </wp:inline>
        </w:drawing>
      </w:r>
    </w:p>
    <w:p w14:paraId="07B10849" w14:textId="509251F5" w:rsidR="00154A8A" w:rsidRDefault="00154A8A" w:rsidP="00154A8A">
      <w:pPr>
        <w:pStyle w:val="Caption"/>
      </w:pPr>
      <w:r>
        <w:t xml:space="preserve">Slika : </w:t>
      </w:r>
      <w:r w:rsidR="00320630">
        <w:fldChar w:fldCharType="begin"/>
      </w:r>
      <w:r w:rsidR="00320630">
        <w:instrText xml:space="preserve"> SEQ Slika_: \* ARABIC </w:instrText>
      </w:r>
      <w:r w:rsidR="00320630">
        <w:fldChar w:fldCharType="separate"/>
      </w:r>
      <w:r>
        <w:rPr>
          <w:noProof/>
        </w:rPr>
        <w:t>2</w:t>
      </w:r>
      <w:r w:rsidR="00320630">
        <w:rPr>
          <w:noProof/>
        </w:rPr>
        <w:fldChar w:fldCharType="end"/>
      </w:r>
      <w:r>
        <w:t>, definicija oblike primerov uporabe</w:t>
      </w:r>
    </w:p>
    <w:p w14:paraId="2A41CE37" w14:textId="47FB04F1" w:rsidR="00154A8A" w:rsidRDefault="00154A8A" w:rsidP="00154A8A">
      <w:r>
        <w:t>Nato se to obliko implementira za konkreten primer uporabe:</w:t>
      </w:r>
    </w:p>
    <w:p w14:paraId="2CD95C2A" w14:textId="77777777" w:rsidR="00154A8A" w:rsidRDefault="00154A8A" w:rsidP="00154A8A">
      <w:pPr>
        <w:keepNext/>
      </w:pPr>
      <w:r w:rsidRPr="00154A8A">
        <w:rPr>
          <w:noProof/>
        </w:rPr>
        <w:drawing>
          <wp:inline distT="0" distB="0" distL="0" distR="0" wp14:anchorId="125BD801" wp14:editId="687A6551">
            <wp:extent cx="4763165" cy="2629267"/>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5" cy="2629267"/>
                    </a:xfrm>
                    <a:prstGeom prst="rect">
                      <a:avLst/>
                    </a:prstGeom>
                  </pic:spPr>
                </pic:pic>
              </a:graphicData>
            </a:graphic>
          </wp:inline>
        </w:drawing>
      </w:r>
    </w:p>
    <w:p w14:paraId="03F96E51" w14:textId="30A5EA32" w:rsidR="00154A8A" w:rsidRDefault="00154A8A" w:rsidP="00154A8A">
      <w:pPr>
        <w:pStyle w:val="Caption"/>
      </w:pPr>
      <w:r>
        <w:t xml:space="preserve">Slika : </w:t>
      </w:r>
      <w:r w:rsidR="00320630">
        <w:fldChar w:fldCharType="begin"/>
      </w:r>
      <w:r w:rsidR="00320630">
        <w:instrText xml:space="preserve"> SEQ Slika_: \* ARABIC </w:instrText>
      </w:r>
      <w:r w:rsidR="00320630">
        <w:fldChar w:fldCharType="separate"/>
      </w:r>
      <w:r>
        <w:rPr>
          <w:noProof/>
        </w:rPr>
        <w:t>3</w:t>
      </w:r>
      <w:r w:rsidR="00320630">
        <w:rPr>
          <w:noProof/>
        </w:rPr>
        <w:fldChar w:fldCharType="end"/>
      </w:r>
      <w:r>
        <w:t>, konkreten primer uporabe</w:t>
      </w:r>
    </w:p>
    <w:p w14:paraId="68163B95" w14:textId="0A0DB527" w:rsidR="00154A8A" w:rsidRDefault="00154A8A" w:rsidP="00154A8A">
      <w:r>
        <w:t>Za lažje delo s pridobivanjem podatkov, ki so lahko v našem primeru odvisni od povezave s spletom smo implementirali tudi vzorec odlagališča. Ta nam omogoča predpis določene oblike v kateri bomo podatke pridobili. Nato lahko to pogodbo sprejmemo z različnimi razredi. To nam omogoča probleme s povezljivostjo rešiti s pomočjo nekaj pogojnih stavkov in lokalne hrambe podatkov, ko jih imamo enkrat pridobljene in se samo osvežujejo ko je to potrebno.</w:t>
      </w:r>
    </w:p>
    <w:p w14:paraId="4AEB5D81" w14:textId="29D6CDAD" w:rsidR="00154A8A" w:rsidRPr="00154A8A" w:rsidRDefault="00154A8A" w:rsidP="00154A8A">
      <w:r>
        <w:lastRenderedPageBreak/>
        <w:t>To je zelo na kratko opisan naš proces dela, saj je pristop čiste arhitekture kar obsežen</w:t>
      </w:r>
      <w:r w:rsidR="0088592E">
        <w:t>, vendar koristen.</w:t>
      </w:r>
      <w:r>
        <w:t xml:space="preserve"> </w:t>
      </w:r>
      <w:r w:rsidR="0088592E">
        <w:t>V</w:t>
      </w:r>
      <w:r>
        <w:t xml:space="preserve">eč informacij je na voljo </w:t>
      </w:r>
      <w:hyperlink r:id="rId15" w:history="1">
        <w:r w:rsidRPr="00154A8A">
          <w:rPr>
            <w:rStyle w:val="Hyperlink"/>
          </w:rPr>
          <w:t>tu</w:t>
        </w:r>
      </w:hyperlink>
      <w:r>
        <w:t>.</w:t>
      </w:r>
    </w:p>
    <w:sectPr w:rsidR="00154A8A" w:rsidRPr="00154A8A" w:rsidSect="0041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B15DC"/>
    <w:multiLevelType w:val="hybridMultilevel"/>
    <w:tmpl w:val="A50667FC"/>
    <w:lvl w:ilvl="0" w:tplc="5A76F8B4">
      <w:start w:val="1"/>
      <w:numFmt w:val="decimal"/>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19"/>
    <w:rsid w:val="00080C4C"/>
    <w:rsid w:val="00154A8A"/>
    <w:rsid w:val="002F02C3"/>
    <w:rsid w:val="00320630"/>
    <w:rsid w:val="0032740E"/>
    <w:rsid w:val="00333807"/>
    <w:rsid w:val="00410F8C"/>
    <w:rsid w:val="00436D26"/>
    <w:rsid w:val="005224C4"/>
    <w:rsid w:val="00706FBF"/>
    <w:rsid w:val="00810219"/>
    <w:rsid w:val="0088592E"/>
    <w:rsid w:val="00A75D6C"/>
    <w:rsid w:val="00AB6AC9"/>
    <w:rsid w:val="00D42FDC"/>
    <w:rsid w:val="00E27715"/>
    <w:rsid w:val="00E74697"/>
    <w:rsid w:val="00ED184F"/>
    <w:rsid w:val="00FC38F5"/>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62F0"/>
  <w15:chartTrackingRefBased/>
  <w15:docId w15:val="{DBE71644-FD40-4031-97AC-4693C387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D26"/>
    <w:pPr>
      <w:spacing w:line="240" w:lineRule="auto"/>
    </w:pPr>
    <w:rPr>
      <w:rFonts w:ascii="Century Gothic" w:hAnsi="Century Gothic"/>
      <w:sz w:val="24"/>
    </w:rPr>
  </w:style>
  <w:style w:type="paragraph" w:styleId="Heading1">
    <w:name w:val="heading 1"/>
    <w:basedOn w:val="Normal"/>
    <w:next w:val="Normal"/>
    <w:link w:val="Heading1Char"/>
    <w:autoRedefine/>
    <w:uiPriority w:val="9"/>
    <w:qFormat/>
    <w:rsid w:val="002F02C3"/>
    <w:pPr>
      <w:keepNext/>
      <w:keepLines/>
      <w:spacing w:before="240" w:after="0"/>
      <w:outlineLvl w:val="0"/>
    </w:pPr>
    <w:rPr>
      <w:rFonts w:ascii="Gill Sans MT" w:hAnsi="Gill Sans MT"/>
      <w:color w:val="1F3864" w:themeColor="accent1" w:themeShade="80"/>
      <w:sz w:val="56"/>
      <w:szCs w:val="32"/>
    </w:rPr>
  </w:style>
  <w:style w:type="paragraph" w:styleId="Heading2">
    <w:name w:val="heading 2"/>
    <w:basedOn w:val="Normal"/>
    <w:next w:val="ListParagraph"/>
    <w:link w:val="Heading2Char"/>
    <w:autoRedefine/>
    <w:uiPriority w:val="9"/>
    <w:unhideWhenUsed/>
    <w:qFormat/>
    <w:rsid w:val="002F02C3"/>
    <w:pPr>
      <w:keepNext/>
      <w:keepLines/>
      <w:spacing w:before="40" w:after="0"/>
      <w:outlineLvl w:val="1"/>
    </w:pPr>
    <w:rPr>
      <w:rFonts w:ascii="Gill Sans MT" w:eastAsiaTheme="majorEastAsia" w:hAnsi="Gill Sans MT" w:cstheme="majorBidi"/>
      <w:color w:val="3B3838" w:themeColor="background2" w:themeShade="4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C3"/>
    <w:rPr>
      <w:rFonts w:ascii="Gill Sans MT" w:hAnsi="Gill Sans MT"/>
      <w:color w:val="1F3864" w:themeColor="accent1" w:themeShade="80"/>
      <w:sz w:val="56"/>
      <w:szCs w:val="32"/>
    </w:rPr>
  </w:style>
  <w:style w:type="character" w:customStyle="1" w:styleId="Heading2Char">
    <w:name w:val="Heading 2 Char"/>
    <w:basedOn w:val="DefaultParagraphFont"/>
    <w:link w:val="Heading2"/>
    <w:uiPriority w:val="9"/>
    <w:rsid w:val="002F02C3"/>
    <w:rPr>
      <w:rFonts w:ascii="Gill Sans MT" w:eastAsiaTheme="majorEastAsia" w:hAnsi="Gill Sans MT" w:cstheme="majorBidi"/>
      <w:color w:val="3B3838" w:themeColor="background2" w:themeShade="40"/>
      <w:sz w:val="32"/>
      <w:szCs w:val="26"/>
    </w:rPr>
  </w:style>
  <w:style w:type="paragraph" w:styleId="ListParagraph">
    <w:name w:val="List Paragraph"/>
    <w:basedOn w:val="Normal"/>
    <w:next w:val="Normal"/>
    <w:autoRedefine/>
    <w:uiPriority w:val="34"/>
    <w:qFormat/>
    <w:rsid w:val="002F02C3"/>
    <w:pPr>
      <w:ind w:left="720"/>
      <w:contextualSpacing/>
    </w:pPr>
    <w:rPr>
      <w:rFonts w:ascii="Garamond" w:hAnsi="Garamond"/>
    </w:rPr>
  </w:style>
  <w:style w:type="paragraph" w:styleId="Title">
    <w:name w:val="Title"/>
    <w:basedOn w:val="Normal"/>
    <w:next w:val="Normal"/>
    <w:link w:val="TitleChar"/>
    <w:uiPriority w:val="10"/>
    <w:qFormat/>
    <w:rsid w:val="0081021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1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6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06FB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706FB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Caption">
    <w:name w:val="caption"/>
    <w:basedOn w:val="Normal"/>
    <w:next w:val="Normal"/>
    <w:uiPriority w:val="35"/>
    <w:unhideWhenUsed/>
    <w:qFormat/>
    <w:rsid w:val="00FC38F5"/>
    <w:pPr>
      <w:spacing w:after="200"/>
    </w:pPr>
    <w:rPr>
      <w:i/>
      <w:iCs/>
      <w:color w:val="44546A" w:themeColor="text2"/>
      <w:sz w:val="18"/>
      <w:szCs w:val="18"/>
    </w:rPr>
  </w:style>
  <w:style w:type="character" w:styleId="Hyperlink">
    <w:name w:val="Hyperlink"/>
    <w:basedOn w:val="DefaultParagraphFont"/>
    <w:uiPriority w:val="99"/>
    <w:unhideWhenUsed/>
    <w:rsid w:val="00FC38F5"/>
    <w:rPr>
      <w:color w:val="0000FF"/>
      <w:u w:val="single"/>
    </w:rPr>
  </w:style>
  <w:style w:type="character" w:styleId="UnresolvedMention">
    <w:name w:val="Unresolved Mention"/>
    <w:basedOn w:val="DefaultParagraphFont"/>
    <w:uiPriority w:val="99"/>
    <w:semiHidden/>
    <w:unhideWhenUsed/>
    <w:rsid w:val="00154A8A"/>
    <w:rPr>
      <w:color w:val="605E5C"/>
      <w:shd w:val="clear" w:color="auto" w:fill="E1DFDD"/>
    </w:rPr>
  </w:style>
  <w:style w:type="character" w:styleId="FollowedHyperlink">
    <w:name w:val="FollowedHyperlink"/>
    <w:basedOn w:val="DefaultParagraphFont"/>
    <w:uiPriority w:val="99"/>
    <w:semiHidden/>
    <w:unhideWhenUsed/>
    <w:rsid w:val="00154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resocoder.com/flutter-clean-architecture-tdd/"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551</Words>
  <Characters>3142</Characters>
  <Application>Microsoft Office Word</Application>
  <DocSecurity>0</DocSecurity>
  <Lines>26</Lines>
  <Paragraphs>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MerceneX</dc:creator>
  <cp:keywords/>
  <dc:description/>
  <cp:lastModifiedBy>Marko Gluhak</cp:lastModifiedBy>
  <cp:revision>7</cp:revision>
  <dcterms:created xsi:type="dcterms:W3CDTF">2020-06-16T08:15:00Z</dcterms:created>
  <dcterms:modified xsi:type="dcterms:W3CDTF">2020-06-17T13:07:00Z</dcterms:modified>
</cp:coreProperties>
</file>