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</w:t>
      </w:r>
      <w:r>
        <w:br/>
      </w:r>
      <w:r>
        <w:t>Диагностические утилиты TCP/IP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Изучить основные утилиты диагностики сети Windows (ipconfig, hostname, netstat, ping, tracert, nslookup), научиться определять параметры TCP/IP рабочего места, проверять доступность узлов, исследовать маршрут прохождения пакетов до удалённого ресурса и делать выводы о состоянии сети.</w:t>
      </w:r>
    </w:p>
    <w:p>
      <w:pPr>
        <w:pStyle w:val="Heading1"/>
      </w:pPr>
      <w:r>
        <w:t>Ход работы</w:t>
      </w:r>
    </w:p>
    <w:p>
      <w:r>
        <w:rPr>
          <w:rFonts w:ascii="Times New Roman" w:hAnsi="Times New Roman" w:cs="Times New Roman" w:eastAsia="Times New Roman"/>
        </w:rPr>
        <w:t>Все команды выполнялись в командной строке Windows 11 на домашнем рабочем месте. Компьютер подключён к роутеру по кабелю (адаптер Intel I211 Gigabit), кроме того, во время работы был включён VPN-клиент AmneziaVPN (протокол WireGuard). Это важно для понимания результатов заданий 6 и 7, поэтому дальше я отдельно поясняю, где VPN повлиял на вывод утилит.</w:t>
      </w:r>
    </w:p>
    <w:p>
      <w:pPr>
        <w:pStyle w:val="Heading2"/>
      </w:pPr>
      <w:r>
        <w:t>Задание 1. Получение справочной информации по командам</w:t>
      </w:r>
    </w:p>
    <w:p>
      <w:r>
        <w:rPr>
          <w:rFonts w:ascii="Times New Roman" w:hAnsi="Times New Roman" w:cs="Times New Roman" w:eastAsia="Times New Roman"/>
        </w:rPr>
        <w:t xml:space="preserve">Для получения справки каждая утилита запускалась с ключом </w:t>
      </w:r>
      <w:r>
        <w:rPr>
          <w:rFonts w:ascii="Consolas" w:hAnsi="Consolas" w:cs="Consolas" w:eastAsia="Consolas"/>
          <w:sz w:val="24"/>
        </w:rPr>
        <w:t>/?</w:t>
      </w:r>
      <w:r>
        <w:rPr>
          <w:rFonts w:ascii="Times New Roman" w:hAnsi="Times New Roman" w:cs="Times New Roman" w:eastAsia="Times New Roman"/>
        </w:rPr>
        <w:t>. Справка ipconfig приведена на рисунке 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53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ipcon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5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Справочная информация по утилите ipconfig</w:t>
      </w:r>
    </w:p>
    <w:p>
      <w:r>
        <w:rPr>
          <w:rFonts w:ascii="Times New Roman" w:hAnsi="Times New Roman" w:cs="Times New Roman" w:eastAsia="Times New Roman"/>
        </w:rPr>
        <w:t>Основные ключи ipconfig: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/all</w:t>
      </w:r>
      <w:r>
        <w:rPr>
          <w:rFonts w:ascii="Times New Roman" w:hAnsi="Times New Roman" w:cs="Times New Roman" w:eastAsia="Times New Roman"/>
        </w:rPr>
        <w:t xml:space="preserve"> — полная конфигурация всех адаптеров (MAC-адрес, DHCP, DNS, аренда адреса и т.д.);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/release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/renew</w:t>
      </w:r>
      <w:r>
        <w:rPr>
          <w:rFonts w:ascii="Times New Roman" w:hAnsi="Times New Roman" w:cs="Times New Roman" w:eastAsia="Times New Roman"/>
        </w:rPr>
        <w:t xml:space="preserve"> — освободить и заново получить IP-адрес от DHCP-сервера;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/displaydns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/flushdns</w:t>
      </w:r>
      <w:r>
        <w:rPr>
          <w:rFonts w:ascii="Times New Roman" w:hAnsi="Times New Roman" w:cs="Times New Roman" w:eastAsia="Times New Roman"/>
        </w:rPr>
        <w:t xml:space="preserve"> — показать и очистить кэш DNS-распознавателя;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/registerdns</w:t>
      </w:r>
      <w:r>
        <w:rPr>
          <w:rFonts w:ascii="Times New Roman" w:hAnsi="Times New Roman" w:cs="Times New Roman" w:eastAsia="Times New Roman"/>
        </w:rPr>
        <w:t xml:space="preserve"> — обновить аренду DHCP и перерегистрировать имя в DNS;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Consolas" w:hAnsi="Consolas" w:cs="Consolas" w:eastAsia="Consolas"/>
          <w:sz w:val="24"/>
        </w:rPr>
        <w:t>/showclassid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/setclassid</w:t>
      </w:r>
      <w:r>
        <w:rPr>
          <w:rFonts w:ascii="Times New Roman" w:hAnsi="Times New Roman" w:cs="Times New Roman" w:eastAsia="Times New Roman"/>
        </w:rPr>
        <w:t xml:space="preserve"> — работа с идентификаторами классов DHCP.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74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p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7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Справочная информация по утилите ping</w:t>
      </w:r>
    </w:p>
    <w:p>
      <w:r>
        <w:rPr>
          <w:rFonts w:ascii="Times New Roman" w:hAnsi="Times New Roman" w:cs="Times New Roman" w:eastAsia="Times New Roman"/>
        </w:rPr>
        <w:t xml:space="preserve">Ключи ping, которые понадобились в работе: </w:t>
      </w:r>
      <w:r>
        <w:rPr>
          <w:rFonts w:ascii="Consolas" w:hAnsi="Consolas" w:cs="Consolas" w:eastAsia="Consolas"/>
          <w:sz w:val="24"/>
        </w:rPr>
        <w:t>-n</w:t>
      </w:r>
      <w:r>
        <w:rPr>
          <w:rFonts w:ascii="Times New Roman" w:hAnsi="Times New Roman" w:cs="Times New Roman" w:eastAsia="Times New Roman"/>
        </w:rPr>
        <w:t xml:space="preserve"> — число эхо-запросов (по умолчанию 4), </w:t>
      </w:r>
      <w:r>
        <w:rPr>
          <w:rFonts w:ascii="Consolas" w:hAnsi="Consolas" w:cs="Consolas" w:eastAsia="Consolas"/>
          <w:sz w:val="24"/>
        </w:rPr>
        <w:t>-l</w:t>
      </w:r>
      <w:r>
        <w:rPr>
          <w:rFonts w:ascii="Times New Roman" w:hAnsi="Times New Roman" w:cs="Times New Roman" w:eastAsia="Times New Roman"/>
        </w:rPr>
        <w:t xml:space="preserve"> — размер буфера отправки в байтах (по умолчанию 32), </w:t>
      </w:r>
      <w:r>
        <w:rPr>
          <w:rFonts w:ascii="Consolas" w:hAnsi="Consolas" w:cs="Consolas" w:eastAsia="Consolas"/>
          <w:sz w:val="24"/>
        </w:rPr>
        <w:t>-t</w:t>
      </w:r>
      <w:r>
        <w:rPr>
          <w:rFonts w:ascii="Times New Roman" w:hAnsi="Times New Roman" w:cs="Times New Roman" w:eastAsia="Times New Roman"/>
        </w:rPr>
        <w:t xml:space="preserve"> — пинговать до остановки (Ctrl+C), </w:t>
      </w:r>
      <w:r>
        <w:rPr>
          <w:rFonts w:ascii="Consolas" w:hAnsi="Consolas" w:cs="Consolas" w:eastAsia="Consolas"/>
          <w:sz w:val="24"/>
        </w:rPr>
        <w:t>-w</w:t>
      </w:r>
      <w:r>
        <w:rPr>
          <w:rFonts w:ascii="Times New Roman" w:hAnsi="Times New Roman" w:cs="Times New Roman" w:eastAsia="Times New Roman"/>
        </w:rPr>
        <w:t xml:space="preserve"> — таймаут ожидания ответа, </w:t>
      </w:r>
      <w:r>
        <w:rPr>
          <w:rFonts w:ascii="Consolas" w:hAnsi="Consolas" w:cs="Consolas" w:eastAsia="Consolas"/>
          <w:sz w:val="24"/>
        </w:rPr>
        <w:t>-i</w:t>
      </w:r>
      <w:r>
        <w:rPr>
          <w:rFonts w:ascii="Times New Roman" w:hAnsi="Times New Roman" w:cs="Times New Roman" w:eastAsia="Times New Roman"/>
        </w:rPr>
        <w:t xml:space="preserve"> — TTL, </w:t>
      </w:r>
      <w:r>
        <w:rPr>
          <w:rFonts w:ascii="Consolas" w:hAnsi="Consolas" w:cs="Consolas" w:eastAsia="Consolas"/>
          <w:sz w:val="24"/>
        </w:rPr>
        <w:t>-a</w:t>
      </w:r>
      <w:r>
        <w:rPr>
          <w:rFonts w:ascii="Times New Roman" w:hAnsi="Times New Roman" w:cs="Times New Roman" w:eastAsia="Times New Roman"/>
        </w:rPr>
        <w:t xml:space="preserve"> — определить имя узла по адресу, </w:t>
      </w:r>
      <w:r>
        <w:rPr>
          <w:rFonts w:ascii="Consolas" w:hAnsi="Consolas" w:cs="Consolas" w:eastAsia="Consolas"/>
          <w:sz w:val="24"/>
        </w:rPr>
        <w:t>-4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Consolas" w:hAnsi="Consolas" w:cs="Consolas" w:eastAsia="Consolas"/>
          <w:sz w:val="24"/>
        </w:rPr>
        <w:t>-6</w:t>
      </w:r>
      <w:r>
        <w:rPr>
          <w:rFonts w:ascii="Times New Roman" w:hAnsi="Times New Roman" w:cs="Times New Roman" w:eastAsia="Times New Roman"/>
        </w:rPr>
        <w:t xml:space="preserve"> — принудительно использовать IPv4 или IPv6.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46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trac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6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Справочная информация по утилите tracert</w:t>
      </w:r>
    </w:p>
    <w:p>
      <w:r>
        <w:rPr>
          <w:rFonts w:ascii="Times New Roman" w:hAnsi="Times New Roman" w:cs="Times New Roman" w:eastAsia="Times New Roman"/>
        </w:rPr>
        <w:t xml:space="preserve">Ключи tracert: </w:t>
      </w:r>
      <w:r>
        <w:rPr>
          <w:rFonts w:ascii="Consolas" w:hAnsi="Consolas" w:cs="Consolas" w:eastAsia="Consolas"/>
          <w:sz w:val="24"/>
        </w:rPr>
        <w:t>-d</w:t>
      </w:r>
      <w:r>
        <w:rPr>
          <w:rFonts w:ascii="Times New Roman" w:hAnsi="Times New Roman" w:cs="Times New Roman" w:eastAsia="Times New Roman"/>
        </w:rPr>
        <w:t xml:space="preserve"> — не преобразовывать адреса в имена (ускоряет трассировку), </w:t>
      </w:r>
      <w:r>
        <w:rPr>
          <w:rFonts w:ascii="Consolas" w:hAnsi="Consolas" w:cs="Consolas" w:eastAsia="Consolas"/>
          <w:sz w:val="24"/>
        </w:rPr>
        <w:t>-h</w:t>
      </w:r>
      <w:r>
        <w:rPr>
          <w:rFonts w:ascii="Times New Roman" w:hAnsi="Times New Roman" w:cs="Times New Roman" w:eastAsia="Times New Roman"/>
        </w:rPr>
        <w:t xml:space="preserve"> — максимальное число прыжков (по умолчанию 30), </w:t>
      </w:r>
      <w:r>
        <w:rPr>
          <w:rFonts w:ascii="Consolas" w:hAnsi="Consolas" w:cs="Consolas" w:eastAsia="Consolas"/>
          <w:sz w:val="24"/>
        </w:rPr>
        <w:t>-w</w:t>
      </w:r>
      <w:r>
        <w:rPr>
          <w:rFonts w:ascii="Times New Roman" w:hAnsi="Times New Roman" w:cs="Times New Roman" w:eastAsia="Times New Roman"/>
        </w:rPr>
        <w:t xml:space="preserve"> — таймаут ожидания ответа на каждый запрос, </w:t>
      </w:r>
      <w:r>
        <w:rPr>
          <w:rFonts w:ascii="Consolas" w:hAnsi="Consolas" w:cs="Consolas" w:eastAsia="Consolas"/>
          <w:sz w:val="24"/>
        </w:rPr>
        <w:t>-j</w:t>
      </w:r>
      <w:r>
        <w:rPr>
          <w:rFonts w:ascii="Times New Roman" w:hAnsi="Times New Roman" w:cs="Times New Roman" w:eastAsia="Times New Roman"/>
        </w:rPr>
        <w:t xml:space="preserve"> — свободный выбор маршрута по списку узлов, </w:t>
      </w:r>
      <w:r>
        <w:rPr>
          <w:rFonts w:ascii="Consolas" w:hAnsi="Consolas" w:cs="Consolas" w:eastAsia="Consolas"/>
          <w:sz w:val="24"/>
        </w:rPr>
        <w:t>-4</w:t>
      </w:r>
      <w:r>
        <w:rPr>
          <w:rFonts w:ascii="Times New Roman" w:hAnsi="Times New Roman" w:cs="Times New Roman" w:eastAsia="Times New Roman"/>
        </w:rPr>
        <w:t>/</w:t>
      </w:r>
      <w:r>
        <w:rPr>
          <w:rFonts w:ascii="Consolas" w:hAnsi="Consolas" w:cs="Consolas" w:eastAsia="Consolas"/>
          <w:sz w:val="24"/>
        </w:rPr>
        <w:t>-6</w:t>
      </w:r>
      <w:r>
        <w:rPr>
          <w:rFonts w:ascii="Times New Roman" w:hAnsi="Times New Roman" w:cs="Times New Roman" w:eastAsia="Times New Roman"/>
        </w:rPr>
        <w:t xml:space="preserve"> — версия протокола IP.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85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hostn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Справочная информация по утилите hostname</w:t>
      </w:r>
    </w:p>
    <w:p>
      <w:r>
        <w:rPr>
          <w:rFonts w:ascii="Times New Roman" w:hAnsi="Times New Roman" w:cs="Times New Roman" w:eastAsia="Times New Roman"/>
        </w:rPr>
        <w:t>У утилиты hostname параметров нет: она только печатает имя текущего узла. Попытка передать аргумент выводит справку.</w:t>
      </w:r>
    </w:p>
    <w:p>
      <w:pPr>
        <w:pStyle w:val="Heading2"/>
      </w:pPr>
      <w:r>
        <w:t>Задание 2. Получение имени хоста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85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n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Результат выполнения команды hostname</w:t>
      </w:r>
    </w:p>
    <w:p>
      <w:r>
        <w:rPr>
          <w:rFonts w:ascii="Times New Roman" w:hAnsi="Times New Roman" w:cs="Times New Roman" w:eastAsia="Times New Roman"/>
        </w:rPr>
        <w:t xml:space="preserve">Имя локального хоста рабочего места — </w:t>
      </w:r>
      <w:r>
        <w:rPr>
          <w:rFonts w:ascii="Times New Roman" w:hAnsi="Times New Roman" w:cs="Times New Roman" w:eastAsia="Times New Roman"/>
          <w:b/>
        </w:rPr>
        <w:t>Merchelago</w:t>
      </w:r>
      <w:r>
        <w:rPr>
          <w:rFonts w:ascii="Times New Roman" w:hAnsi="Times New Roman" w:cs="Times New Roman" w:eastAsia="Times New Roman"/>
        </w:rPr>
        <w:t>. Это же имя потом выводит ipconfig /all в строке «Имя компьютера».</w:t>
      </w:r>
    </w:p>
    <w:p>
      <w:pPr>
        <w:pStyle w:val="Heading2"/>
      </w:pPr>
      <w:r>
        <w:t>Задание 3. Изучение утилиты ipconfig</w:t>
      </w:r>
    </w:p>
    <w:p>
      <w:r>
        <w:rPr>
          <w:rFonts w:ascii="Times New Roman" w:hAnsi="Times New Roman" w:cs="Times New Roman" w:eastAsia="Times New Roman"/>
        </w:rPr>
        <w:t xml:space="preserve">Конфигурация TCP/IP получена командой </w:t>
      </w:r>
      <w:r>
        <w:rPr>
          <w:rFonts w:ascii="Consolas" w:hAnsi="Consolas" w:cs="Consolas" w:eastAsia="Consolas"/>
          <w:sz w:val="24"/>
        </w:rPr>
        <w:t>ipconfig /all</w:t>
      </w:r>
      <w:r>
        <w:rPr>
          <w:rFonts w:ascii="Times New Roman" w:hAnsi="Times New Roman" w:cs="Times New Roman" w:eastAsia="Times New Roman"/>
        </w:rPr>
        <w:t xml:space="preserve"> (рисунки 6–7). В системе несколько адаптеров: физический Ethernet, туннель AmneziaVPN, виртуальные адаптеры Hyper-V/WSL и VMware. Для таблицы взят основной физический адаптер </w:t>
      </w:r>
      <w:r>
        <w:rPr>
          <w:rFonts w:ascii="Times New Roman" w:hAnsi="Times New Roman" w:cs="Times New Roman" w:eastAsia="Times New Roman"/>
          <w:b/>
        </w:rPr>
        <w:t>Ethernet</w:t>
      </w:r>
      <w:r>
        <w:rPr>
          <w:rFonts w:ascii="Times New Roman" w:hAnsi="Times New Roman" w:cs="Times New Roman" w:eastAsia="Times New Roman"/>
        </w:rPr>
        <w:t>, через который компьютер подключён к домашней сети.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8078" cy="791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config_all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8078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Вывод команды ipconfig /all (часть 1)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18947" cy="791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config_all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947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Вывод команды ipconfig /all (часть 2)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Конфигурация TCP/IP (таблица 1.3 методички)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5102"/>
      </w:tblGrid>
      <w:tr>
        <w:tc>
          <w:tcPr>
            <w:tcW w:type="dxa" w:w="425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Имя хоста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Merchelago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IP-адрес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192.168.1.115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Маска подсети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255.255.255.0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Основной шлюз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192.168.1.1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Используется ли DHCP (адрес DHCP-сервера)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Да, DHCP-сервер 192.168.1.1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Описание адаптера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Intel(R) I211 Gigabit Network Connection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Физический адрес сетевого адаптера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70-85-C2-8A-50-14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Адрес DNS-сервера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192.168.1.1 (у адаптера VPN — 1.1.1.1 и 1.0.0.1)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Адрес WINS-сервера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Не задан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Краткие определения параметров: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Имя хоста</w:t>
      </w:r>
      <w:r>
        <w:rPr>
          <w:rFonts w:ascii="Times New Roman" w:hAnsi="Times New Roman" w:cs="Times New Roman" w:eastAsia="Times New Roman"/>
        </w:rPr>
        <w:t xml:space="preserve"> — символьное имя компьютера в сети, по нему к узлу можно обращаться вместо IP-адреса;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IP-адрес</w:t>
      </w:r>
      <w:r>
        <w:rPr>
          <w:rFonts w:ascii="Times New Roman" w:hAnsi="Times New Roman" w:cs="Times New Roman" w:eastAsia="Times New Roman"/>
        </w:rPr>
        <w:t xml:space="preserve"> — логический адрес узла в сети IPv4; 192.168.1.115 — частный (серый) адрес из диапазона 192.168.0.0/16, в интернет компьютер выходит через NAT роутера;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Маска подсети</w:t>
      </w:r>
      <w:r>
        <w:rPr>
          <w:rFonts w:ascii="Times New Roman" w:hAnsi="Times New Roman" w:cs="Times New Roman" w:eastAsia="Times New Roman"/>
        </w:rPr>
        <w:t xml:space="preserve"> — показывает, какая часть адреса относится к сети, а какая к узлу; маска 255.255.255.0 (/24) означает сеть 192.168.1.0 и до 254 узлов в ней;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Основной шлюз</w:t>
      </w:r>
      <w:r>
        <w:rPr>
          <w:rFonts w:ascii="Times New Roman" w:hAnsi="Times New Roman" w:cs="Times New Roman" w:eastAsia="Times New Roman"/>
        </w:rPr>
        <w:t xml:space="preserve"> — адрес маршрутизатора, которому отправляются пакеты для узлов вне своей подсети;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DHCP</w:t>
      </w:r>
      <w:r>
        <w:rPr>
          <w:rFonts w:ascii="Times New Roman" w:hAnsi="Times New Roman" w:cs="Times New Roman" w:eastAsia="Times New Roman"/>
        </w:rPr>
        <w:t xml:space="preserve"> — протокол автоматической выдачи IP-адреса, маски, шлюза и DNS; здесь адрес выдан роутером 192.168.1.1, аренда получена 21.10.2026 и истекает 22.10.2026;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Описание адаптера</w:t>
      </w:r>
      <w:r>
        <w:rPr>
          <w:rFonts w:ascii="Times New Roman" w:hAnsi="Times New Roman" w:cs="Times New Roman" w:eastAsia="Times New Roman"/>
        </w:rPr>
        <w:t xml:space="preserve"> — модель сетевой карты, к которой относятся параметры;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Физический (MAC) адрес</w:t>
      </w:r>
      <w:r>
        <w:rPr>
          <w:rFonts w:ascii="Times New Roman" w:hAnsi="Times New Roman" w:cs="Times New Roman" w:eastAsia="Times New Roman"/>
        </w:rPr>
        <w:t xml:space="preserve"> — уникальный 48-битный адрес сетевого интерфейса канального уровня, используется для доставки кадров внутри локальной сети;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DNS-сервер</w:t>
      </w:r>
      <w:r>
        <w:rPr>
          <w:rFonts w:ascii="Times New Roman" w:hAnsi="Times New Roman" w:cs="Times New Roman" w:eastAsia="Times New Roman"/>
        </w:rPr>
        <w:t xml:space="preserve"> — сервер, который преобразует доменные имена в IP-адреса;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 xml:space="preserve">– </w:t>
      </w:r>
      <w:r>
        <w:rPr>
          <w:rFonts w:ascii="Times New Roman" w:hAnsi="Times New Roman" w:cs="Times New Roman" w:eastAsia="Times New Roman"/>
          <w:b/>
        </w:rPr>
        <w:t>WINS-сервер</w:t>
      </w:r>
      <w:r>
        <w:rPr>
          <w:rFonts w:ascii="Times New Roman" w:hAnsi="Times New Roman" w:cs="Times New Roman" w:eastAsia="Times New Roman"/>
        </w:rPr>
        <w:t xml:space="preserve"> — устаревшая служба разрешения NetBIOS-имён в IP-адреса; в домашней сети не используется, поэтому у адаптера Ethernet она не задана.</w:t>
      </w:r>
    </w:p>
    <w:p>
      <w:r>
        <w:rPr>
          <w:rFonts w:ascii="Times New Roman" w:hAnsi="Times New Roman" w:cs="Times New Roman" w:eastAsia="Times New Roman"/>
        </w:rPr>
        <w:t>Эта информация нужна разработчику и администратору в первую очередь при поиске неисправностей: по ней сразу видно, получил ли компьютер адрес от DHCP, в какой он подсети, через какой шлюз и какие DNS-серверы использует. Например, адрес вида 169.254.x.x означал бы, что DHCP недоступен, а неправильный DNS объясняет ситуацию «по IP сайт открывается, а по имени нет». В моём случае ipconfig также показывает, что DNS-запросы на самом деле идут через VPN на 1.1.1.1 (Cloudflare), а не на роутер, — это видно и по выводу nslookup в задании 5.</w:t>
      </w:r>
    </w:p>
    <w:p>
      <w:pPr>
        <w:pStyle w:val="Heading2"/>
      </w:pPr>
      <w:r>
        <w:t>Задание 4. Получение информации о текущих сетевых соединениях и протоколах стека TCP/IP</w:t>
      </w:r>
    </w:p>
    <w:p>
      <w:r>
        <w:rPr>
          <w:rFonts w:ascii="Times New Roman" w:hAnsi="Times New Roman" w:cs="Times New Roman" w:eastAsia="Times New Roman"/>
        </w:rPr>
        <w:t xml:space="preserve">Перечень соединений выведен командой </w:t>
      </w:r>
      <w:r>
        <w:rPr>
          <w:rFonts w:ascii="Consolas" w:hAnsi="Consolas" w:cs="Consolas" w:eastAsia="Consolas"/>
          <w:sz w:val="24"/>
        </w:rPr>
        <w:t>netstat -an</w:t>
      </w:r>
      <w:r>
        <w:rPr>
          <w:rFonts w:ascii="Times New Roman" w:hAnsi="Times New Roman" w:cs="Times New Roman" w:eastAsia="Times New Roman"/>
        </w:rPr>
        <w:t xml:space="preserve"> (ключ </w:t>
      </w:r>
      <w:r>
        <w:rPr>
          <w:rFonts w:ascii="Consolas" w:hAnsi="Consolas" w:cs="Consolas" w:eastAsia="Consolas"/>
          <w:sz w:val="24"/>
        </w:rPr>
        <w:t>-a</w:t>
      </w:r>
      <w:r>
        <w:rPr>
          <w:rFonts w:ascii="Times New Roman" w:hAnsi="Times New Roman" w:cs="Times New Roman" w:eastAsia="Times New Roman"/>
        </w:rPr>
        <w:t xml:space="preserve"> — все соединения и прослушиваемые порты, </w:t>
      </w:r>
      <w:r>
        <w:rPr>
          <w:rFonts w:ascii="Consolas" w:hAnsi="Consolas" w:cs="Consolas" w:eastAsia="Consolas"/>
          <w:sz w:val="24"/>
        </w:rPr>
        <w:t>-n</w:t>
      </w:r>
      <w:r>
        <w:rPr>
          <w:rFonts w:ascii="Times New Roman" w:hAnsi="Times New Roman" w:cs="Times New Roman" w:eastAsia="Times New Roman"/>
        </w:rPr>
        <w:t xml:space="preserve"> — адреса и порты в числовом виде). Вывод получился длинным — 543 строк, на рисунке 8 приведено его начало.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60574" cy="791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_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0574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Вывод команды netstat -an (начало)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Сводка по выводу netstat -an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587"/>
        <w:gridCol w:w="5499"/>
      </w:tblGrid>
      <w:tr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Тип / состояние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Количество</w:t>
            </w:r>
          </w:p>
        </w:tc>
        <w:tc>
          <w:tcPr>
            <w:tcW w:type="dxa" w:w="5499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Что означает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TCP LISTENING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65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порт открыт и ждёт входящих подключений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TCP ESTABLISHED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87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установленное соединение, идёт обмен данными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TCP TIME_WAIT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183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соединение закрыто, система выжидает, пока «дойдут» запоздавшие пакеты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TCP CLOSE_WAIT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удалённая сторона закрыла соединение, локальное приложение ещё нет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TCP SYN_SENT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отправлен запрос на установку соединения, ответа ещё нет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UDP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200</w:t>
            </w:r>
          </w:p>
        </w:tc>
        <w:tc>
          <w:tcPr>
            <w:tcW w:type="dxa" w:w="549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открытые UDP-порты (UDP не устанавливает соединений, состояния нет)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 xml:space="preserve">Статистика по протоколам получена командой </w:t>
      </w:r>
      <w:r>
        <w:rPr>
          <w:rFonts w:ascii="Consolas" w:hAnsi="Consolas" w:cs="Consolas" w:eastAsia="Consolas"/>
          <w:sz w:val="24"/>
        </w:rPr>
        <w:t>netstat -s -p &lt;протокол&gt;</w:t>
      </w:r>
      <w:r>
        <w:rPr>
          <w:rFonts w:ascii="Times New Roman" w:hAnsi="Times New Roman" w:cs="Times New Roman" w:eastAsia="Times New Roman"/>
        </w:rPr>
        <w:t xml:space="preserve"> для IP, TCP, UDP и ICMP (рисунки 9–12). Для TCP и UDP вместе со статистикой утилита дописывает список соединений этого протокола, поэтому на рисунке для TCP показано только начало.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492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_s_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4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Статистика протокола IPv4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16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_s_tc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6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Статистика протокола TCP (начало вывода)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312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_s_ud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3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Статистика протокола UDP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917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stat_s_icm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Статистика протокола ICMPv4</w:t>
      </w:r>
    </w:p>
    <w:p>
      <w:r>
        <w:rPr>
          <w:rFonts w:ascii="Times New Roman" w:hAnsi="Times New Roman" w:cs="Times New Roman" w:eastAsia="Times New Roman"/>
        </w:rPr>
        <w:t>Выводы по заданию. netstat показывает, какие порты на компьютере открыты (LISTENING) и с какими удалёнными узлами сейчас есть соединения. Почти все внешние соединения устанавливаются с адреса 10.8.1.20 — это адрес VPN-туннеля, то есть весь трафик действительно идёт через VPN. Большое число TIME_WAIT — нормальная картина для браузера, который постоянно открывает и закрывает HTTPS-соединения. По статистике видно общее количество принятых и отправленных пакетов, повторно переданных сегментов TCP (≈2,8 % от отправленных — признак потерь в сети), ошибок в заголовках (0) и отброшенных пакетов. В ICMP заметно много сообщений «Назначение недостижимо», отправленных самим компьютером, — обычно это ответы на пакеты, пришедшие на закрытые UDP-порты. Практическая ценность: netstat позволяет найти программу, занявшую нужный порт (например, 5500 для Live Server), обнаружить подозрительные соединения и оценить качество связи по доле повторных передач и ошибок.</w:t>
      </w:r>
    </w:p>
    <w:p>
      <w:pPr>
        <w:pStyle w:val="Heading2"/>
      </w:pPr>
      <w:r>
        <w:t>Задание 5. Выбор ресурса для исследования доступа</w:t>
      </w:r>
    </w:p>
    <w:p>
      <w:r>
        <w:rPr>
          <w:rFonts w:ascii="Times New Roman" w:hAnsi="Times New Roman" w:cs="Times New Roman" w:eastAsia="Times New Roman"/>
        </w:rPr>
        <w:t xml:space="preserve">Вариант 1 — «Веб-приложение электронной коммерции». Для исследования выбрано веб-приложение интернет-магазина </w:t>
      </w:r>
      <w:r>
        <w:rPr>
          <w:rFonts w:ascii="Times New Roman" w:hAnsi="Times New Roman" w:cs="Times New Roman" w:eastAsia="Times New Roman"/>
          <w:b/>
        </w:rPr>
        <w:t>ВкусВилл</w:t>
      </w:r>
      <w:r>
        <w:rPr>
          <w:rFonts w:ascii="Times New Roman" w:hAnsi="Times New Roman" w:cs="Times New Roman" w:eastAsia="Times New Roman"/>
        </w:rPr>
        <w:t xml:space="preserve"> (vkusvill.ru). Критерии выбора: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это именно веб-приложение, а не информационный сайт: в браузере работают каталог товаров, поиск, корзина, выбор адреса и времени доставки, оформление и оплата заказа, личный кабинет и бонусная программа — всё без установки отдельной программы;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контент динамический: цены, наличие и акции зависят от выбранного магазина и адреса доставки;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ресурс крупный и постоянно доступный, при этом его сервер отвечает на ICMP-запросы, поэтому с ним можно выполнить и ping, и tracert (многие крупные магазины ICMP блокируют);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этот же ресурс удалось проанализировать инструментом Lighthouse (PageSpeed) во второй практической работе — сайты Ozon, Wildberries, Lamoda и Megamarket отклоняли автоматический анализ (HTTP 403/498 от систем защиты).</w:t>
      </w:r>
    </w:p>
    <w:p>
      <w:r>
        <w:rPr>
          <w:rFonts w:ascii="Times New Roman" w:hAnsi="Times New Roman" w:cs="Times New Roman" w:eastAsia="Times New Roman"/>
        </w:rPr>
        <w:t>Перед проверкой связи IP-адрес ресурса определён с помощью nslookup: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010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look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0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Определение IP-адреса ресурса командой nslookup</w:t>
      </w:r>
    </w:p>
    <w:p>
      <w:r>
        <w:rPr>
          <w:rFonts w:ascii="Times New Roman" w:hAnsi="Times New Roman" w:cs="Times New Roman" w:eastAsia="Times New Roman"/>
        </w:rPr>
        <w:t>Имя vkusvill.ru разрешается в адрес 178.248.232.221. Ответ получен от DNS-сервера 1.1.1.1 (one.one.one.one), который задан у VPN-адаптера. Пометка «Не заслуживающий доверия ответ» (non-authoritative) означает, что ответ пришёл из кэша промежуточного DNS-сервера, а не от авторитетного сервера зоны vkusvill.ru.</w:t>
      </w:r>
    </w:p>
    <w:p>
      <w:pPr>
        <w:pStyle w:val="Heading2"/>
      </w:pPr>
      <w:r>
        <w:t>Задание 6. Тестирование связи с помощью утилиты ping</w:t>
      </w:r>
    </w:p>
    <w:p>
      <w:r>
        <w:rPr>
          <w:rFonts w:ascii="Times New Roman" w:hAnsi="Times New Roman" w:cs="Times New Roman" w:eastAsia="Times New Roman"/>
          <w:b/>
        </w:rPr>
        <w:t>a. Проверка установки и конфигурации TCP/IP на локальном компьютере.</w:t>
      </w:r>
      <w:r>
        <w:rPr>
          <w:rFonts w:ascii="Times New Roman" w:hAnsi="Times New Roman" w:cs="Times New Roman" w:eastAsia="Times New Roman"/>
        </w:rPr>
        <w:t xml:space="preserve"> Выполняется ping петлевого (loopback) адреса 127.0.0.1. Пакеты не покидают компьютер, поэтому успешный ответ означает, что стек TCP/IP установлен и работает.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888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_loopb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Проверка стека TCP/IP: ping 127.0.0.1</w:t>
      </w:r>
    </w:p>
    <w:p>
      <w:r>
        <w:rPr>
          <w:rFonts w:ascii="Times New Roman" w:hAnsi="Times New Roman" w:cs="Times New Roman" w:eastAsia="Times New Roman"/>
        </w:rPr>
        <w:t>Все 4 пакета вернулись, потерь 0 %, время &lt;1 мс — стек TCP/IP работает корректно.</w:t>
      </w:r>
    </w:p>
    <w:p>
      <w:r>
        <w:rPr>
          <w:rFonts w:ascii="Times New Roman" w:hAnsi="Times New Roman" w:cs="Times New Roman" w:eastAsia="Times New Roman"/>
          <w:b/>
        </w:rPr>
        <w:t>b. Проверка, правильно ли компьютер добавлен в сеть и не дублируется ли IP-адрес.</w:t>
      </w:r>
      <w:r>
        <w:rPr>
          <w:rFonts w:ascii="Times New Roman" w:hAnsi="Times New Roman" w:cs="Times New Roman" w:eastAsia="Times New Roman"/>
        </w:rPr>
        <w:t xml:space="preserve"> Выполняется ping собственного IP-адреса 192.168.1.115.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736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_sel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Ping собственного IP-адреса</w:t>
      </w:r>
    </w:p>
    <w:p>
      <w:r>
        <w:rPr>
          <w:rFonts w:ascii="Times New Roman" w:hAnsi="Times New Roman" w:cs="Times New Roman" w:eastAsia="Times New Roman"/>
        </w:rPr>
        <w:t>Результат — 100 % потерь (превышен интервал ожидания). Причина не в неправильной настройке адаптера, а в VPN-клиенте: AmneziaVPN добавляет в таблицу маршрутизации маршруты к локальной подсети 192.168.1.0/24 и даже к собственному адресу 192.168.1.115 через туннель (рисунок 16), и VPN-клиент не пропускает такие пакеты. При выключенном VPN ping своего адреса обрабатывается локально и всегда проходит. О конфликте IP-адресов Windows сообщила бы отдельным уведомлением «Обнаружен конфликт IP-адресов» — такого сообщения не было, а ipconfig показывает, что адрес 192.168.1.115 нормально получен от DHCP.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733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Маршруты к локальной подсети 192.168.1.0/24, добавленные VPN-клиентом</w:t>
      </w:r>
    </w:p>
    <w:p>
      <w:r>
        <w:rPr>
          <w:rFonts w:ascii="Times New Roman" w:hAnsi="Times New Roman" w:cs="Times New Roman" w:eastAsia="Times New Roman"/>
          <w:b/>
        </w:rPr>
        <w:t>c. Проверка шлюза по умолчанию</w:t>
      </w:r>
      <w:r>
        <w:rPr>
          <w:rFonts w:ascii="Times New Roman" w:hAnsi="Times New Roman" w:cs="Times New Roman" w:eastAsia="Times New Roman"/>
        </w:rPr>
        <w:t xml:space="preserve"> — 5 эхо-пакетов длиной 64 байта: </w:t>
      </w:r>
      <w:r>
        <w:rPr>
          <w:rFonts w:ascii="Consolas" w:hAnsi="Consolas" w:cs="Consolas" w:eastAsia="Consolas"/>
          <w:sz w:val="24"/>
        </w:rPr>
        <w:t>ping -n 5 -l 64 192.168.1.1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312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_g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3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Проверка шлюза по умолчанию</w:t>
      </w:r>
    </w:p>
    <w:p>
      <w:r>
        <w:rPr>
          <w:rFonts w:ascii="Times New Roman" w:hAnsi="Times New Roman" w:cs="Times New Roman" w:eastAsia="Times New Roman"/>
        </w:rPr>
        <w:t xml:space="preserve">Команда составлена правильно: ключ </w:t>
      </w:r>
      <w:r>
        <w:rPr>
          <w:rFonts w:ascii="Consolas" w:hAnsi="Consolas" w:cs="Consolas" w:eastAsia="Consolas"/>
          <w:sz w:val="24"/>
        </w:rPr>
        <w:t>-n 5</w:t>
      </w:r>
      <w:r>
        <w:rPr>
          <w:rFonts w:ascii="Times New Roman" w:hAnsi="Times New Roman" w:cs="Times New Roman" w:eastAsia="Times New Roman"/>
        </w:rPr>
        <w:t xml:space="preserve"> задаёт пять запросов, </w:t>
      </w:r>
      <w:r>
        <w:rPr>
          <w:rFonts w:ascii="Consolas" w:hAnsi="Consolas" w:cs="Consolas" w:eastAsia="Consolas"/>
          <w:sz w:val="24"/>
        </w:rPr>
        <w:t>-l 64</w:t>
      </w:r>
      <w:r>
        <w:rPr>
          <w:rFonts w:ascii="Times New Roman" w:hAnsi="Times New Roman" w:cs="Times New Roman" w:eastAsia="Times New Roman"/>
        </w:rPr>
        <w:t xml:space="preserve"> — 64 байта данных в каждом. Но по той же причине, что и в пункте b, все 5 пакетов потеряны: пакеты к роутеру уходят в VPN-туннель вместо локальной сети. То, что сам шлюз исправен, косвенно подтверждается тем, что интернет работает: VPN-туннель устанавливается как раз через этот шлюз. Чтобы получить «чистый» результат проверки шлюза, нужно отключить VPN или разрешить в его настройках доступ к локальной сети (split tunneling для LAN).</w:t>
      </w:r>
    </w:p>
    <w:p>
      <w:r>
        <w:rPr>
          <w:rFonts w:ascii="Times New Roman" w:hAnsi="Times New Roman" w:cs="Times New Roman" w:eastAsia="Times New Roman"/>
          <w:b/>
        </w:rPr>
        <w:t>d. Проверка соединения с удалённым хостом</w:t>
      </w:r>
      <w:r>
        <w:rPr>
          <w:rFonts w:ascii="Times New Roman" w:hAnsi="Times New Roman" w:cs="Times New Roman" w:eastAsia="Times New Roman"/>
        </w:rPr>
        <w:t xml:space="preserve"> vkusvill.ru.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888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_remo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Проверка связи с удалённым хостом vkusvill.ru</w:t>
      </w:r>
    </w:p>
    <w:p>
      <w:r>
        <w:rPr>
          <w:rFonts w:ascii="Times New Roman" w:hAnsi="Times New Roman" w:cs="Times New Roman" w:eastAsia="Times New Roman"/>
        </w:rPr>
        <w:t>Отправлено 4 пакета, получено 4, потерь 0 %. Время приёма-передачи 55–57 мс, в среднем 55 мс. TTL в ответе равен 53: если сервер отправляет ответ с начальным TTL 64, то по пути его уменьшили 11 маршрутизаторов (обратный путь может не совпадать с прямым, поэтому число не обязано равняться числу прыжков tracert). Соединение с удалённым хостом устанавливается стабильно.</w:t>
      </w:r>
    </w:p>
    <w:p>
      <w:pPr>
        <w:pStyle w:val="Heading2"/>
      </w:pPr>
      <w:r>
        <w:t>Задание 7. Определение пути IP-пакета</w:t>
      </w:r>
    </w:p>
    <w:p>
      <w:r>
        <w:rPr>
          <w:rFonts w:ascii="Times New Roman" w:hAnsi="Times New Roman" w:cs="Times New Roman" w:eastAsia="Times New Roman"/>
        </w:rPr>
        <w:t xml:space="preserve">Маршрут до vkusvill.ru получен командой </w:t>
      </w:r>
      <w:r>
        <w:rPr>
          <w:rFonts w:ascii="Consolas" w:hAnsi="Consolas" w:cs="Consolas" w:eastAsia="Consolas"/>
          <w:sz w:val="24"/>
        </w:rPr>
        <w:t>tracert -w 1500 vkusvill.ru</w:t>
      </w:r>
      <w:r>
        <w:rPr>
          <w:rFonts w:ascii="Times New Roman" w:hAnsi="Times New Roman" w:cs="Times New Roman" w:eastAsia="Times New Roman"/>
        </w:rPr>
        <w:t xml:space="preserve"> (рисунок 19). Ключ </w:t>
      </w:r>
      <w:r>
        <w:rPr>
          <w:rFonts w:ascii="Consolas" w:hAnsi="Consolas" w:cs="Consolas" w:eastAsia="Consolas"/>
          <w:sz w:val="24"/>
        </w:rPr>
        <w:t>-w 1500</w:t>
      </w:r>
      <w:r>
        <w:rPr>
          <w:rFonts w:ascii="Times New Roman" w:hAnsi="Times New Roman" w:cs="Times New Roman" w:eastAsia="Times New Roman"/>
        </w:rPr>
        <w:t xml:space="preserve"> уменьшает время ожидания ответа от каждого узла до 1,5 с.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79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Трассировка маршрута до vkusvill.ru</w:t>
      </w:r>
    </w:p>
    <w:p>
      <w:r>
        <w:rPr>
          <w:rFonts w:ascii="Times New Roman" w:hAnsi="Times New Roman" w:cs="Times New Roman" w:eastAsia="Times New Roman"/>
        </w:rPr>
        <w:t>В каждой строке указан номер прыжка (hop), три замера времени ответа узла и его имя/адрес. Разбор маршрута: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прыжок 1 — 10.8.1.0, внутренний адрес VPN-сервера. Уже на первом узле задержка около 55 мс: пакет сразу «заворачивается» в зашифрованный туннель WireGuard и проходит его целиком, домашний роутер и сеть провайдера в трассировке не видны;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прыжки 2–5 — частные адреса (172.29.x, 10.0.0.1, 172.16.x, 10.61.x) внутренней сети дата-центра, где расположен VPN-сервер;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прыжки 6–9 — магистральные маршрутизаторы core01/core02.fra1/fra3.de.aurologic.net — провайдер aurologic во Франкфурте-на-Майне (Германия). Прыжки 8 и 9 показывают один и тот же адрес — так бывает, когда маршрутизатор отвечает с одного интерфейса на разные TTL;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прыжки 10–12 — сеть магистрального оператора Arelion/Telia (домен twelve99.net, ffm — Франкфурт);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прыжок 13 — highloadlab-ic-...twelve99-cust.net — точка стыка Telia с клиентом HighLoad Lab (Qrator Labs), который обеспечивает защиту ВкусВилла от DDoS-атак;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прыжок 14 — 178.248.232.221 — конечный узел, адрес vkusvill.ru. Трассировка завершена за 14 прыжков, потерь (звёздочек «*») нет.</w:t>
      </w:r>
    </w:p>
    <w:p>
      <w:r>
        <w:rPr>
          <w:rFonts w:ascii="Times New Roman" w:hAnsi="Times New Roman" w:cs="Times New Roman" w:eastAsia="Times New Roman"/>
        </w:rPr>
        <w:t>Задержка почти не растёт после первого прыжка (47–58 мс, единичный всплеск до 71 мс на прыжке 11), значит, основная часть времени — путь до VPN-сервера, а дальше трафик идёт по быстрым магистралям. Без VPN маршрут шёл бы через домашний роутер 192.168.1.1 и сеть провайдера, и задержка была бы заметно меньше.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я изучил основные утилиты диагностики сети Windows. С помощью hostname и ipconfig /all определил имя хоста и полную конфигурацию TCP/IP рабочего места: адрес 192.168.1.115/24, шлюз и DHCP/DNS-сервер 192.168.1.1, MAC-адрес адаптера Intel I211. С помощью netstat получил список соединений и статистику протоколов IP, TCP, UDP, ICMP и увидел, что весь внешний трафик идёт через VPN-туннель. Для варианта 1 выбрал веб-приложение электронной коммерции ВкусВилл, определил его адрес через nslookup, проверил стек TCP/IP и доступность сервера утилитой ping и восстановил маршрут пакетов утилитой tracert. Отдельно разобрался, почему при включённом VPN ping собственного адреса и шлюза не проходит: VPN-клиент перехватывает маршруты локальной сети. Это хороший практический пример того, что результаты диагностики всегда нужно интерпретировать с учётом таблицы маршрутизации и работающего ПО.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