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D0E94" w14:textId="741CE606" w:rsidR="00567303" w:rsidRPr="006116EB" w:rsidRDefault="00FC000B" w:rsidP="008F6561">
      <w:pPr>
        <w:pStyle w:val="Articletitle"/>
        <w:spacing w:line="300" w:lineRule="auto"/>
        <w:jc w:val="center"/>
        <w:rPr>
          <w:sz w:val="32"/>
          <w:szCs w:val="24"/>
        </w:rPr>
      </w:pPr>
      <w:r w:rsidRPr="006116EB">
        <w:rPr>
          <w:sz w:val="32"/>
          <w:szCs w:val="24"/>
        </w:rPr>
        <w:t xml:space="preserve">BioPhi: </w:t>
      </w:r>
      <w:r w:rsidR="009177A5" w:rsidRPr="006116EB">
        <w:rPr>
          <w:sz w:val="32"/>
          <w:szCs w:val="24"/>
        </w:rPr>
        <w:t xml:space="preserve">A platform for </w:t>
      </w:r>
      <w:r w:rsidR="003004CD" w:rsidRPr="006116EB">
        <w:rPr>
          <w:sz w:val="32"/>
          <w:szCs w:val="24"/>
        </w:rPr>
        <w:t xml:space="preserve">antibody design, </w:t>
      </w:r>
      <w:r w:rsidR="00B4464F" w:rsidRPr="006116EB">
        <w:rPr>
          <w:sz w:val="32"/>
          <w:szCs w:val="24"/>
        </w:rPr>
        <w:t xml:space="preserve">humanization and humanness evaluation </w:t>
      </w:r>
      <w:r w:rsidR="003405D9" w:rsidRPr="006116EB">
        <w:rPr>
          <w:sz w:val="32"/>
          <w:szCs w:val="24"/>
        </w:rPr>
        <w:t>based on</w:t>
      </w:r>
      <w:r w:rsidR="009E01B4" w:rsidRPr="006116EB">
        <w:rPr>
          <w:sz w:val="32"/>
          <w:szCs w:val="24"/>
        </w:rPr>
        <w:t xml:space="preserve"> </w:t>
      </w:r>
      <w:r w:rsidR="00B4464F" w:rsidRPr="006116EB">
        <w:rPr>
          <w:sz w:val="32"/>
          <w:szCs w:val="24"/>
        </w:rPr>
        <w:t>natural antibody repertoires</w:t>
      </w:r>
      <w:r w:rsidR="003004CD" w:rsidRPr="006116EB">
        <w:rPr>
          <w:sz w:val="32"/>
          <w:szCs w:val="24"/>
        </w:rPr>
        <w:t xml:space="preserve"> and deep learning</w:t>
      </w:r>
    </w:p>
    <w:p w14:paraId="2C1F77D8" w14:textId="057DDF2E" w:rsidR="00567303" w:rsidRPr="008F6561" w:rsidRDefault="00CF3629" w:rsidP="008F6561">
      <w:pPr>
        <w:pStyle w:val="Authornames"/>
        <w:jc w:val="center"/>
        <w:rPr>
          <w:sz w:val="24"/>
          <w:szCs w:val="21"/>
        </w:rPr>
      </w:pPr>
      <w:r w:rsidRPr="008F6561">
        <w:rPr>
          <w:sz w:val="24"/>
          <w:szCs w:val="21"/>
        </w:rPr>
        <w:t>David Prihoda</w:t>
      </w:r>
      <w:r w:rsidR="005D593F" w:rsidRPr="008F6561">
        <w:rPr>
          <w:color w:val="000000" w:themeColor="text1"/>
          <w:sz w:val="24"/>
          <w:szCs w:val="21"/>
          <w:vertAlign w:val="superscript"/>
        </w:rPr>
        <w:t>a</w:t>
      </w:r>
      <w:r w:rsidRPr="008F6561">
        <w:rPr>
          <w:sz w:val="24"/>
          <w:szCs w:val="21"/>
          <w:vertAlign w:val="superscript"/>
        </w:rPr>
        <w:t>,</w:t>
      </w:r>
      <w:r w:rsidR="005D593F" w:rsidRPr="008F6561">
        <w:rPr>
          <w:sz w:val="24"/>
          <w:szCs w:val="21"/>
          <w:vertAlign w:val="superscript"/>
        </w:rPr>
        <w:t>b</w:t>
      </w:r>
      <w:r w:rsidR="008106D2" w:rsidRPr="008F6561">
        <w:rPr>
          <w:sz w:val="24"/>
          <w:szCs w:val="21"/>
        </w:rPr>
        <w:t xml:space="preserve">, </w:t>
      </w:r>
      <w:r w:rsidR="001863C1" w:rsidRPr="008F6561">
        <w:rPr>
          <w:sz w:val="24"/>
          <w:szCs w:val="21"/>
        </w:rPr>
        <w:t>Jad Maamary</w:t>
      </w:r>
      <w:r w:rsidR="001238CA" w:rsidRPr="008F6561">
        <w:rPr>
          <w:sz w:val="24"/>
          <w:szCs w:val="21"/>
          <w:vertAlign w:val="superscript"/>
        </w:rPr>
        <w:t>c</w:t>
      </w:r>
      <w:r w:rsidR="001863C1" w:rsidRPr="008F6561">
        <w:rPr>
          <w:sz w:val="24"/>
          <w:szCs w:val="21"/>
        </w:rPr>
        <w:t xml:space="preserve">, </w:t>
      </w:r>
      <w:r w:rsidR="0078142B" w:rsidRPr="008F6561">
        <w:rPr>
          <w:sz w:val="24"/>
          <w:szCs w:val="21"/>
        </w:rPr>
        <w:t>Andrew Waight</w:t>
      </w:r>
      <w:r w:rsidR="001238CA" w:rsidRPr="008F6561">
        <w:rPr>
          <w:sz w:val="24"/>
          <w:szCs w:val="21"/>
          <w:vertAlign w:val="superscript"/>
        </w:rPr>
        <w:t>d</w:t>
      </w:r>
      <w:r w:rsidR="00567303" w:rsidRPr="008F6561">
        <w:rPr>
          <w:sz w:val="24"/>
          <w:szCs w:val="21"/>
        </w:rPr>
        <w:t>,</w:t>
      </w:r>
      <w:r w:rsidR="0078142B" w:rsidRPr="008F6561">
        <w:rPr>
          <w:sz w:val="24"/>
          <w:szCs w:val="21"/>
        </w:rPr>
        <w:t xml:space="preserve"> </w:t>
      </w:r>
      <w:r w:rsidR="009C233C" w:rsidRPr="008F6561">
        <w:rPr>
          <w:sz w:val="24"/>
          <w:szCs w:val="21"/>
        </w:rPr>
        <w:t>Veronica Juan</w:t>
      </w:r>
      <w:r w:rsidR="009C233C" w:rsidRPr="008F6561">
        <w:rPr>
          <w:sz w:val="24"/>
          <w:szCs w:val="21"/>
          <w:vertAlign w:val="superscript"/>
        </w:rPr>
        <w:t>d</w:t>
      </w:r>
      <w:r w:rsidR="009C233C" w:rsidRPr="008F6561">
        <w:rPr>
          <w:sz w:val="24"/>
          <w:szCs w:val="21"/>
        </w:rPr>
        <w:t xml:space="preserve">, </w:t>
      </w:r>
      <w:r w:rsidR="0078142B" w:rsidRPr="008F6561">
        <w:rPr>
          <w:rFonts w:cs="Calibri"/>
          <w:color w:val="000000"/>
          <w:sz w:val="24"/>
          <w:szCs w:val="21"/>
        </w:rPr>
        <w:t>Laurence Fayadat-Dilman</w:t>
      </w:r>
      <w:r w:rsidR="001238CA" w:rsidRPr="008F6561">
        <w:rPr>
          <w:sz w:val="24"/>
          <w:szCs w:val="21"/>
          <w:vertAlign w:val="superscript"/>
        </w:rPr>
        <w:t>d</w:t>
      </w:r>
      <w:r w:rsidR="0078142B" w:rsidRPr="008F6561">
        <w:rPr>
          <w:sz w:val="24"/>
          <w:szCs w:val="21"/>
        </w:rPr>
        <w:t>,</w:t>
      </w:r>
      <w:r w:rsidR="00567303" w:rsidRPr="008F6561">
        <w:rPr>
          <w:sz w:val="24"/>
          <w:szCs w:val="21"/>
        </w:rPr>
        <w:t xml:space="preserve"> </w:t>
      </w:r>
      <w:r w:rsidR="008F6561">
        <w:rPr>
          <w:sz w:val="24"/>
          <w:szCs w:val="21"/>
        </w:rPr>
        <w:br/>
      </w:r>
      <w:r w:rsidR="008106D2" w:rsidRPr="008F6561">
        <w:rPr>
          <w:sz w:val="24"/>
          <w:szCs w:val="21"/>
        </w:rPr>
        <w:t>Daniel Svozil</w:t>
      </w:r>
      <w:r w:rsidR="005D593F" w:rsidRPr="008F6561">
        <w:rPr>
          <w:sz w:val="24"/>
          <w:szCs w:val="21"/>
          <w:vertAlign w:val="superscript"/>
        </w:rPr>
        <w:t>a</w:t>
      </w:r>
      <w:r w:rsidR="003937A6" w:rsidRPr="008F6561">
        <w:rPr>
          <w:sz w:val="24"/>
          <w:szCs w:val="21"/>
          <w:vertAlign w:val="superscript"/>
        </w:rPr>
        <w:t>,e</w:t>
      </w:r>
      <w:r w:rsidR="00567303" w:rsidRPr="008F6561">
        <w:rPr>
          <w:sz w:val="24"/>
          <w:szCs w:val="21"/>
        </w:rPr>
        <w:t xml:space="preserve"> and Danny A. Bitton</w:t>
      </w:r>
      <w:r w:rsidR="005D593F" w:rsidRPr="008F6561">
        <w:rPr>
          <w:sz w:val="24"/>
          <w:szCs w:val="21"/>
          <w:vertAlign w:val="superscript"/>
        </w:rPr>
        <w:t>b</w:t>
      </w:r>
      <w:r w:rsidR="00FB4C30">
        <w:rPr>
          <w:sz w:val="24"/>
          <w:szCs w:val="21"/>
          <w:vertAlign w:val="superscript"/>
        </w:rPr>
        <w:t>,</w:t>
      </w:r>
      <w:r w:rsidR="00EA4209" w:rsidRPr="00EA4209">
        <w:rPr>
          <w:rFonts w:ascii="Wingdings" w:hAnsi="Wingdings"/>
          <w:sz w:val="24"/>
          <w:szCs w:val="21"/>
          <w:vertAlign w:val="superscript"/>
        </w:rPr>
        <w:t>*</w:t>
      </w:r>
    </w:p>
    <w:p w14:paraId="252B4C59" w14:textId="559DEA48" w:rsidR="00C61C79" w:rsidRPr="008F6561" w:rsidRDefault="005D593F" w:rsidP="00AB7411">
      <w:pPr>
        <w:pStyle w:val="Affiliation"/>
        <w:spacing w:line="276" w:lineRule="auto"/>
        <w:ind w:left="284"/>
        <w:rPr>
          <w:sz w:val="18"/>
          <w:szCs w:val="18"/>
        </w:rPr>
      </w:pPr>
      <w:r w:rsidRPr="008F6561">
        <w:rPr>
          <w:sz w:val="18"/>
          <w:szCs w:val="18"/>
          <w:vertAlign w:val="superscript"/>
        </w:rPr>
        <w:t xml:space="preserve">a </w:t>
      </w:r>
      <w:r w:rsidR="005E3DD2" w:rsidRPr="008F6561">
        <w:rPr>
          <w:sz w:val="18"/>
          <w:szCs w:val="18"/>
        </w:rPr>
        <w:t>CZ-OPENSCREEN: National Infrastructure for Chemical Biology</w:t>
      </w:r>
      <w:r w:rsidR="00E94359" w:rsidRPr="008F6561">
        <w:rPr>
          <w:sz w:val="18"/>
          <w:szCs w:val="18"/>
        </w:rPr>
        <w:t>, D</w:t>
      </w:r>
      <w:r w:rsidRPr="008F6561">
        <w:rPr>
          <w:sz w:val="18"/>
          <w:szCs w:val="18"/>
        </w:rPr>
        <w:t>epartment of Informatics and Chemistry, University of Chemistry and Technology, Prague, Czech Republic</w:t>
      </w:r>
      <w:r w:rsidRPr="008F6561">
        <w:rPr>
          <w:sz w:val="18"/>
          <w:szCs w:val="18"/>
        </w:rPr>
        <w:br/>
      </w:r>
      <w:r w:rsidRPr="008F6561">
        <w:rPr>
          <w:sz w:val="18"/>
          <w:szCs w:val="18"/>
          <w:vertAlign w:val="superscript"/>
        </w:rPr>
        <w:t>b</w:t>
      </w:r>
      <w:r w:rsidR="00836AA0" w:rsidRPr="008F6561">
        <w:rPr>
          <w:sz w:val="18"/>
          <w:szCs w:val="18"/>
          <w:vertAlign w:val="superscript"/>
        </w:rPr>
        <w:t xml:space="preserve"> </w:t>
      </w:r>
      <w:r w:rsidR="00836AA0" w:rsidRPr="008F6561">
        <w:rPr>
          <w:sz w:val="18"/>
          <w:szCs w:val="18"/>
        </w:rPr>
        <w:t>R&amp;D Informatics Solutions, MSD Czech Republic s.r.o., Prague, Czec</w:t>
      </w:r>
      <w:r w:rsidR="00DB43CE" w:rsidRPr="008F6561">
        <w:rPr>
          <w:sz w:val="18"/>
          <w:szCs w:val="18"/>
        </w:rPr>
        <w:t xml:space="preserve">h </w:t>
      </w:r>
      <w:r w:rsidR="00836AA0" w:rsidRPr="008F6561">
        <w:rPr>
          <w:sz w:val="18"/>
          <w:szCs w:val="18"/>
        </w:rPr>
        <w:t>Republic</w:t>
      </w:r>
      <w:r w:rsidR="0086032D" w:rsidRPr="008F6561">
        <w:rPr>
          <w:sz w:val="18"/>
          <w:szCs w:val="18"/>
        </w:rPr>
        <w:br/>
      </w:r>
      <w:r w:rsidRPr="008F6561">
        <w:rPr>
          <w:sz w:val="18"/>
          <w:szCs w:val="18"/>
          <w:vertAlign w:val="superscript"/>
        </w:rPr>
        <w:t>c</w:t>
      </w:r>
      <w:r w:rsidR="00C61C79" w:rsidRPr="008F6561">
        <w:rPr>
          <w:sz w:val="18"/>
          <w:szCs w:val="18"/>
          <w:vertAlign w:val="superscript"/>
        </w:rPr>
        <w:t xml:space="preserve"> </w:t>
      </w:r>
      <w:r w:rsidR="005E6769" w:rsidRPr="008F6561">
        <w:rPr>
          <w:sz w:val="18"/>
          <w:szCs w:val="18"/>
        </w:rPr>
        <w:t>Predictive and Clinical Immunogenicity, Merck &amp; Co., Inc., Kenilworth, New Jersey, USA</w:t>
      </w:r>
      <w:r w:rsidR="0086032D" w:rsidRPr="008F6561">
        <w:rPr>
          <w:sz w:val="18"/>
          <w:szCs w:val="18"/>
        </w:rPr>
        <w:br/>
      </w:r>
      <w:r w:rsidRPr="008F6561">
        <w:rPr>
          <w:sz w:val="18"/>
          <w:szCs w:val="18"/>
          <w:vertAlign w:val="superscript"/>
        </w:rPr>
        <w:t>d</w:t>
      </w:r>
      <w:r w:rsidR="00C61C79" w:rsidRPr="008F6561">
        <w:rPr>
          <w:sz w:val="18"/>
          <w:szCs w:val="18"/>
          <w:vertAlign w:val="superscript"/>
        </w:rPr>
        <w:t xml:space="preserve"> </w:t>
      </w:r>
      <w:r w:rsidR="004563AA" w:rsidRPr="008F6561">
        <w:rPr>
          <w:iCs/>
          <w:sz w:val="18"/>
          <w:szCs w:val="18"/>
        </w:rPr>
        <w:t>Discovery Biologics, Protein Sciences, MRL, Merck &amp; Co., Inc., 213 E. Grand Avenue, South San Francisco, CA, USA</w:t>
      </w:r>
    </w:p>
    <w:p w14:paraId="73E6A42B" w14:textId="34177C0C" w:rsidR="00237A31" w:rsidRDefault="003937A6" w:rsidP="00237A31">
      <w:pPr>
        <w:pStyle w:val="Affiliation"/>
        <w:spacing w:before="0" w:line="276" w:lineRule="auto"/>
        <w:ind w:left="284"/>
        <w:rPr>
          <w:sz w:val="18"/>
          <w:szCs w:val="20"/>
        </w:rPr>
      </w:pPr>
      <w:r w:rsidRPr="008F6561">
        <w:rPr>
          <w:sz w:val="18"/>
          <w:szCs w:val="20"/>
          <w:vertAlign w:val="superscript"/>
        </w:rPr>
        <w:t>e</w:t>
      </w:r>
      <w:r w:rsidR="0007484E" w:rsidRPr="008F6561">
        <w:rPr>
          <w:rFonts w:eastAsia="Calibri"/>
          <w:sz w:val="18"/>
          <w:szCs w:val="20"/>
        </w:rPr>
        <w:t xml:space="preserve"> C</w:t>
      </w:r>
      <w:r w:rsidRPr="008F6561">
        <w:rPr>
          <w:rFonts w:eastAsia="Calibri"/>
          <w:sz w:val="18"/>
          <w:szCs w:val="20"/>
        </w:rPr>
        <w:t>Z</w:t>
      </w:r>
      <w:r w:rsidRPr="008F6561">
        <w:rPr>
          <w:sz w:val="18"/>
          <w:szCs w:val="20"/>
        </w:rPr>
        <w:t>-</w:t>
      </w:r>
      <w:r w:rsidRPr="008F6561">
        <w:rPr>
          <w:sz w:val="18"/>
          <w:szCs w:val="18"/>
        </w:rPr>
        <w:t>OPENSCREEN</w:t>
      </w:r>
      <w:r w:rsidRPr="008F6561">
        <w:rPr>
          <w:sz w:val="18"/>
          <w:szCs w:val="20"/>
        </w:rPr>
        <w:t xml:space="preserve">: </w:t>
      </w:r>
      <w:r w:rsidRPr="008F6561">
        <w:rPr>
          <w:rFonts w:eastAsia="Calibri"/>
          <w:sz w:val="18"/>
          <w:szCs w:val="20"/>
        </w:rPr>
        <w:t>National</w:t>
      </w:r>
      <w:r w:rsidRPr="008F6561">
        <w:rPr>
          <w:sz w:val="18"/>
          <w:szCs w:val="20"/>
        </w:rPr>
        <w:t xml:space="preserve"> </w:t>
      </w:r>
      <w:r w:rsidRPr="008F6561">
        <w:rPr>
          <w:rFonts w:eastAsia="Calibri"/>
          <w:sz w:val="18"/>
          <w:szCs w:val="20"/>
        </w:rPr>
        <w:t>Infrastructure</w:t>
      </w:r>
      <w:r w:rsidRPr="008F6561">
        <w:rPr>
          <w:sz w:val="18"/>
          <w:szCs w:val="20"/>
        </w:rPr>
        <w:t xml:space="preserve"> </w:t>
      </w:r>
      <w:r w:rsidRPr="008F6561">
        <w:rPr>
          <w:rFonts w:eastAsia="Calibri"/>
          <w:sz w:val="18"/>
          <w:szCs w:val="20"/>
        </w:rPr>
        <w:t>for</w:t>
      </w:r>
      <w:r w:rsidRPr="008F6561">
        <w:rPr>
          <w:sz w:val="18"/>
          <w:szCs w:val="20"/>
        </w:rPr>
        <w:t xml:space="preserve"> </w:t>
      </w:r>
      <w:r w:rsidRPr="008F6561">
        <w:rPr>
          <w:rFonts w:eastAsia="Calibri"/>
          <w:sz w:val="18"/>
          <w:szCs w:val="20"/>
        </w:rPr>
        <w:t>Chemical</w:t>
      </w:r>
      <w:r w:rsidRPr="008F6561">
        <w:rPr>
          <w:sz w:val="18"/>
          <w:szCs w:val="20"/>
        </w:rPr>
        <w:t xml:space="preserve"> </w:t>
      </w:r>
      <w:r w:rsidRPr="008F6561">
        <w:rPr>
          <w:rFonts w:eastAsia="Calibri"/>
          <w:sz w:val="18"/>
          <w:szCs w:val="20"/>
        </w:rPr>
        <w:t>Biology</w:t>
      </w:r>
      <w:r w:rsidRPr="008F6561">
        <w:rPr>
          <w:sz w:val="18"/>
          <w:szCs w:val="20"/>
        </w:rPr>
        <w:t>, Institute of Molecular Genetics of the ASCR, v. v. i., Vídeňská 1083, 142 20 Prague 4, Czech Republic</w:t>
      </w:r>
    </w:p>
    <w:p w14:paraId="20C6A3FB" w14:textId="6059E658" w:rsidR="00F66B19" w:rsidRPr="00EA4209" w:rsidRDefault="00EA4209" w:rsidP="00237A31">
      <w:pPr>
        <w:pStyle w:val="Affiliation"/>
        <w:spacing w:before="60" w:line="276" w:lineRule="auto"/>
        <w:ind w:left="284"/>
        <w:rPr>
          <w:b/>
          <w:bCs/>
          <w:sz w:val="21"/>
          <w:szCs w:val="21"/>
        </w:rPr>
      </w:pPr>
      <w:r w:rsidRPr="00237A31">
        <w:rPr>
          <w:rFonts w:ascii="Wingdings" w:hAnsi="Wingdings"/>
          <w:i w:val="0"/>
          <w:iCs/>
          <w:szCs w:val="20"/>
          <w:vertAlign w:val="superscript"/>
        </w:rPr>
        <w:t>*</w:t>
      </w:r>
      <w:r>
        <w:rPr>
          <w:sz w:val="18"/>
          <w:szCs w:val="18"/>
        </w:rPr>
        <w:t xml:space="preserve"> </w:t>
      </w:r>
      <w:r w:rsidRPr="00C43428">
        <w:rPr>
          <w:i w:val="0"/>
          <w:iCs/>
          <w:sz w:val="18"/>
          <w:szCs w:val="18"/>
        </w:rPr>
        <w:t>C</w:t>
      </w:r>
      <w:r w:rsidR="00567303" w:rsidRPr="00C43428">
        <w:rPr>
          <w:i w:val="0"/>
          <w:iCs/>
          <w:sz w:val="18"/>
          <w:szCs w:val="18"/>
        </w:rPr>
        <w:t>orrespond</w:t>
      </w:r>
      <w:r w:rsidR="005E2162" w:rsidRPr="00C43428">
        <w:rPr>
          <w:i w:val="0"/>
          <w:iCs/>
          <w:sz w:val="18"/>
          <w:szCs w:val="18"/>
        </w:rPr>
        <w:t>ence:</w:t>
      </w:r>
      <w:r w:rsidR="00E048A0" w:rsidRPr="00C43428">
        <w:rPr>
          <w:i w:val="0"/>
          <w:iCs/>
          <w:sz w:val="16"/>
          <w:szCs w:val="16"/>
        </w:rPr>
        <w:t xml:space="preserve"> </w:t>
      </w:r>
      <w:r w:rsidR="005E2162" w:rsidRPr="00C43428">
        <w:rPr>
          <w:iCs/>
          <w:color w:val="0D0D0D" w:themeColor="text1" w:themeTint="F2"/>
          <w:sz w:val="18"/>
          <w:szCs w:val="18"/>
        </w:rPr>
        <w:t>danny.bitton@merck.com</w:t>
      </w:r>
      <w:r w:rsidR="003D524D" w:rsidRPr="00C43428">
        <w:rPr>
          <w:b/>
          <w:bCs/>
          <w:color w:val="0D0D0D" w:themeColor="text1" w:themeTint="F2"/>
          <w:sz w:val="21"/>
          <w:szCs w:val="21"/>
        </w:rPr>
        <w:t xml:space="preserve">   </w:t>
      </w:r>
    </w:p>
    <w:p w14:paraId="7F8D8A47" w14:textId="77777777" w:rsidR="00F66B19" w:rsidRDefault="00F66B19" w:rsidP="00F66B19">
      <w:pPr>
        <w:pBdr>
          <w:bottom w:val="single" w:sz="6" w:space="1" w:color="auto"/>
        </w:pBdr>
        <w:rPr>
          <w:sz w:val="22"/>
          <w:szCs w:val="22"/>
          <w:lang w:val="en-US"/>
        </w:rPr>
      </w:pPr>
    </w:p>
    <w:p w14:paraId="5880D832" w14:textId="77777777" w:rsidR="000F660A" w:rsidRDefault="000F660A" w:rsidP="003D524D">
      <w:pPr>
        <w:sectPr w:rsidR="000F660A" w:rsidSect="003D524D">
          <w:footerReference w:type="default" r:id="rId8"/>
          <w:pgSz w:w="12240" w:h="15840"/>
          <w:pgMar w:top="1077" w:right="1077" w:bottom="1077" w:left="1077" w:header="720" w:footer="720" w:gutter="0"/>
          <w:cols w:space="720"/>
          <w:noEndnote/>
          <w:docGrid w:linePitch="326"/>
        </w:sectPr>
      </w:pPr>
    </w:p>
    <w:p w14:paraId="0CF8F685" w14:textId="77777777" w:rsidR="000F660A" w:rsidRDefault="000F660A" w:rsidP="003D524D"/>
    <w:p w14:paraId="2B9E5CAC" w14:textId="579512A4" w:rsidR="000F660A" w:rsidRDefault="000F660A" w:rsidP="003D524D">
      <w:pPr>
        <w:sectPr w:rsidR="000F660A" w:rsidSect="000F660A">
          <w:type w:val="continuous"/>
          <w:pgSz w:w="12240" w:h="15840"/>
          <w:pgMar w:top="1077" w:right="1077" w:bottom="1077" w:left="1077" w:header="720" w:footer="720" w:gutter="0"/>
          <w:cols w:space="720"/>
          <w:noEndnote/>
          <w:docGrid w:linePitch="326"/>
        </w:sectPr>
      </w:pPr>
    </w:p>
    <w:p w14:paraId="0F465C6C" w14:textId="4ED06422" w:rsidR="00B9463C" w:rsidRPr="00B9463C" w:rsidRDefault="00B9463C" w:rsidP="00F66B19">
      <w:pPr>
        <w:pStyle w:val="Heading1"/>
        <w:spacing w:before="0"/>
      </w:pPr>
      <w:r>
        <w:t>Abstract</w:t>
      </w:r>
    </w:p>
    <w:p w14:paraId="281C4337" w14:textId="2983EEBC" w:rsidR="00B652F4" w:rsidRDefault="00744979" w:rsidP="001E654D">
      <w:pPr>
        <w:pStyle w:val="Abstract"/>
        <w:spacing w:before="120" w:line="300" w:lineRule="auto"/>
        <w:ind w:left="0" w:right="6"/>
        <w:jc w:val="both"/>
        <w:rPr>
          <w:sz w:val="20"/>
          <w:szCs w:val="20"/>
        </w:rPr>
      </w:pPr>
      <w:r w:rsidRPr="000F76FB">
        <w:rPr>
          <w:sz w:val="20"/>
          <w:szCs w:val="20"/>
        </w:rPr>
        <w:t xml:space="preserve">Despite recent advances in transgenic </w:t>
      </w:r>
      <w:r w:rsidR="00F75CFA" w:rsidRPr="000F76FB">
        <w:rPr>
          <w:sz w:val="20"/>
          <w:szCs w:val="20"/>
        </w:rPr>
        <w:t>animal models</w:t>
      </w:r>
      <w:r w:rsidRPr="000F76FB">
        <w:rPr>
          <w:sz w:val="20"/>
          <w:szCs w:val="20"/>
        </w:rPr>
        <w:t xml:space="preserve"> and display technologies, humanization of mouse sequences remains </w:t>
      </w:r>
      <w:r w:rsidR="006B1C3D" w:rsidRPr="000F76FB">
        <w:rPr>
          <w:sz w:val="20"/>
          <w:szCs w:val="20"/>
        </w:rPr>
        <w:t xml:space="preserve">the primary route for </w:t>
      </w:r>
      <w:r w:rsidRPr="000F76FB">
        <w:rPr>
          <w:sz w:val="20"/>
          <w:szCs w:val="20"/>
        </w:rPr>
        <w:t xml:space="preserve">therapeutic antibody development. </w:t>
      </w:r>
      <w:r w:rsidR="007B2231" w:rsidRPr="000F76FB">
        <w:rPr>
          <w:sz w:val="20"/>
          <w:szCs w:val="20"/>
        </w:rPr>
        <w:t xml:space="preserve">Traditionally, </w:t>
      </w:r>
      <w:r w:rsidR="00D719B4" w:rsidRPr="000F76FB">
        <w:rPr>
          <w:sz w:val="20"/>
          <w:szCs w:val="20"/>
        </w:rPr>
        <w:t>humanization is manual,</w:t>
      </w:r>
      <w:r w:rsidR="007B2231" w:rsidRPr="000F76FB">
        <w:rPr>
          <w:sz w:val="20"/>
          <w:szCs w:val="20"/>
        </w:rPr>
        <w:t xml:space="preserve"> labor</w:t>
      </w:r>
      <w:r w:rsidR="00F1027D" w:rsidRPr="000F76FB">
        <w:rPr>
          <w:sz w:val="20"/>
          <w:szCs w:val="20"/>
        </w:rPr>
        <w:t>i</w:t>
      </w:r>
      <w:r w:rsidR="007B2231" w:rsidRPr="000F76FB">
        <w:rPr>
          <w:sz w:val="20"/>
          <w:szCs w:val="20"/>
        </w:rPr>
        <w:t>ous</w:t>
      </w:r>
      <w:r w:rsidR="007C1D53">
        <w:rPr>
          <w:sz w:val="20"/>
          <w:szCs w:val="20"/>
        </w:rPr>
        <w:t>,</w:t>
      </w:r>
      <w:r w:rsidR="007B2231" w:rsidRPr="000F76FB">
        <w:rPr>
          <w:sz w:val="20"/>
          <w:szCs w:val="20"/>
        </w:rPr>
        <w:t xml:space="preserve"> and requires expert knowledge. Although </w:t>
      </w:r>
      <w:r w:rsidR="0006066F" w:rsidRPr="000F76FB">
        <w:rPr>
          <w:sz w:val="20"/>
          <w:szCs w:val="20"/>
        </w:rPr>
        <w:t xml:space="preserve">automation </w:t>
      </w:r>
      <w:r w:rsidR="007B2231" w:rsidRPr="000F76FB">
        <w:rPr>
          <w:sz w:val="20"/>
          <w:szCs w:val="20"/>
        </w:rPr>
        <w:t xml:space="preserve">efforts are </w:t>
      </w:r>
      <w:r w:rsidR="00F80A6A" w:rsidRPr="000F76FB">
        <w:rPr>
          <w:sz w:val="20"/>
          <w:szCs w:val="20"/>
        </w:rPr>
        <w:t>advancing</w:t>
      </w:r>
      <w:r w:rsidR="007B2231" w:rsidRPr="000F76FB">
        <w:rPr>
          <w:sz w:val="20"/>
          <w:szCs w:val="20"/>
        </w:rPr>
        <w:t xml:space="preserve">, existing methods are either demonstrated on a small scale or are entirely proprietary. </w:t>
      </w:r>
      <w:r w:rsidR="00252C50" w:rsidRPr="000F76FB">
        <w:rPr>
          <w:sz w:val="20"/>
          <w:szCs w:val="20"/>
        </w:rPr>
        <w:t>To predict the immunogenicity risk</w:t>
      </w:r>
      <w:r w:rsidR="00712688" w:rsidRPr="000F76FB">
        <w:rPr>
          <w:sz w:val="20"/>
          <w:szCs w:val="20"/>
        </w:rPr>
        <w:t>,</w:t>
      </w:r>
      <w:r w:rsidR="00252C50" w:rsidRPr="000F76FB">
        <w:rPr>
          <w:sz w:val="20"/>
          <w:szCs w:val="20"/>
        </w:rPr>
        <w:t xml:space="preserve"> </w:t>
      </w:r>
      <w:r w:rsidR="00C11E44" w:rsidRPr="000F76FB">
        <w:rPr>
          <w:sz w:val="20"/>
          <w:szCs w:val="20"/>
        </w:rPr>
        <w:t xml:space="preserve">the </w:t>
      </w:r>
      <w:r w:rsidR="00252C50" w:rsidRPr="000F76FB">
        <w:rPr>
          <w:sz w:val="20"/>
          <w:szCs w:val="20"/>
        </w:rPr>
        <w:t>human</w:t>
      </w:r>
      <w:r w:rsidR="005E071C" w:rsidRPr="000F76FB">
        <w:rPr>
          <w:sz w:val="20"/>
          <w:szCs w:val="20"/>
        </w:rPr>
        <w:t>-like</w:t>
      </w:r>
      <w:r w:rsidR="00252C50" w:rsidRPr="000F76FB">
        <w:rPr>
          <w:sz w:val="20"/>
          <w:szCs w:val="20"/>
        </w:rPr>
        <w:t xml:space="preserve">ness of sequences can be evaluated using </w:t>
      </w:r>
      <w:r w:rsidR="006E0CB2" w:rsidRPr="000F76FB">
        <w:rPr>
          <w:sz w:val="20"/>
          <w:szCs w:val="20"/>
        </w:rPr>
        <w:t xml:space="preserve">existing </w:t>
      </w:r>
      <w:r w:rsidR="00252C50" w:rsidRPr="000F76FB">
        <w:rPr>
          <w:sz w:val="20"/>
          <w:szCs w:val="20"/>
        </w:rPr>
        <w:t xml:space="preserve">humanness scores, but these lack diversity, granularity or interpretability. </w:t>
      </w:r>
      <w:r w:rsidR="00E37970" w:rsidRPr="000F76FB">
        <w:rPr>
          <w:sz w:val="20"/>
          <w:szCs w:val="20"/>
        </w:rPr>
        <w:t xml:space="preserve">Meanwhile, </w:t>
      </w:r>
      <w:r w:rsidR="00C4599D" w:rsidRPr="000F76FB">
        <w:rPr>
          <w:sz w:val="20"/>
          <w:szCs w:val="20"/>
        </w:rPr>
        <w:t xml:space="preserve">immune </w:t>
      </w:r>
      <w:r w:rsidR="00E37970" w:rsidRPr="000F76FB">
        <w:rPr>
          <w:sz w:val="20"/>
          <w:szCs w:val="20"/>
        </w:rPr>
        <w:t>r</w:t>
      </w:r>
      <w:r w:rsidR="00E46E47" w:rsidRPr="000F76FB">
        <w:rPr>
          <w:sz w:val="20"/>
          <w:szCs w:val="20"/>
        </w:rPr>
        <w:t xml:space="preserve">epertoire sequencing </w:t>
      </w:r>
      <w:r w:rsidR="009472CF" w:rsidRPr="000F76FB">
        <w:rPr>
          <w:sz w:val="20"/>
          <w:szCs w:val="20"/>
        </w:rPr>
        <w:t xml:space="preserve">has </w:t>
      </w:r>
      <w:r w:rsidR="001F1A8C" w:rsidRPr="000F76FB">
        <w:rPr>
          <w:sz w:val="20"/>
          <w:szCs w:val="20"/>
        </w:rPr>
        <w:t>generated</w:t>
      </w:r>
      <w:r w:rsidR="00E46E47" w:rsidRPr="000F76FB">
        <w:rPr>
          <w:sz w:val="20"/>
          <w:szCs w:val="20"/>
        </w:rPr>
        <w:t xml:space="preserve"> </w:t>
      </w:r>
      <w:r w:rsidR="00490ABB" w:rsidRPr="000F76FB">
        <w:rPr>
          <w:sz w:val="20"/>
          <w:szCs w:val="20"/>
        </w:rPr>
        <w:t>rich</w:t>
      </w:r>
      <w:r w:rsidR="002557B4" w:rsidRPr="000F76FB">
        <w:rPr>
          <w:sz w:val="20"/>
          <w:szCs w:val="20"/>
        </w:rPr>
        <w:t xml:space="preserve"> antibody</w:t>
      </w:r>
      <w:r w:rsidR="00E46E47" w:rsidRPr="000F76FB">
        <w:rPr>
          <w:sz w:val="20"/>
          <w:szCs w:val="20"/>
        </w:rPr>
        <w:t xml:space="preserve"> libraries </w:t>
      </w:r>
      <w:r w:rsidR="00EF7686" w:rsidRPr="000F76FB">
        <w:rPr>
          <w:sz w:val="20"/>
          <w:szCs w:val="20"/>
        </w:rPr>
        <w:t xml:space="preserve">such as the </w:t>
      </w:r>
      <w:r w:rsidR="22585632" w:rsidRPr="000F76FB">
        <w:rPr>
          <w:sz w:val="20"/>
          <w:szCs w:val="20"/>
        </w:rPr>
        <w:t>Observed Antibody</w:t>
      </w:r>
      <w:r w:rsidR="00EF7686" w:rsidRPr="000F76FB">
        <w:rPr>
          <w:sz w:val="20"/>
          <w:szCs w:val="20"/>
        </w:rPr>
        <w:t xml:space="preserve"> Space (OAS)</w:t>
      </w:r>
      <w:r w:rsidR="00500100" w:rsidRPr="000F76FB">
        <w:rPr>
          <w:rFonts w:eastAsia="Times New Roman"/>
          <w:sz w:val="20"/>
          <w:szCs w:val="20"/>
          <w:lang w:eastAsia="en-GB"/>
        </w:rPr>
        <w:t xml:space="preserve"> that offer augmented diversity </w:t>
      </w:r>
      <w:r w:rsidR="002153B1" w:rsidRPr="000F76FB">
        <w:rPr>
          <w:rFonts w:eastAsia="Times New Roman"/>
          <w:sz w:val="20"/>
          <w:szCs w:val="20"/>
          <w:lang w:eastAsia="en-GB"/>
        </w:rPr>
        <w:t xml:space="preserve">not yet </w:t>
      </w:r>
      <w:r w:rsidR="00B43BCB" w:rsidRPr="000F76FB">
        <w:rPr>
          <w:rFonts w:eastAsia="Times New Roman"/>
          <w:sz w:val="20"/>
          <w:szCs w:val="20"/>
          <w:lang w:eastAsia="en-GB"/>
        </w:rPr>
        <w:t>exploited for antibody engineering</w:t>
      </w:r>
      <w:r w:rsidR="00E46E47" w:rsidRPr="000F76FB">
        <w:rPr>
          <w:sz w:val="20"/>
          <w:szCs w:val="20"/>
        </w:rPr>
        <w:t xml:space="preserve">. </w:t>
      </w:r>
      <w:r w:rsidR="00543BF6" w:rsidRPr="000F76FB">
        <w:rPr>
          <w:sz w:val="20"/>
          <w:szCs w:val="20"/>
        </w:rPr>
        <w:t xml:space="preserve">Here we present </w:t>
      </w:r>
      <w:r w:rsidR="00E969D7" w:rsidRPr="000F76FB">
        <w:rPr>
          <w:sz w:val="20"/>
          <w:szCs w:val="20"/>
        </w:rPr>
        <w:t>BioPhi</w:t>
      </w:r>
      <w:r w:rsidR="00543BF6" w:rsidRPr="000F76FB">
        <w:rPr>
          <w:sz w:val="20"/>
          <w:szCs w:val="20"/>
        </w:rPr>
        <w:t xml:space="preserve">, an open-source </w:t>
      </w:r>
      <w:r w:rsidR="00E969D7" w:rsidRPr="000F76FB">
        <w:rPr>
          <w:sz w:val="20"/>
          <w:szCs w:val="20"/>
        </w:rPr>
        <w:t>platform</w:t>
      </w:r>
      <w:r w:rsidR="00543BF6" w:rsidRPr="000F76FB">
        <w:rPr>
          <w:sz w:val="20"/>
          <w:szCs w:val="20"/>
        </w:rPr>
        <w:t xml:space="preserve"> </w:t>
      </w:r>
      <w:r w:rsidR="0031380D" w:rsidRPr="000F76FB">
        <w:rPr>
          <w:sz w:val="20"/>
          <w:szCs w:val="20"/>
        </w:rPr>
        <w:t>featuring</w:t>
      </w:r>
      <w:r w:rsidR="00582DDE" w:rsidRPr="000F76FB">
        <w:rPr>
          <w:sz w:val="20"/>
          <w:szCs w:val="20"/>
        </w:rPr>
        <w:t xml:space="preserve"> </w:t>
      </w:r>
      <w:r w:rsidR="00E96018" w:rsidRPr="000F76FB">
        <w:rPr>
          <w:sz w:val="20"/>
          <w:szCs w:val="20"/>
        </w:rPr>
        <w:t>novel</w:t>
      </w:r>
      <w:r w:rsidR="00B1069D" w:rsidRPr="000F76FB">
        <w:rPr>
          <w:sz w:val="20"/>
          <w:szCs w:val="20"/>
        </w:rPr>
        <w:t xml:space="preserve"> </w:t>
      </w:r>
      <w:r w:rsidR="007F5299" w:rsidRPr="000F76FB">
        <w:rPr>
          <w:sz w:val="20"/>
          <w:szCs w:val="20"/>
        </w:rPr>
        <w:t xml:space="preserve">methods for </w:t>
      </w:r>
      <w:r w:rsidR="00B9538D" w:rsidRPr="000F76FB">
        <w:rPr>
          <w:sz w:val="20"/>
          <w:szCs w:val="20"/>
        </w:rPr>
        <w:t xml:space="preserve">humanization </w:t>
      </w:r>
      <w:r w:rsidR="007F5299" w:rsidRPr="000F76FB">
        <w:rPr>
          <w:sz w:val="20"/>
          <w:szCs w:val="20"/>
        </w:rPr>
        <w:t xml:space="preserve">(Sapiens) </w:t>
      </w:r>
      <w:r w:rsidR="00B9538D" w:rsidRPr="000F76FB">
        <w:rPr>
          <w:sz w:val="20"/>
          <w:szCs w:val="20"/>
        </w:rPr>
        <w:t xml:space="preserve">and humanness evaluation </w:t>
      </w:r>
      <w:r w:rsidR="007F5299" w:rsidRPr="000F76FB">
        <w:rPr>
          <w:sz w:val="20"/>
          <w:szCs w:val="20"/>
        </w:rPr>
        <w:t>(OASis</w:t>
      </w:r>
      <w:r w:rsidR="000C48FB" w:rsidRPr="000F76FB">
        <w:rPr>
          <w:sz w:val="20"/>
          <w:szCs w:val="20"/>
        </w:rPr>
        <w:t>).</w:t>
      </w:r>
      <w:r w:rsidR="008D2BB7" w:rsidRPr="000F76FB">
        <w:rPr>
          <w:sz w:val="20"/>
          <w:szCs w:val="20"/>
        </w:rPr>
        <w:t xml:space="preserve"> </w:t>
      </w:r>
      <w:r w:rsidR="00AD2D57" w:rsidRPr="000F76FB">
        <w:rPr>
          <w:sz w:val="20"/>
          <w:szCs w:val="20"/>
        </w:rPr>
        <w:t>Sapiens</w:t>
      </w:r>
      <w:r w:rsidR="000C48FB" w:rsidRPr="000F76FB">
        <w:rPr>
          <w:sz w:val="20"/>
          <w:szCs w:val="20"/>
        </w:rPr>
        <w:t xml:space="preserve"> is</w:t>
      </w:r>
      <w:r w:rsidR="00043B3E" w:rsidRPr="000F76FB">
        <w:rPr>
          <w:sz w:val="20"/>
          <w:szCs w:val="20"/>
        </w:rPr>
        <w:t xml:space="preserve"> a</w:t>
      </w:r>
      <w:r w:rsidR="007764DB" w:rsidRPr="000F76FB">
        <w:rPr>
          <w:sz w:val="20"/>
          <w:szCs w:val="20"/>
        </w:rPr>
        <w:t xml:space="preserve"> deep learning</w:t>
      </w:r>
      <w:r w:rsidR="00CA46D9" w:rsidRPr="000F76FB">
        <w:rPr>
          <w:sz w:val="20"/>
          <w:szCs w:val="20"/>
        </w:rPr>
        <w:t xml:space="preserve"> </w:t>
      </w:r>
      <w:r w:rsidR="007F6AFB" w:rsidRPr="000F76FB">
        <w:rPr>
          <w:sz w:val="20"/>
          <w:szCs w:val="20"/>
        </w:rPr>
        <w:t xml:space="preserve">humanization </w:t>
      </w:r>
      <w:r w:rsidR="00E46E47" w:rsidRPr="000F76FB">
        <w:rPr>
          <w:sz w:val="20"/>
          <w:szCs w:val="20"/>
        </w:rPr>
        <w:t>method</w:t>
      </w:r>
      <w:r w:rsidR="009F2664" w:rsidRPr="000F76FB">
        <w:rPr>
          <w:sz w:val="20"/>
          <w:szCs w:val="20"/>
        </w:rPr>
        <w:t xml:space="preserve"> trained on </w:t>
      </w:r>
      <w:r w:rsidR="00963B4F" w:rsidRPr="000F76FB">
        <w:rPr>
          <w:sz w:val="20"/>
          <w:szCs w:val="20"/>
        </w:rPr>
        <w:t xml:space="preserve">the </w:t>
      </w:r>
      <w:r w:rsidR="009F2664" w:rsidRPr="000F76FB">
        <w:rPr>
          <w:sz w:val="20"/>
          <w:szCs w:val="20"/>
        </w:rPr>
        <w:t>OAS</w:t>
      </w:r>
      <w:r w:rsidR="00F25E05" w:rsidRPr="000F76FB">
        <w:rPr>
          <w:sz w:val="20"/>
          <w:szCs w:val="20"/>
        </w:rPr>
        <w:t xml:space="preserve"> </w:t>
      </w:r>
      <w:r w:rsidR="00671044" w:rsidRPr="000F76FB">
        <w:rPr>
          <w:sz w:val="20"/>
          <w:szCs w:val="20"/>
        </w:rPr>
        <w:t xml:space="preserve">database </w:t>
      </w:r>
      <w:r w:rsidR="00F25E05" w:rsidRPr="000F76FB">
        <w:rPr>
          <w:sz w:val="20"/>
          <w:szCs w:val="20"/>
        </w:rPr>
        <w:t>using language modeling</w:t>
      </w:r>
      <w:r w:rsidR="00092F3A" w:rsidRPr="000F76FB">
        <w:rPr>
          <w:sz w:val="20"/>
          <w:szCs w:val="20"/>
        </w:rPr>
        <w:t xml:space="preserve">. </w:t>
      </w:r>
      <w:r w:rsidR="00F45B86" w:rsidRPr="000F76FB">
        <w:rPr>
          <w:sz w:val="20"/>
          <w:szCs w:val="20"/>
        </w:rPr>
        <w:t>Based on a</w:t>
      </w:r>
      <w:r w:rsidR="004C7876" w:rsidRPr="000F76FB">
        <w:rPr>
          <w:sz w:val="20"/>
          <w:szCs w:val="20"/>
        </w:rPr>
        <w:t xml:space="preserve">n </w:t>
      </w:r>
      <w:r w:rsidR="004C7876" w:rsidRPr="000F76FB">
        <w:rPr>
          <w:i/>
          <w:iCs/>
          <w:sz w:val="20"/>
          <w:szCs w:val="20"/>
        </w:rPr>
        <w:t>in</w:t>
      </w:r>
      <w:r w:rsidR="00F06EF7" w:rsidRPr="000F76FB">
        <w:rPr>
          <w:i/>
          <w:iCs/>
          <w:sz w:val="20"/>
          <w:szCs w:val="20"/>
        </w:rPr>
        <w:t xml:space="preserve"> </w:t>
      </w:r>
      <w:r w:rsidR="004C7876" w:rsidRPr="000F76FB">
        <w:rPr>
          <w:i/>
          <w:iCs/>
          <w:sz w:val="20"/>
          <w:szCs w:val="20"/>
        </w:rPr>
        <w:t>silico</w:t>
      </w:r>
      <w:r w:rsidR="00F45B86" w:rsidRPr="000F76FB">
        <w:rPr>
          <w:sz w:val="20"/>
          <w:szCs w:val="20"/>
        </w:rPr>
        <w:t xml:space="preserve"> </w:t>
      </w:r>
      <w:r w:rsidR="00D27B13" w:rsidRPr="000F76FB">
        <w:rPr>
          <w:sz w:val="20"/>
          <w:szCs w:val="20"/>
        </w:rPr>
        <w:t xml:space="preserve">humanization </w:t>
      </w:r>
      <w:r w:rsidR="00F45B86" w:rsidRPr="000F76FB">
        <w:rPr>
          <w:sz w:val="20"/>
          <w:szCs w:val="20"/>
        </w:rPr>
        <w:t>benchmark of</w:t>
      </w:r>
      <w:r w:rsidR="00E201CE" w:rsidRPr="000F76FB">
        <w:rPr>
          <w:sz w:val="20"/>
          <w:szCs w:val="20"/>
        </w:rPr>
        <w:t xml:space="preserve"> 177 </w:t>
      </w:r>
      <w:r w:rsidR="00D41913" w:rsidRPr="000F76FB">
        <w:rPr>
          <w:sz w:val="20"/>
          <w:szCs w:val="20"/>
        </w:rPr>
        <w:t>antibodies</w:t>
      </w:r>
      <w:r w:rsidR="00E201CE" w:rsidRPr="000F76FB">
        <w:rPr>
          <w:sz w:val="20"/>
          <w:szCs w:val="20"/>
        </w:rPr>
        <w:t xml:space="preserve">, </w:t>
      </w:r>
      <w:r w:rsidR="00A75BD6" w:rsidRPr="000F76FB">
        <w:rPr>
          <w:sz w:val="20"/>
          <w:szCs w:val="20"/>
        </w:rPr>
        <w:t>Sapiens</w:t>
      </w:r>
      <w:r w:rsidR="00FE5F6F" w:rsidRPr="000F76FB">
        <w:rPr>
          <w:sz w:val="20"/>
          <w:szCs w:val="20"/>
        </w:rPr>
        <w:t xml:space="preserve"> </w:t>
      </w:r>
      <w:r w:rsidR="007260B8" w:rsidRPr="000F76FB">
        <w:rPr>
          <w:sz w:val="20"/>
          <w:szCs w:val="20"/>
        </w:rPr>
        <w:t>produced sequences at scale while achieving</w:t>
      </w:r>
      <w:r w:rsidR="00AB0987" w:rsidRPr="000F76FB">
        <w:rPr>
          <w:sz w:val="20"/>
          <w:szCs w:val="20"/>
        </w:rPr>
        <w:t xml:space="preserve"> </w:t>
      </w:r>
      <w:r w:rsidR="00FD4F58" w:rsidRPr="000F76FB">
        <w:rPr>
          <w:sz w:val="20"/>
          <w:szCs w:val="20"/>
        </w:rPr>
        <w:t>results</w:t>
      </w:r>
      <w:r w:rsidR="00AB0987" w:rsidRPr="000F76FB">
        <w:rPr>
          <w:sz w:val="20"/>
          <w:szCs w:val="20"/>
        </w:rPr>
        <w:t xml:space="preserve"> </w:t>
      </w:r>
      <w:r w:rsidR="00443C2A" w:rsidRPr="000F76FB">
        <w:rPr>
          <w:sz w:val="20"/>
          <w:szCs w:val="20"/>
        </w:rPr>
        <w:t xml:space="preserve">comparable </w:t>
      </w:r>
      <w:r w:rsidR="00224F76" w:rsidRPr="000F76FB">
        <w:rPr>
          <w:sz w:val="20"/>
          <w:szCs w:val="20"/>
        </w:rPr>
        <w:t xml:space="preserve">to </w:t>
      </w:r>
      <w:r w:rsidR="006A00A2" w:rsidRPr="000F76FB">
        <w:rPr>
          <w:sz w:val="20"/>
          <w:szCs w:val="20"/>
        </w:rPr>
        <w:t xml:space="preserve">that of </w:t>
      </w:r>
      <w:r w:rsidR="00224F76" w:rsidRPr="000F76FB">
        <w:rPr>
          <w:sz w:val="20"/>
          <w:szCs w:val="20"/>
        </w:rPr>
        <w:t>human</w:t>
      </w:r>
      <w:r w:rsidR="00771904" w:rsidRPr="000F76FB">
        <w:rPr>
          <w:sz w:val="20"/>
          <w:szCs w:val="20"/>
        </w:rPr>
        <w:t xml:space="preserve"> </w:t>
      </w:r>
      <w:r w:rsidR="002B486D" w:rsidRPr="000F76FB">
        <w:rPr>
          <w:sz w:val="20"/>
          <w:szCs w:val="20"/>
        </w:rPr>
        <w:t>expert</w:t>
      </w:r>
      <w:r w:rsidR="00224F76" w:rsidRPr="000F76FB">
        <w:rPr>
          <w:sz w:val="20"/>
          <w:szCs w:val="20"/>
        </w:rPr>
        <w:t>s</w:t>
      </w:r>
      <w:r w:rsidR="005B1D45" w:rsidRPr="000F76FB">
        <w:rPr>
          <w:sz w:val="20"/>
          <w:szCs w:val="20"/>
        </w:rPr>
        <w:t>.</w:t>
      </w:r>
      <w:r w:rsidR="000117D2" w:rsidRPr="000F76FB">
        <w:rPr>
          <w:sz w:val="20"/>
          <w:szCs w:val="20"/>
        </w:rPr>
        <w:t xml:space="preserve"> OASis</w:t>
      </w:r>
      <w:r w:rsidR="00A55E1B" w:rsidRPr="000F76FB">
        <w:rPr>
          <w:sz w:val="20"/>
          <w:szCs w:val="20"/>
        </w:rPr>
        <w:t xml:space="preserve"> is </w:t>
      </w:r>
      <w:r w:rsidR="000117D2" w:rsidRPr="000F76FB">
        <w:rPr>
          <w:sz w:val="20"/>
          <w:szCs w:val="20"/>
        </w:rPr>
        <w:t xml:space="preserve">a </w:t>
      </w:r>
      <w:r w:rsidR="003B4F52" w:rsidRPr="000F76FB">
        <w:rPr>
          <w:sz w:val="20"/>
          <w:szCs w:val="20"/>
        </w:rPr>
        <w:t>granular</w:t>
      </w:r>
      <w:r w:rsidR="00F06778" w:rsidRPr="000F76FB">
        <w:rPr>
          <w:sz w:val="20"/>
          <w:szCs w:val="20"/>
        </w:rPr>
        <w:t xml:space="preserve">, </w:t>
      </w:r>
      <w:r w:rsidR="003B4F52" w:rsidRPr="000F76FB">
        <w:rPr>
          <w:sz w:val="20"/>
          <w:szCs w:val="20"/>
        </w:rPr>
        <w:t xml:space="preserve">interpretable </w:t>
      </w:r>
      <w:r w:rsidR="00F06778" w:rsidRPr="000F76FB">
        <w:rPr>
          <w:sz w:val="20"/>
          <w:szCs w:val="20"/>
        </w:rPr>
        <w:t xml:space="preserve">and diverse </w:t>
      </w:r>
      <w:r w:rsidR="000117D2" w:rsidRPr="000F76FB">
        <w:rPr>
          <w:sz w:val="20"/>
          <w:szCs w:val="20"/>
        </w:rPr>
        <w:t xml:space="preserve">humanness score based on 9-mer peptide search in </w:t>
      </w:r>
      <w:r w:rsidR="00963B4F" w:rsidRPr="000F76FB">
        <w:rPr>
          <w:sz w:val="20"/>
          <w:szCs w:val="20"/>
        </w:rPr>
        <w:t xml:space="preserve">the </w:t>
      </w:r>
      <w:r w:rsidR="000117D2" w:rsidRPr="000F76FB">
        <w:rPr>
          <w:sz w:val="20"/>
          <w:szCs w:val="20"/>
        </w:rPr>
        <w:t xml:space="preserve">OAS. </w:t>
      </w:r>
      <w:r w:rsidR="00B6471D" w:rsidRPr="000F76FB">
        <w:rPr>
          <w:sz w:val="20"/>
          <w:szCs w:val="20"/>
        </w:rPr>
        <w:t>OASis</w:t>
      </w:r>
      <w:r w:rsidR="000117D2" w:rsidRPr="000F76FB">
        <w:rPr>
          <w:sz w:val="20"/>
          <w:szCs w:val="20"/>
        </w:rPr>
        <w:t xml:space="preserve"> separated human and non-human sequences with high accuracy, and correlated with clinical immunogenicity.</w:t>
      </w:r>
      <w:r w:rsidR="008929CF" w:rsidRPr="000F76FB">
        <w:rPr>
          <w:sz w:val="20"/>
          <w:szCs w:val="20"/>
        </w:rPr>
        <w:t xml:space="preserve"> </w:t>
      </w:r>
      <w:r w:rsidR="007C0E2D" w:rsidRPr="000F76FB">
        <w:rPr>
          <w:sz w:val="20"/>
          <w:szCs w:val="20"/>
        </w:rPr>
        <w:t xml:space="preserve">Together, </w:t>
      </w:r>
      <w:r w:rsidR="00806370" w:rsidRPr="000F76FB">
        <w:rPr>
          <w:sz w:val="20"/>
          <w:szCs w:val="20"/>
        </w:rPr>
        <w:t xml:space="preserve">BioPhi offers an antibody design interface with automated methods that </w:t>
      </w:r>
      <w:r w:rsidR="00C4501C" w:rsidRPr="000F76FB">
        <w:rPr>
          <w:sz w:val="20"/>
          <w:szCs w:val="20"/>
        </w:rPr>
        <w:t>capture</w:t>
      </w:r>
      <w:r w:rsidR="00806370" w:rsidRPr="000F76FB">
        <w:rPr>
          <w:sz w:val="20"/>
          <w:szCs w:val="20"/>
        </w:rPr>
        <w:t xml:space="preserve"> the richness of natural antibody repertoires to produce therapeutic</w:t>
      </w:r>
      <w:r w:rsidR="008C7017" w:rsidRPr="000F76FB">
        <w:rPr>
          <w:sz w:val="20"/>
          <w:szCs w:val="20"/>
        </w:rPr>
        <w:t xml:space="preserve">s </w:t>
      </w:r>
      <w:r w:rsidR="00806370" w:rsidRPr="000F76FB">
        <w:rPr>
          <w:sz w:val="20"/>
          <w:szCs w:val="20"/>
        </w:rPr>
        <w:t>with desired properties</w:t>
      </w:r>
      <w:r w:rsidR="005F767A" w:rsidRPr="000F76FB">
        <w:rPr>
          <w:sz w:val="20"/>
          <w:szCs w:val="20"/>
        </w:rPr>
        <w:t xml:space="preserve"> and accelerate antibody discovery campaigns</w:t>
      </w:r>
      <w:r w:rsidR="00806370" w:rsidRPr="000F76FB">
        <w:rPr>
          <w:sz w:val="20"/>
          <w:szCs w:val="20"/>
        </w:rPr>
        <w:t xml:space="preserve">. </w:t>
      </w:r>
    </w:p>
    <w:p w14:paraId="0CBFE879" w14:textId="3B46D9BF" w:rsidR="0096509D" w:rsidRPr="001E654D" w:rsidRDefault="00806370" w:rsidP="006116EB">
      <w:pPr>
        <w:pStyle w:val="Abstract"/>
        <w:spacing w:before="120" w:after="0" w:line="300" w:lineRule="auto"/>
        <w:ind w:left="0" w:right="6"/>
        <w:rPr>
          <w:sz w:val="20"/>
          <w:szCs w:val="20"/>
          <w:lang w:val="cs-CZ"/>
        </w:rPr>
      </w:pPr>
      <w:r w:rsidRPr="000F76FB">
        <w:rPr>
          <w:sz w:val="20"/>
          <w:szCs w:val="20"/>
        </w:rPr>
        <w:t xml:space="preserve">BioPhi is </w:t>
      </w:r>
      <w:r w:rsidR="00090FB2" w:rsidRPr="000F76FB">
        <w:rPr>
          <w:sz w:val="20"/>
          <w:szCs w:val="20"/>
        </w:rPr>
        <w:t>accessible</w:t>
      </w:r>
      <w:r w:rsidRPr="000F76FB">
        <w:rPr>
          <w:sz w:val="20"/>
          <w:szCs w:val="20"/>
        </w:rPr>
        <w:t xml:space="preserve"> at </w:t>
      </w:r>
      <w:hyperlink r:id="rId9" w:history="1">
        <w:r w:rsidRPr="000F76FB">
          <w:rPr>
            <w:rStyle w:val="Hyperlink"/>
            <w:sz w:val="20"/>
            <w:szCs w:val="20"/>
          </w:rPr>
          <w:t>https://biophi.dichlab.org</w:t>
        </w:r>
      </w:hyperlink>
      <w:r w:rsidR="00D75862" w:rsidRPr="000F76FB">
        <w:rPr>
          <w:sz w:val="20"/>
          <w:szCs w:val="20"/>
        </w:rPr>
        <w:t xml:space="preserve"> and </w:t>
      </w:r>
      <w:hyperlink r:id="rId10" w:history="1">
        <w:r w:rsidR="00D75862" w:rsidRPr="000F76FB">
          <w:rPr>
            <w:rStyle w:val="Hyperlink"/>
            <w:color w:val="023160" w:themeColor="hyperlink" w:themeShade="80"/>
            <w:sz w:val="20"/>
            <w:szCs w:val="20"/>
          </w:rPr>
          <w:t>https://github.com/Merck/BioPhi</w:t>
        </w:r>
      </w:hyperlink>
      <w:r w:rsidR="00D75862" w:rsidRPr="000F76FB">
        <w:rPr>
          <w:sz w:val="20"/>
          <w:szCs w:val="20"/>
        </w:rPr>
        <w:t>.</w:t>
      </w:r>
    </w:p>
    <w:p w14:paraId="4F85E738" w14:textId="128B578F" w:rsidR="0033106B" w:rsidRPr="001E654D" w:rsidRDefault="0033106B" w:rsidP="006116EB">
      <w:pPr>
        <w:pStyle w:val="Heading1"/>
        <w:spacing w:before="160"/>
      </w:pPr>
      <w:r w:rsidRPr="001E654D">
        <w:t>Introduction</w:t>
      </w:r>
    </w:p>
    <w:p w14:paraId="54718FB0" w14:textId="61432085" w:rsidR="006B3AD1" w:rsidRPr="006B3AD1" w:rsidRDefault="004104E6" w:rsidP="001E654D">
      <w:pPr>
        <w:pStyle w:val="Paragraph"/>
      </w:pPr>
      <w:r w:rsidRPr="001E654D">
        <w:t>Antibodies</w:t>
      </w:r>
      <w:r w:rsidR="0034502F" w:rsidRPr="001E654D">
        <w:t xml:space="preserve"> </w:t>
      </w:r>
      <w:r w:rsidR="00B82CB6" w:rsidRPr="001E654D">
        <w:t>are</w:t>
      </w:r>
      <w:r w:rsidR="00DD3969" w:rsidRPr="001E654D">
        <w:t xml:space="preserve"> </w:t>
      </w:r>
      <w:r w:rsidR="0034502F" w:rsidRPr="001E654D">
        <w:t xml:space="preserve">versatile molecules </w:t>
      </w:r>
      <w:r w:rsidR="00CD246E" w:rsidRPr="001E654D">
        <w:t>that can bind</w:t>
      </w:r>
      <w:r w:rsidR="00602B12" w:rsidRPr="001E654D">
        <w:t xml:space="preserve"> diverse </w:t>
      </w:r>
      <w:r w:rsidR="00D748B0" w:rsidRPr="001E654D">
        <w:t>target antigens</w:t>
      </w:r>
      <w:r w:rsidR="00883B6A" w:rsidRPr="001E654D">
        <w:t xml:space="preserve"> </w:t>
      </w:r>
      <w:r w:rsidR="00407AFC" w:rsidRPr="001E654D">
        <w:t>across</w:t>
      </w:r>
      <w:r w:rsidR="00407AFC">
        <w:t xml:space="preserve"> the biologic</w:t>
      </w:r>
      <w:r w:rsidR="00A12047">
        <w:t>al</w:t>
      </w:r>
      <w:r w:rsidR="00407AFC">
        <w:t xml:space="preserve"> and chemical landscape</w:t>
      </w:r>
      <w:r w:rsidR="00883B6A" w:rsidRPr="00A72AAB">
        <w:t>.</w:t>
      </w:r>
      <w:r w:rsidR="004A2F05" w:rsidRPr="00A72AAB">
        <w:t xml:space="preserve"> </w:t>
      </w:r>
      <w:r w:rsidR="00306822">
        <w:t>Ant</w:t>
      </w:r>
      <w:r w:rsidR="007C26F3">
        <w:t>igen recognition is mediated</w:t>
      </w:r>
      <w:r w:rsidR="006C27F0">
        <w:t xml:space="preserve"> </w:t>
      </w:r>
      <w:r w:rsidR="006C27F0" w:rsidRPr="00250A69">
        <w:t>by somatic hypermutation</w:t>
      </w:r>
      <w:r w:rsidR="00AA633E">
        <w:t xml:space="preserve"> of the antibody variable region</w:t>
      </w:r>
      <w:r w:rsidR="00306822">
        <w:t>,</w:t>
      </w:r>
      <w:r w:rsidR="006C27F0" w:rsidRPr="00250A69">
        <w:t xml:space="preserve"> where</w:t>
      </w:r>
      <w:r w:rsidR="00721622" w:rsidRPr="00250A69">
        <w:t xml:space="preserve"> </w:t>
      </w:r>
      <w:r w:rsidR="006C27F0" w:rsidRPr="00250A69">
        <w:t xml:space="preserve">germline genes </w:t>
      </w:r>
      <w:r w:rsidR="00B62FCE">
        <w:t>are</w:t>
      </w:r>
      <w:r w:rsidR="00721622" w:rsidRPr="00250A69">
        <w:t xml:space="preserve"> combined and mutated to </w:t>
      </w:r>
      <w:r w:rsidR="00306822">
        <w:t>generate a diverse</w:t>
      </w:r>
      <w:r w:rsidR="00B62FCE">
        <w:t xml:space="preserve"> pool of mature sequences</w:t>
      </w:r>
      <w:r w:rsidR="006C27F0">
        <w:t xml:space="preserve">. </w:t>
      </w:r>
      <w:r w:rsidR="00DA5A4C">
        <w:t>M</w:t>
      </w:r>
      <w:r w:rsidRPr="00A72AAB">
        <w:t>onoclonal</w:t>
      </w:r>
      <w:r w:rsidR="004A2F05" w:rsidRPr="00A72AAB">
        <w:t xml:space="preserve"> </w:t>
      </w:r>
      <w:r w:rsidR="00E1550A" w:rsidRPr="00A72AAB">
        <w:t xml:space="preserve">antibodies (mAbs) </w:t>
      </w:r>
      <w:r w:rsidR="00CD246E">
        <w:t>represent</w:t>
      </w:r>
      <w:r w:rsidR="00E1550A" w:rsidRPr="00A72AAB">
        <w:t xml:space="preserve"> </w:t>
      </w:r>
      <w:r w:rsidR="004A2F05" w:rsidRPr="00A72AAB">
        <w:t xml:space="preserve">the </w:t>
      </w:r>
      <w:r w:rsidR="00151632">
        <w:t xml:space="preserve">majority </w:t>
      </w:r>
      <w:r w:rsidR="005E647E" w:rsidRPr="00A72AAB">
        <w:t>of</w:t>
      </w:r>
      <w:r w:rsidR="004A2F05" w:rsidRPr="00A72AAB">
        <w:t xml:space="preserve"> </w:t>
      </w:r>
      <w:r w:rsidR="00CD246E">
        <w:t>protein</w:t>
      </w:r>
      <w:r w:rsidR="00226219">
        <w:t>-based</w:t>
      </w:r>
      <w:r w:rsidR="00CD246E">
        <w:t xml:space="preserve"> </w:t>
      </w:r>
      <w:r w:rsidR="004A2F05" w:rsidRPr="00A72AAB">
        <w:t>therapeutics currently in the clinic</w:t>
      </w:r>
      <w:r w:rsidR="00256975" w:rsidRPr="00A72AAB">
        <w:t xml:space="preserve">, </w:t>
      </w:r>
      <w:r w:rsidR="001B4595" w:rsidRPr="00A72AAB">
        <w:t xml:space="preserve">with </w:t>
      </w:r>
      <w:r w:rsidR="00706BCA">
        <w:t>clinical treatments</w:t>
      </w:r>
      <w:r w:rsidR="00306EC9">
        <w:t xml:space="preserve"> in</w:t>
      </w:r>
      <w:r w:rsidR="00E1550A" w:rsidRPr="00A72AAB">
        <w:t xml:space="preserve"> cancer</w:t>
      </w:r>
      <w:r w:rsidR="005C47E2" w:rsidRPr="00A72AAB">
        <w:t xml:space="preserve"> [</w:t>
      </w:r>
      <w:r w:rsidR="004C5230">
        <w:t>1</w:t>
      </w:r>
      <w:r w:rsidR="005C47E2" w:rsidRPr="00A72AAB">
        <w:t>]</w:t>
      </w:r>
      <w:r w:rsidR="00E1550A" w:rsidRPr="00A72AAB">
        <w:t>, autoimmune disease</w:t>
      </w:r>
      <w:r w:rsidR="005C47E2" w:rsidRPr="00A72AAB">
        <w:t xml:space="preserve"> [</w:t>
      </w:r>
      <w:r w:rsidR="00B86D69">
        <w:t>2</w:t>
      </w:r>
      <w:r w:rsidR="009D2D9B" w:rsidRPr="00A72AAB">
        <w:t>]</w:t>
      </w:r>
      <w:r w:rsidR="00692004" w:rsidRPr="00A72AAB">
        <w:t xml:space="preserve">, </w:t>
      </w:r>
      <w:r w:rsidR="002A0DC0" w:rsidRPr="00A72AAB">
        <w:t xml:space="preserve">viral </w:t>
      </w:r>
      <w:r w:rsidR="00692004" w:rsidRPr="00A72AAB">
        <w:t>infection [</w:t>
      </w:r>
      <w:r w:rsidR="007A041D">
        <w:t>3</w:t>
      </w:r>
      <w:r w:rsidR="0027513C" w:rsidRPr="00A72AAB">
        <w:t xml:space="preserve">] </w:t>
      </w:r>
      <w:r w:rsidR="00020BB6">
        <w:t>etc</w:t>
      </w:r>
      <w:r w:rsidR="00B82CB6" w:rsidRPr="00A72AAB">
        <w:t xml:space="preserve">. </w:t>
      </w:r>
      <w:r w:rsidR="006C27F0">
        <w:t>Commonly</w:t>
      </w:r>
      <w:r w:rsidR="00393507" w:rsidRPr="00A72AAB">
        <w:t xml:space="preserve">, mAbs are </w:t>
      </w:r>
      <w:r w:rsidR="00683E11">
        <w:t>generated</w:t>
      </w:r>
      <w:r w:rsidR="00393507" w:rsidRPr="00A72AAB">
        <w:t xml:space="preserve"> </w:t>
      </w:r>
      <w:r w:rsidR="00A864E0">
        <w:t xml:space="preserve">by </w:t>
      </w:r>
      <w:r w:rsidR="000B5F43">
        <w:t xml:space="preserve">the </w:t>
      </w:r>
      <w:r w:rsidR="00A864E0">
        <w:t>immunization of</w:t>
      </w:r>
      <w:r w:rsidR="00393507" w:rsidRPr="00A72AAB">
        <w:t xml:space="preserve"> m</w:t>
      </w:r>
      <w:r w:rsidR="0034225C" w:rsidRPr="00A72AAB">
        <w:t>ouse</w:t>
      </w:r>
      <w:r w:rsidR="002A0DC0" w:rsidRPr="00A72AAB">
        <w:t xml:space="preserve"> </w:t>
      </w:r>
      <w:r w:rsidR="00706BCA">
        <w:t>or other model animal</w:t>
      </w:r>
      <w:r w:rsidR="0034225C" w:rsidRPr="00A72AAB">
        <w:t xml:space="preserve">. </w:t>
      </w:r>
      <w:r w:rsidR="17297E96">
        <w:t xml:space="preserve">However, </w:t>
      </w:r>
      <w:r w:rsidR="00823660">
        <w:t xml:space="preserve">sequences derived from </w:t>
      </w:r>
      <w:r w:rsidR="001B08C6">
        <w:t>rodent</w:t>
      </w:r>
      <w:r w:rsidR="00823660">
        <w:t xml:space="preserve"> or other non-human sources</w:t>
      </w:r>
      <w:r w:rsidR="0034538E">
        <w:t xml:space="preserve"> are likely to elicit an</w:t>
      </w:r>
      <w:r w:rsidR="006F345B">
        <w:t xml:space="preserve"> immunogenic</w:t>
      </w:r>
      <w:r w:rsidR="0034538E">
        <w:t xml:space="preserve"> </w:t>
      </w:r>
      <w:r w:rsidR="0034538E" w:rsidRPr="00A72AAB">
        <w:t>anti-drug antibody (ADA)</w:t>
      </w:r>
      <w:r w:rsidR="0034538E">
        <w:t xml:space="preserve"> </w:t>
      </w:r>
      <w:r w:rsidR="0034538E" w:rsidRPr="00A72AAB">
        <w:t xml:space="preserve">response </w:t>
      </w:r>
      <w:r w:rsidR="0034538E" w:rsidRPr="00836C59">
        <w:t>[</w:t>
      </w:r>
      <w:r w:rsidR="007A041D">
        <w:t>4</w:t>
      </w:r>
      <w:r w:rsidR="0034538E" w:rsidRPr="00A72AAB">
        <w:t xml:space="preserve">]. Therefore, the variable </w:t>
      </w:r>
      <w:r w:rsidR="0034538E" w:rsidRPr="00D32616">
        <w:t>region</w:t>
      </w:r>
      <w:r w:rsidR="0034538E" w:rsidRPr="00A72AAB">
        <w:t xml:space="preserve"> </w:t>
      </w:r>
      <w:r w:rsidR="0034538E">
        <w:t xml:space="preserve">of </w:t>
      </w:r>
      <w:r w:rsidR="004C56AE">
        <w:t>discovery</w:t>
      </w:r>
      <w:r w:rsidR="0034538E">
        <w:t xml:space="preserve"> mAbs must be humanized to mitigate </w:t>
      </w:r>
      <w:r w:rsidR="00836FE3">
        <w:t xml:space="preserve">undesirable clinical properties </w:t>
      </w:r>
      <w:r w:rsidR="006D4B18">
        <w:t>including</w:t>
      </w:r>
      <w:r w:rsidR="00836FE3">
        <w:t xml:space="preserve"> </w:t>
      </w:r>
      <w:r w:rsidR="0034538E">
        <w:t>safety risks and</w:t>
      </w:r>
      <w:r w:rsidR="001628F5">
        <w:t>/or</w:t>
      </w:r>
      <w:r w:rsidR="0034538E">
        <w:t xml:space="preserve"> reduced efficiency.</w:t>
      </w:r>
      <w:r w:rsidR="0034538E" w:rsidRPr="00A72AAB">
        <w:t xml:space="preserve"> </w:t>
      </w:r>
      <w:r w:rsidR="00DD0FC6">
        <w:t>To do so,</w:t>
      </w:r>
      <w:r w:rsidR="00101638" w:rsidRPr="00A72AAB">
        <w:t xml:space="preserve"> the </w:t>
      </w:r>
      <w:r w:rsidR="00C03E66">
        <w:t xml:space="preserve">hypervariable </w:t>
      </w:r>
      <w:r w:rsidR="00C01A3C" w:rsidRPr="00A72AAB">
        <w:t xml:space="preserve">complementarity-determining regions </w:t>
      </w:r>
      <w:r w:rsidR="00D82FE1" w:rsidRPr="00A72AAB">
        <w:t>(CDRs)</w:t>
      </w:r>
      <w:r w:rsidR="003977B0" w:rsidRPr="003977B0">
        <w:t xml:space="preserve"> </w:t>
      </w:r>
      <w:r w:rsidR="0002037D">
        <w:t xml:space="preserve">and </w:t>
      </w:r>
      <w:r w:rsidR="003977B0">
        <w:t>other essential murine framework residues</w:t>
      </w:r>
      <w:r w:rsidR="00937220">
        <w:t xml:space="preserve"> are carefully</w:t>
      </w:r>
      <w:r w:rsidR="003702A1">
        <w:t xml:space="preserve"> incorporated</w:t>
      </w:r>
      <w:r w:rsidR="00480E31">
        <w:t xml:space="preserve"> </w:t>
      </w:r>
      <w:r w:rsidR="00C01A3C" w:rsidRPr="00A72AAB">
        <w:t>into a human framework</w:t>
      </w:r>
      <w:r w:rsidR="009D4574" w:rsidRPr="00A72AAB">
        <w:t>, producing a human-like sequence that preserves the binding properties</w:t>
      </w:r>
      <w:r w:rsidR="005D0D7C" w:rsidRPr="00A72AAB">
        <w:t xml:space="preserve"> of the original antibody</w:t>
      </w:r>
      <w:r w:rsidR="00DC6D5E" w:rsidRPr="00A72AAB">
        <w:t>.</w:t>
      </w:r>
      <w:r w:rsidR="00D0764E" w:rsidRPr="00A72AAB">
        <w:t xml:space="preserve"> </w:t>
      </w:r>
      <w:r w:rsidR="00FD0DCD">
        <w:t>Although</w:t>
      </w:r>
      <w:r w:rsidR="00DC6D5E" w:rsidRPr="00A72AAB">
        <w:t xml:space="preserve"> </w:t>
      </w:r>
      <w:r w:rsidR="00C86FDE" w:rsidRPr="00A72AAB">
        <w:t>alternative</w:t>
      </w:r>
      <w:r w:rsidR="00DC6D5E" w:rsidRPr="00A72AAB">
        <w:t xml:space="preserve"> </w:t>
      </w:r>
      <w:r w:rsidR="009E7700">
        <w:t xml:space="preserve">antibody discovery </w:t>
      </w:r>
      <w:r w:rsidR="00DC6D5E" w:rsidRPr="00A72AAB">
        <w:t>approach</w:t>
      </w:r>
      <w:r w:rsidR="00BD31E9">
        <w:t xml:space="preserve">es exist which </w:t>
      </w:r>
      <w:r w:rsidR="000A5B3D">
        <w:t>avoid the need for humanization by employing</w:t>
      </w:r>
      <w:r w:rsidR="00EB5B4B" w:rsidRPr="00A72AAB">
        <w:t xml:space="preserve"> </w:t>
      </w:r>
      <w:r w:rsidR="00174EF9" w:rsidRPr="00A72AAB">
        <w:t>t</w:t>
      </w:r>
      <w:r w:rsidR="00EE6AEF" w:rsidRPr="00A72AAB">
        <w:t xml:space="preserve">ransgenic </w:t>
      </w:r>
      <w:r w:rsidR="005D2E4D" w:rsidRPr="00A72AAB">
        <w:t>mice</w:t>
      </w:r>
      <w:r w:rsidR="00BC6151" w:rsidRPr="00A72AAB">
        <w:t xml:space="preserve"> with human </w:t>
      </w:r>
      <w:r w:rsidR="00AD5AF9" w:rsidRPr="00A72AAB">
        <w:t>B cell genes</w:t>
      </w:r>
      <w:r w:rsidR="00A60ECF" w:rsidRPr="00A72AAB">
        <w:t xml:space="preserve">, </w:t>
      </w:r>
      <w:r w:rsidR="00C86FDE" w:rsidRPr="00A72AAB">
        <w:t>this process</w:t>
      </w:r>
      <w:r w:rsidR="00AD5AF9" w:rsidRPr="00A72AAB">
        <w:t xml:space="preserve"> </w:t>
      </w:r>
      <w:r w:rsidR="0064728A">
        <w:t>is</w:t>
      </w:r>
      <w:r w:rsidR="00985AB7" w:rsidRPr="00A72AAB">
        <w:t xml:space="preserve"> expensive and </w:t>
      </w:r>
      <w:r w:rsidR="005E7CBB" w:rsidRPr="00A72AAB">
        <w:t>can still produce</w:t>
      </w:r>
      <w:r w:rsidR="00802A4B" w:rsidRPr="00A72AAB">
        <w:t xml:space="preserve"> </w:t>
      </w:r>
      <w:r w:rsidR="00BC01DC" w:rsidRPr="00A72AAB">
        <w:t xml:space="preserve">immunogenic </w:t>
      </w:r>
      <w:r w:rsidR="002655A5" w:rsidRPr="00A72AAB">
        <w:t xml:space="preserve">sequences </w:t>
      </w:r>
      <w:r w:rsidR="009812D7">
        <w:t>[</w:t>
      </w:r>
      <w:r w:rsidR="00A8754A">
        <w:t>5</w:t>
      </w:r>
      <w:r w:rsidR="009812D7">
        <w:t>]</w:t>
      </w:r>
      <w:r w:rsidR="00802A4B" w:rsidRPr="00A72AAB">
        <w:t xml:space="preserve">. </w:t>
      </w:r>
      <w:r w:rsidR="00BB187B">
        <w:t>Additionally, h</w:t>
      </w:r>
      <w:r w:rsidR="00DF4A25">
        <w:t>uman-like</w:t>
      </w:r>
      <w:r w:rsidR="001B2824" w:rsidRPr="00A72AAB">
        <w:t xml:space="preserve"> antibodies can </w:t>
      </w:r>
      <w:r w:rsidR="00DF4A25">
        <w:t xml:space="preserve">also </w:t>
      </w:r>
      <w:r w:rsidR="001B2824" w:rsidRPr="00A72AAB">
        <w:t>be developed</w:t>
      </w:r>
      <w:r w:rsidR="005D0D7C" w:rsidRPr="00A72AAB">
        <w:t xml:space="preserve"> inexpensively</w:t>
      </w:r>
      <w:r w:rsidR="0099279D" w:rsidRPr="00A72AAB">
        <w:t xml:space="preserve"> </w:t>
      </w:r>
      <w:r w:rsidR="00E73A81" w:rsidRPr="002B549A">
        <w:rPr>
          <w:i/>
          <w:iCs/>
        </w:rPr>
        <w:t>in</w:t>
      </w:r>
      <w:r w:rsidR="002B549A" w:rsidRPr="002B549A">
        <w:rPr>
          <w:i/>
          <w:iCs/>
        </w:rPr>
        <w:t xml:space="preserve"> </w:t>
      </w:r>
      <w:r w:rsidR="00E73A81" w:rsidRPr="002B549A">
        <w:rPr>
          <w:i/>
          <w:iCs/>
        </w:rPr>
        <w:t>vitro</w:t>
      </w:r>
      <w:r w:rsidR="00E73A81" w:rsidRPr="00A72AAB">
        <w:t xml:space="preserve"> </w:t>
      </w:r>
      <w:r w:rsidR="001B2824" w:rsidRPr="00A72AAB">
        <w:t xml:space="preserve">by </w:t>
      </w:r>
      <w:r w:rsidR="00CA782F">
        <w:t xml:space="preserve">high-throughput </w:t>
      </w:r>
      <w:r w:rsidR="00A13713" w:rsidRPr="00A72AAB">
        <w:t>screening</w:t>
      </w:r>
      <w:r w:rsidR="00CA782F">
        <w:t xml:space="preserve"> of</w:t>
      </w:r>
      <w:r w:rsidR="00A13713" w:rsidRPr="00A72AAB">
        <w:t xml:space="preserve"> large </w:t>
      </w:r>
      <w:r w:rsidR="00CA782F">
        <w:t xml:space="preserve">and </w:t>
      </w:r>
      <w:r w:rsidR="00A13713" w:rsidRPr="00A72AAB">
        <w:t xml:space="preserve">diverse </w:t>
      </w:r>
      <w:r w:rsidR="00A13713" w:rsidRPr="00A72AAB">
        <w:lastRenderedPageBreak/>
        <w:t xml:space="preserve">libraries </w:t>
      </w:r>
      <w:r w:rsidR="00FA2822">
        <w:t>using</w:t>
      </w:r>
      <w:r w:rsidR="001E548E" w:rsidRPr="00A72AAB">
        <w:t xml:space="preserve"> </w:t>
      </w:r>
      <w:r w:rsidR="00CA782F">
        <w:t xml:space="preserve">yeast or </w:t>
      </w:r>
      <w:r w:rsidR="00067E92" w:rsidRPr="00A72AAB">
        <w:t>p</w:t>
      </w:r>
      <w:r w:rsidR="00985AB7" w:rsidRPr="00A72AAB">
        <w:t>hage display</w:t>
      </w:r>
      <w:r w:rsidR="00CA782F">
        <w:t xml:space="preserve"> technologies [</w:t>
      </w:r>
      <w:r w:rsidR="005D7EA5">
        <w:t>6</w:t>
      </w:r>
      <w:r w:rsidR="00CA782F">
        <w:t>]</w:t>
      </w:r>
      <w:r w:rsidR="009E348A" w:rsidRPr="00A72AAB">
        <w:t>. Nevertheless</w:t>
      </w:r>
      <w:r w:rsidR="005A2FAA" w:rsidRPr="00A72AAB">
        <w:t xml:space="preserve">, </w:t>
      </w:r>
      <w:r w:rsidR="003C258C">
        <w:t xml:space="preserve">antibodies produced in this manner have not undergone thymic selection, </w:t>
      </w:r>
      <w:r w:rsidR="00B45FF7">
        <w:t xml:space="preserve">therefore they </w:t>
      </w:r>
      <w:r w:rsidR="00872C49">
        <w:t xml:space="preserve">carry an </w:t>
      </w:r>
      <w:r w:rsidR="00991818" w:rsidRPr="00A72AAB">
        <w:t>immunogenic</w:t>
      </w:r>
      <w:r w:rsidR="00991818">
        <w:t xml:space="preserve">ity risk </w:t>
      </w:r>
      <w:r w:rsidR="00B45FF7" w:rsidRPr="00A72AAB">
        <w:t>and</w:t>
      </w:r>
      <w:r w:rsidR="007E7819">
        <w:t xml:space="preserve"> </w:t>
      </w:r>
      <w:r w:rsidR="00991818">
        <w:t xml:space="preserve">can </w:t>
      </w:r>
      <w:r w:rsidR="007E7819">
        <w:t>further cross-react with other a</w:t>
      </w:r>
      <w:r w:rsidR="0033769F">
        <w:t>ntigens</w:t>
      </w:r>
      <w:r w:rsidR="00735ADC" w:rsidRPr="00A72AAB">
        <w:t>.</w:t>
      </w:r>
      <w:r w:rsidR="00C22B26" w:rsidRPr="00A72AAB">
        <w:t xml:space="preserve"> </w:t>
      </w:r>
      <w:r w:rsidR="0000195A">
        <w:t>As a result of these caveats</w:t>
      </w:r>
      <w:r w:rsidR="0025600C" w:rsidRPr="00A72AAB">
        <w:t>, mouse immunization and subsequent humanization</w:t>
      </w:r>
      <w:r w:rsidR="00160D17">
        <w:t xml:space="preserve"> of the murine sequences</w:t>
      </w:r>
      <w:r w:rsidR="0025600C" w:rsidRPr="00A72AAB">
        <w:t xml:space="preserve"> </w:t>
      </w:r>
      <w:r w:rsidR="00256962">
        <w:t>remains the primary path for</w:t>
      </w:r>
      <w:r w:rsidR="0025600C" w:rsidRPr="00A72AAB">
        <w:t xml:space="preserve"> antibody </w:t>
      </w:r>
      <w:r w:rsidR="00B55968">
        <w:t>discovery</w:t>
      </w:r>
      <w:r w:rsidR="0025600C" w:rsidRPr="00A72AAB">
        <w:t>.</w:t>
      </w:r>
      <w:r w:rsidR="00045B10" w:rsidRPr="00A72AAB">
        <w:t xml:space="preserve"> </w:t>
      </w:r>
    </w:p>
    <w:p w14:paraId="5E1609C3" w14:textId="6598A007" w:rsidR="00BE2B05" w:rsidRDefault="000B5D8E" w:rsidP="001E654D">
      <w:pPr>
        <w:pStyle w:val="Newparagraph"/>
      </w:pPr>
      <w:r w:rsidRPr="007E34CF">
        <w:t>Traditional</w:t>
      </w:r>
      <w:r w:rsidR="00F76C8C" w:rsidRPr="00D32616">
        <w:t xml:space="preserve"> </w:t>
      </w:r>
      <w:r w:rsidR="007A6053">
        <w:t>humanization methods are</w:t>
      </w:r>
      <w:r w:rsidRPr="00A72AAB">
        <w:t xml:space="preserve"> </w:t>
      </w:r>
      <w:r w:rsidR="000F387D" w:rsidRPr="00A72AAB">
        <w:t>based</w:t>
      </w:r>
      <w:r w:rsidR="001317D5" w:rsidRPr="00A72AAB">
        <w:t xml:space="preserve"> </w:t>
      </w:r>
      <w:r w:rsidR="000F387D" w:rsidRPr="00A72AAB">
        <w:t xml:space="preserve">on </w:t>
      </w:r>
      <w:r w:rsidR="001317D5" w:rsidRPr="00A72AAB">
        <w:t>germline sequences</w:t>
      </w:r>
      <w:r w:rsidR="0001623C" w:rsidRPr="00A72AAB">
        <w:t xml:space="preserve"> or </w:t>
      </w:r>
      <w:r w:rsidR="0035230E">
        <w:t>natural</w:t>
      </w:r>
      <w:r w:rsidR="0001623C" w:rsidRPr="00A72AAB">
        <w:t xml:space="preserve"> sequence libraries of limited size</w:t>
      </w:r>
      <w:r w:rsidR="000F387D" w:rsidRPr="00A72AAB">
        <w:t xml:space="preserve">. </w:t>
      </w:r>
      <w:r w:rsidR="002A1B4A" w:rsidRPr="00A72AAB">
        <w:t xml:space="preserve">The </w:t>
      </w:r>
      <w:r w:rsidR="00605309">
        <w:t xml:space="preserve">canonical method </w:t>
      </w:r>
      <w:r w:rsidR="002A1B4A" w:rsidRPr="00A72AAB">
        <w:t>of humanization is</w:t>
      </w:r>
      <w:r w:rsidR="00497EFC" w:rsidRPr="00A72AAB">
        <w:t xml:space="preserve"> </w:t>
      </w:r>
      <w:r w:rsidR="002A1B4A" w:rsidRPr="00A72AAB">
        <w:t>CDR</w:t>
      </w:r>
      <w:r w:rsidR="00497EFC" w:rsidRPr="00A72AAB">
        <w:t xml:space="preserve"> grafting</w:t>
      </w:r>
      <w:r w:rsidR="002A1B4A" w:rsidRPr="00A72AAB">
        <w:t xml:space="preserve"> [</w:t>
      </w:r>
      <w:r w:rsidR="00E86359">
        <w:t>7</w:t>
      </w:r>
      <w:r w:rsidR="002A1B4A" w:rsidRPr="00A72AAB">
        <w:t>]</w:t>
      </w:r>
      <w:r w:rsidR="005C0F02" w:rsidRPr="00A72AAB">
        <w:t xml:space="preserve">, </w:t>
      </w:r>
      <w:r w:rsidR="0030358A">
        <w:t>by which</w:t>
      </w:r>
      <w:r w:rsidR="005C0F02" w:rsidRPr="00A72AAB">
        <w:t xml:space="preserve"> the </w:t>
      </w:r>
      <w:r w:rsidR="00276BE1" w:rsidRPr="00A72AAB">
        <w:t>parental CDRs</w:t>
      </w:r>
      <w:r w:rsidR="005C0F02" w:rsidRPr="00A72AAB">
        <w:t xml:space="preserve"> are inserted into </w:t>
      </w:r>
      <w:r w:rsidR="006D7648" w:rsidRPr="00A72AAB">
        <w:t xml:space="preserve">a </w:t>
      </w:r>
      <w:r w:rsidR="005C24C7" w:rsidRPr="00A72AAB">
        <w:t>human</w:t>
      </w:r>
      <w:r w:rsidR="00B907E9" w:rsidRPr="00A72AAB">
        <w:t xml:space="preserve"> </w:t>
      </w:r>
      <w:r w:rsidR="00306199" w:rsidRPr="00A72AAB">
        <w:t>germline</w:t>
      </w:r>
      <w:r w:rsidR="0020650E" w:rsidRPr="00A72AAB">
        <w:t xml:space="preserve"> </w:t>
      </w:r>
      <w:r w:rsidR="006D7648" w:rsidRPr="00A72AAB">
        <w:t>sequence</w:t>
      </w:r>
      <w:r w:rsidR="00B44B46" w:rsidRPr="00A72AAB">
        <w:t xml:space="preserve"> of choice</w:t>
      </w:r>
      <w:r w:rsidR="005C24C7" w:rsidRPr="00A72AAB">
        <w:t>.</w:t>
      </w:r>
      <w:r w:rsidR="00497EFC" w:rsidRPr="00A72AAB">
        <w:t xml:space="preserve"> </w:t>
      </w:r>
      <w:r w:rsidR="00F06AD5">
        <w:t>Additionally</w:t>
      </w:r>
      <w:r w:rsidR="005C24C7" w:rsidRPr="00A72AAB">
        <w:t xml:space="preserve">, </w:t>
      </w:r>
      <w:r w:rsidR="00F06AD5" w:rsidRPr="00A72AAB">
        <w:t xml:space="preserve">positions </w:t>
      </w:r>
      <w:r w:rsidR="00F06AD5">
        <w:t xml:space="preserve">important to the structural conformation </w:t>
      </w:r>
      <w:r w:rsidR="00E72DE8">
        <w:t xml:space="preserve">of </w:t>
      </w:r>
      <w:r w:rsidR="006D7648" w:rsidRPr="00A72AAB">
        <w:t>CDRs (</w:t>
      </w:r>
      <w:r w:rsidR="00FF0D4A">
        <w:t>known as</w:t>
      </w:r>
      <w:r w:rsidR="003E3339" w:rsidRPr="00A72AAB">
        <w:t xml:space="preserve"> “Vernier </w:t>
      </w:r>
      <w:r w:rsidR="005214DF" w:rsidRPr="00A72AAB">
        <w:t>zones</w:t>
      </w:r>
      <w:r w:rsidR="003E3339" w:rsidRPr="00A72AAB">
        <w:t>” [</w:t>
      </w:r>
      <w:r w:rsidR="00E86359">
        <w:t>8</w:t>
      </w:r>
      <w:r w:rsidR="003E3339" w:rsidRPr="00A72AAB">
        <w:t>])</w:t>
      </w:r>
      <w:r w:rsidR="00130F5D">
        <w:t xml:space="preserve"> are frequently</w:t>
      </w:r>
      <w:r w:rsidR="008175D4">
        <w:t xml:space="preserve"> </w:t>
      </w:r>
      <w:r w:rsidR="005214DF" w:rsidRPr="00A72AAB">
        <w:t>back-mutated</w:t>
      </w:r>
      <w:r w:rsidR="003E3339" w:rsidRPr="00A72AAB">
        <w:t xml:space="preserve"> to </w:t>
      </w:r>
      <w:r w:rsidR="006455BE" w:rsidRPr="00A72AAB">
        <w:t xml:space="preserve">the </w:t>
      </w:r>
      <w:r w:rsidR="003C6853">
        <w:t xml:space="preserve">original </w:t>
      </w:r>
      <w:r w:rsidR="006455BE" w:rsidRPr="00A72AAB">
        <w:t xml:space="preserve">parental </w:t>
      </w:r>
      <w:r w:rsidR="005214DF" w:rsidRPr="00A72AAB">
        <w:t>residues</w:t>
      </w:r>
      <w:r w:rsidR="00750765" w:rsidRPr="00A72AAB">
        <w:t>.</w:t>
      </w:r>
      <w:r w:rsidR="006A6DCD" w:rsidRPr="00A72AAB">
        <w:t xml:space="preserve"> </w:t>
      </w:r>
      <w:r w:rsidR="00DD0FAE">
        <w:t>Although such residues can</w:t>
      </w:r>
      <w:r w:rsidR="00DD0FAE" w:rsidRPr="00A72AAB">
        <w:t xml:space="preserve"> </w:t>
      </w:r>
      <w:r w:rsidR="006A6DCD" w:rsidRPr="00A72AAB">
        <w:t xml:space="preserve">support the stability of the </w:t>
      </w:r>
      <w:r w:rsidR="009C0127" w:rsidRPr="00A72AAB">
        <w:t xml:space="preserve">original </w:t>
      </w:r>
      <w:r w:rsidR="006A6DCD" w:rsidRPr="00A72AAB">
        <w:t>CDR</w:t>
      </w:r>
      <w:r w:rsidR="009C0127" w:rsidRPr="00A72AAB">
        <w:t xml:space="preserve"> conformations</w:t>
      </w:r>
      <w:r w:rsidR="0025784B" w:rsidRPr="00A72AAB">
        <w:t xml:space="preserve">, </w:t>
      </w:r>
      <w:r w:rsidR="003C6853">
        <w:t>they can also</w:t>
      </w:r>
      <w:r w:rsidR="0025784B" w:rsidRPr="00A72AAB">
        <w:t xml:space="preserve"> </w:t>
      </w:r>
      <w:r w:rsidR="00BB1F01" w:rsidRPr="00A72AAB">
        <w:t>reduce</w:t>
      </w:r>
      <w:r w:rsidR="003C6853">
        <w:t xml:space="preserve"> </w:t>
      </w:r>
      <w:r w:rsidR="0025784B" w:rsidRPr="00A72AAB">
        <w:t xml:space="preserve">the </w:t>
      </w:r>
      <w:r w:rsidR="00BB1F01" w:rsidRPr="00A72AAB">
        <w:t>effect of humanization</w:t>
      </w:r>
      <w:r w:rsidR="00446B9C" w:rsidRPr="00A72AAB">
        <w:t>.</w:t>
      </w:r>
      <w:r w:rsidR="00BB1F01" w:rsidRPr="00A72AAB">
        <w:t xml:space="preserve"> </w:t>
      </w:r>
      <w:r w:rsidR="00446B9C" w:rsidRPr="00A72AAB">
        <w:t>E</w:t>
      </w:r>
      <w:r w:rsidR="00750765" w:rsidRPr="00A72AAB">
        <w:t xml:space="preserve">xpert knowledge is </w:t>
      </w:r>
      <w:r w:rsidR="00446B9C" w:rsidRPr="00A72AAB">
        <w:t xml:space="preserve">therefore </w:t>
      </w:r>
      <w:r w:rsidR="00750765" w:rsidRPr="00A72AAB">
        <w:t>needed</w:t>
      </w:r>
      <w:r w:rsidR="00FE6595" w:rsidRPr="00A72AAB">
        <w:t xml:space="preserve"> to</w:t>
      </w:r>
      <w:r w:rsidR="00BB1F01" w:rsidRPr="00A72AAB">
        <w:t xml:space="preserve"> carefully</w:t>
      </w:r>
      <w:r w:rsidR="00FE6595" w:rsidRPr="00A72AAB">
        <w:t xml:space="preserve"> balance this tradeoff</w:t>
      </w:r>
      <w:r w:rsidR="00175397">
        <w:t xml:space="preserve">, </w:t>
      </w:r>
      <w:r w:rsidR="004F00AB">
        <w:t>which limits the application to</w:t>
      </w:r>
      <w:r w:rsidR="00446694">
        <w:t xml:space="preserve"> small numbers of sequences and is prohibitive </w:t>
      </w:r>
      <w:r w:rsidR="00381923">
        <w:t>to researchers who are lacking such expertise.</w:t>
      </w:r>
    </w:p>
    <w:p w14:paraId="1995C200" w14:textId="73619B64" w:rsidR="00311C37" w:rsidRDefault="00B646FF" w:rsidP="001E654D">
      <w:pPr>
        <w:pStyle w:val="Newparagraph"/>
      </w:pPr>
      <w:r>
        <w:t>To</w:t>
      </w:r>
      <w:r w:rsidR="00D15A42">
        <w:t xml:space="preserve"> </w:t>
      </w:r>
      <w:r w:rsidR="00912AC7">
        <w:t xml:space="preserve">evaluate </w:t>
      </w:r>
      <w:r w:rsidR="00765FF2">
        <w:t xml:space="preserve">the </w:t>
      </w:r>
      <w:r w:rsidR="000B235C">
        <w:t xml:space="preserve">human-likeness </w:t>
      </w:r>
      <w:r w:rsidR="008A302C">
        <w:t xml:space="preserve">of </w:t>
      </w:r>
      <w:r w:rsidR="00765FF2">
        <w:t>humanized</w:t>
      </w:r>
      <w:r w:rsidR="008A302C">
        <w:t xml:space="preserve"> sequences </w:t>
      </w:r>
      <w:r w:rsidR="00D15A42">
        <w:t xml:space="preserve">and </w:t>
      </w:r>
      <w:r w:rsidR="000B235C">
        <w:t>identify</w:t>
      </w:r>
      <w:r w:rsidR="00D15A42">
        <w:t xml:space="preserve"> immunogen</w:t>
      </w:r>
      <w:r w:rsidR="00912AC7">
        <w:t>i</w:t>
      </w:r>
      <w:r w:rsidR="00D15A42">
        <w:t xml:space="preserve">city </w:t>
      </w:r>
      <w:r w:rsidR="00912AC7">
        <w:t>risks</w:t>
      </w:r>
      <w:r w:rsidR="00E255A4">
        <w:t>,</w:t>
      </w:r>
      <w:r w:rsidR="00BD74D4">
        <w:t xml:space="preserve"> </w:t>
      </w:r>
      <w:r w:rsidR="008A302C">
        <w:t xml:space="preserve">different “humanness scores” </w:t>
      </w:r>
      <w:r w:rsidR="00CB5E4F">
        <w:t>have been</w:t>
      </w:r>
      <w:r w:rsidR="008A302C">
        <w:t xml:space="preserve"> </w:t>
      </w:r>
      <w:r w:rsidR="002B549A">
        <w:t>developed</w:t>
      </w:r>
      <w:r w:rsidR="00CB5E4F">
        <w:t xml:space="preserve"> to date</w:t>
      </w:r>
      <w:r w:rsidR="001300F6">
        <w:t>.</w:t>
      </w:r>
      <w:r w:rsidR="00E16BB4">
        <w:t xml:space="preserve"> </w:t>
      </w:r>
      <w:r w:rsidR="00132738">
        <w:t xml:space="preserve">First scores </w:t>
      </w:r>
      <w:r w:rsidR="00AA2CEE">
        <w:t xml:space="preserve">defined humanness based on </w:t>
      </w:r>
      <w:r w:rsidR="004459FE">
        <w:t>sequence</w:t>
      </w:r>
      <w:r w:rsidR="005F6BDF">
        <w:t xml:space="preserve"> identity</w:t>
      </w:r>
      <w:r w:rsidR="006201AE">
        <w:t xml:space="preserve"> with a library of reference human sequences</w:t>
      </w:r>
      <w:r w:rsidR="00765FF2">
        <w:t xml:space="preserve">, </w:t>
      </w:r>
      <w:r w:rsidR="00F375F9">
        <w:t xml:space="preserve">averaged </w:t>
      </w:r>
      <w:r w:rsidR="00737272">
        <w:t>across</w:t>
      </w:r>
      <w:r w:rsidR="005F6BDF">
        <w:t xml:space="preserve"> all sequences </w:t>
      </w:r>
      <w:r w:rsidR="001959C1">
        <w:t xml:space="preserve">in </w:t>
      </w:r>
      <w:r w:rsidR="005F6BDF">
        <w:t>Z-score</w:t>
      </w:r>
      <w:r w:rsidR="00AF6522">
        <w:t xml:space="preserve"> [</w:t>
      </w:r>
      <w:r w:rsidR="00BF2A7F">
        <w:t>9</w:t>
      </w:r>
      <w:r w:rsidR="00AF6522">
        <w:t>]</w:t>
      </w:r>
      <w:r w:rsidR="00765FF2">
        <w:t>,</w:t>
      </w:r>
      <w:r w:rsidR="00AF6522">
        <w:t xml:space="preserve"> or </w:t>
      </w:r>
      <w:r w:rsidR="00737272">
        <w:t xml:space="preserve">across </w:t>
      </w:r>
      <w:r w:rsidR="00AF6522">
        <w:t>the closest 20 sequences</w:t>
      </w:r>
      <w:r w:rsidR="001959C1">
        <w:t xml:space="preserve"> in </w:t>
      </w:r>
      <w:r w:rsidR="00AF6522">
        <w:t>T20</w:t>
      </w:r>
      <w:r w:rsidR="001959C1">
        <w:t xml:space="preserve"> score</w:t>
      </w:r>
      <w:r w:rsidR="00AF6522">
        <w:t xml:space="preserve"> [</w:t>
      </w:r>
      <w:r w:rsidR="00EE44B3">
        <w:t>10</w:t>
      </w:r>
      <w:r w:rsidR="001959C1">
        <w:t>]</w:t>
      </w:r>
      <w:r w:rsidR="00AF6522">
        <w:t xml:space="preserve">. </w:t>
      </w:r>
      <w:r w:rsidR="00E040AA" w:rsidRPr="00E040AA">
        <w:t xml:space="preserve">A major pathway for the identification of foreign proteins is their </w:t>
      </w:r>
      <w:r w:rsidR="0016648F">
        <w:t>processing</w:t>
      </w:r>
      <w:r w:rsidR="00E040AA" w:rsidRPr="00E040AA">
        <w:t xml:space="preserve"> into short peptides which are </w:t>
      </w:r>
      <w:r w:rsidR="001C33C0">
        <w:t xml:space="preserve">displayed on </w:t>
      </w:r>
      <w:r w:rsidR="001C33C0" w:rsidRPr="001C33C0">
        <w:rPr>
          <w:rFonts w:ascii="Calibri" w:hAnsi="Calibri" w:cs="Calibri"/>
        </w:rPr>
        <w:t>﻿</w:t>
      </w:r>
      <w:r w:rsidR="001C33C0" w:rsidRPr="001C33C0">
        <w:t>major histocompat</w:t>
      </w:r>
      <w:r w:rsidR="008F43B5">
        <w:t>i</w:t>
      </w:r>
      <w:r w:rsidR="001C33C0" w:rsidRPr="001C33C0">
        <w:t>bility complex</w:t>
      </w:r>
      <w:r w:rsidR="00DD6BF1">
        <w:t xml:space="preserve"> (MHC) molecules and </w:t>
      </w:r>
      <w:r w:rsidR="00C62AF9" w:rsidRPr="00C62AF9">
        <w:t>subsequently</w:t>
      </w:r>
      <w:r w:rsidR="00C62AF9">
        <w:t xml:space="preserve"> </w:t>
      </w:r>
      <w:r w:rsidR="00E040AA" w:rsidRPr="00E040AA">
        <w:t xml:space="preserve">recognized by T-cell receptors. Guided by this principle, Human String Content (HSC) [11] derived a score from sequence identity of 9-mer peptides compared to sequences of human antibody germline genes. </w:t>
      </w:r>
      <w:r w:rsidR="00F519AA">
        <w:t>The HSC appro</w:t>
      </w:r>
      <w:r w:rsidR="00243463">
        <w:t xml:space="preserve">ach </w:t>
      </w:r>
      <w:r w:rsidR="009F5CA8">
        <w:t xml:space="preserve">pioneered </w:t>
      </w:r>
      <w:r w:rsidR="00B45597">
        <w:t xml:space="preserve">iterative </w:t>
      </w:r>
      <w:r w:rsidR="00E80808">
        <w:t>humanization</w:t>
      </w:r>
      <w:r w:rsidR="00511E28">
        <w:t xml:space="preserve"> </w:t>
      </w:r>
      <w:r w:rsidR="009700BE">
        <w:t xml:space="preserve">performed </w:t>
      </w:r>
      <w:r w:rsidR="00E80808">
        <w:t xml:space="preserve">by maximizing </w:t>
      </w:r>
      <w:r w:rsidR="00B45597">
        <w:t xml:space="preserve">the HSC </w:t>
      </w:r>
      <w:r w:rsidR="009830D5">
        <w:t>score</w:t>
      </w:r>
      <w:r w:rsidR="00A538EB">
        <w:t>, later enabling joint optimization</w:t>
      </w:r>
      <w:r w:rsidR="001C79CE">
        <w:t xml:space="preserve"> with</w:t>
      </w:r>
      <w:r w:rsidR="00A538EB">
        <w:t xml:space="preserve">in the </w:t>
      </w:r>
      <w:r w:rsidR="00586F8D">
        <w:t>structural context [</w:t>
      </w:r>
      <w:r w:rsidR="001A7EA7">
        <w:t>12</w:t>
      </w:r>
      <w:r w:rsidR="00586F8D">
        <w:t>].</w:t>
      </w:r>
      <w:r w:rsidR="00426C67">
        <w:t xml:space="preserve"> </w:t>
      </w:r>
      <w:r w:rsidR="000B30CB">
        <w:t xml:space="preserve">Recently, the MG score approach </w:t>
      </w:r>
      <w:r w:rsidR="005B4575">
        <w:t>[</w:t>
      </w:r>
      <w:r w:rsidR="001A7EA7">
        <w:t>13</w:t>
      </w:r>
      <w:r w:rsidR="005B4575">
        <w:t xml:space="preserve">] </w:t>
      </w:r>
      <w:r w:rsidR="00015DAB">
        <w:t xml:space="preserve">has enabled capturing higher-order relationships between </w:t>
      </w:r>
      <w:r w:rsidR="002A4DE9">
        <w:t>pairs of</w:t>
      </w:r>
      <w:r w:rsidR="00FF03AD">
        <w:t xml:space="preserve"> sequence positions</w:t>
      </w:r>
      <w:r w:rsidR="002A3866">
        <w:t xml:space="preserve"> using a multivariate gaussian model, </w:t>
      </w:r>
      <w:r w:rsidR="00C436D6">
        <w:t>which</w:t>
      </w:r>
      <w:r w:rsidR="00AC6B30">
        <w:t xml:space="preserve"> </w:t>
      </w:r>
      <w:r w:rsidR="00111CC2">
        <w:t>was</w:t>
      </w:r>
      <w:r w:rsidR="00AC6B30">
        <w:t xml:space="preserve"> </w:t>
      </w:r>
      <w:r w:rsidR="00AB7AC7">
        <w:t xml:space="preserve">again </w:t>
      </w:r>
      <w:r w:rsidR="00C30100">
        <w:t>applied</w:t>
      </w:r>
      <w:r w:rsidR="00AC6B30">
        <w:t xml:space="preserve"> </w:t>
      </w:r>
      <w:r w:rsidR="002A3866">
        <w:t xml:space="preserve">as an optimization criterion for </w:t>
      </w:r>
      <w:r w:rsidR="00AC6B30">
        <w:t xml:space="preserve">automated </w:t>
      </w:r>
      <w:r w:rsidR="002A3866">
        <w:t>humanization.</w:t>
      </w:r>
      <w:r w:rsidR="00376C4D">
        <w:t xml:space="preserve"> However, </w:t>
      </w:r>
      <w:r w:rsidR="00880064">
        <w:t xml:space="preserve">all </w:t>
      </w:r>
      <w:r w:rsidR="00973BA6">
        <w:t xml:space="preserve">of the </w:t>
      </w:r>
      <w:r w:rsidR="00880064">
        <w:t xml:space="preserve">abovementioned </w:t>
      </w:r>
      <w:r w:rsidR="00733E75">
        <w:t xml:space="preserve">humanness </w:t>
      </w:r>
      <w:r w:rsidR="00880064">
        <w:t xml:space="preserve">scores </w:t>
      </w:r>
      <w:r w:rsidR="00376C4D">
        <w:t xml:space="preserve">have limited applicability for </w:t>
      </w:r>
      <w:r w:rsidR="00AC6D66">
        <w:t>humanness evaluation</w:t>
      </w:r>
      <w:r w:rsidR="00376C4D">
        <w:t xml:space="preserve"> due to </w:t>
      </w:r>
      <w:r w:rsidR="00497818">
        <w:t xml:space="preserve">the lack of granularity – </w:t>
      </w:r>
      <w:r w:rsidR="002F63AE">
        <w:t xml:space="preserve">a single score is provided for </w:t>
      </w:r>
      <w:r w:rsidR="00497818">
        <w:t xml:space="preserve">the </w:t>
      </w:r>
      <w:r w:rsidR="001A028E">
        <w:t xml:space="preserve">entire </w:t>
      </w:r>
      <w:r w:rsidR="00497818">
        <w:t>sequence</w:t>
      </w:r>
      <w:r w:rsidR="00376C4D">
        <w:t>.</w:t>
      </w:r>
      <w:r w:rsidR="006013B5">
        <w:t xml:space="preserve"> </w:t>
      </w:r>
      <w:r w:rsidR="0083056C">
        <w:t xml:space="preserve">Moreover, </w:t>
      </w:r>
      <w:r w:rsidR="001E7F78">
        <w:t xml:space="preserve">these scores are </w:t>
      </w:r>
      <w:r w:rsidR="00632003">
        <w:t xml:space="preserve">derived from small </w:t>
      </w:r>
      <w:r w:rsidR="005526A8">
        <w:t>reference librarie</w:t>
      </w:r>
      <w:r w:rsidR="00331218">
        <w:t>s,</w:t>
      </w:r>
      <w:r w:rsidR="008B7898">
        <w:t xml:space="preserve"> </w:t>
      </w:r>
      <w:r w:rsidR="002B2E4F">
        <w:t xml:space="preserve">which </w:t>
      </w:r>
      <w:r w:rsidR="00C00307">
        <w:t xml:space="preserve">can </w:t>
      </w:r>
      <w:r w:rsidR="0031309B">
        <w:t xml:space="preserve">in turn </w:t>
      </w:r>
      <w:r w:rsidR="00C00307">
        <w:t xml:space="preserve">impose </w:t>
      </w:r>
      <w:r w:rsidR="00C06AA4">
        <w:t xml:space="preserve">unnecessary </w:t>
      </w:r>
      <w:r w:rsidR="00C00307">
        <w:t>limitations on the diversity of the designed therapeutics</w:t>
      </w:r>
      <w:r w:rsidR="000B1B44">
        <w:t>.</w:t>
      </w:r>
    </w:p>
    <w:p w14:paraId="4C3D4EB6" w14:textId="68F35298" w:rsidR="00B91930" w:rsidRPr="00350FD7" w:rsidRDefault="00562793" w:rsidP="001E654D">
      <w:pPr>
        <w:pStyle w:val="Newparagraph"/>
      </w:pPr>
      <w:r>
        <w:t>The emergence of</w:t>
      </w:r>
      <w:r w:rsidRPr="00A72AAB">
        <w:t xml:space="preserve"> large-scale</w:t>
      </w:r>
      <w:r w:rsidR="004F15C7">
        <w:t xml:space="preserve"> </w:t>
      </w:r>
      <w:r w:rsidRPr="00A72AAB">
        <w:t xml:space="preserve">repertoires of natural antibodies </w:t>
      </w:r>
      <w:r>
        <w:t xml:space="preserve">provides </w:t>
      </w:r>
      <w:r w:rsidR="00B33556">
        <w:t xml:space="preserve">a </w:t>
      </w:r>
      <w:r w:rsidR="000D13D4">
        <w:t>novel</w:t>
      </w:r>
      <w:r>
        <w:t xml:space="preserve"> opportunity </w:t>
      </w:r>
      <w:r w:rsidR="00085F1D">
        <w:t>for</w:t>
      </w:r>
      <w:r>
        <w:t xml:space="preserve"> exploit</w:t>
      </w:r>
      <w:r w:rsidR="00085F1D">
        <w:t>ing</w:t>
      </w:r>
      <w:r>
        <w:t xml:space="preserve"> antibody</w:t>
      </w:r>
      <w:r w:rsidRPr="00A72AAB">
        <w:t xml:space="preserve"> diversity</w:t>
      </w:r>
      <w:r>
        <w:t xml:space="preserve"> to improve humanization and humanness evaluation methods</w:t>
      </w:r>
      <w:r w:rsidRPr="00A72AAB">
        <w:t xml:space="preserve">. </w:t>
      </w:r>
      <w:r w:rsidR="00FD5048">
        <w:t>The</w:t>
      </w:r>
      <w:r w:rsidR="001550A7" w:rsidRPr="00A72AAB">
        <w:t xml:space="preserve"> </w:t>
      </w:r>
      <w:r w:rsidR="007E105B" w:rsidRPr="00A72AAB">
        <w:t xml:space="preserve">Observed Antibody Space (OAS) </w:t>
      </w:r>
      <w:r w:rsidR="00FD5048">
        <w:t xml:space="preserve">database </w:t>
      </w:r>
      <w:r w:rsidR="007E105B" w:rsidRPr="00A72AAB">
        <w:t>[</w:t>
      </w:r>
      <w:r w:rsidR="00245288">
        <w:t>14</w:t>
      </w:r>
      <w:r w:rsidR="007E105B" w:rsidRPr="00A72AAB">
        <w:t>]</w:t>
      </w:r>
      <w:r w:rsidR="00D95E2B" w:rsidRPr="00A72AAB">
        <w:t xml:space="preserve"> </w:t>
      </w:r>
      <w:r w:rsidR="00555F19" w:rsidRPr="00A72AAB">
        <w:t>has</w:t>
      </w:r>
      <w:r w:rsidR="00D95E2B" w:rsidRPr="00A72AAB">
        <w:t xml:space="preserve"> collected</w:t>
      </w:r>
      <w:r w:rsidR="007E105B" w:rsidRPr="00A72AAB">
        <w:t xml:space="preserve"> more </w:t>
      </w:r>
      <w:r w:rsidR="00DC739F" w:rsidRPr="00A72AAB">
        <w:t xml:space="preserve">than </w:t>
      </w:r>
      <w:r w:rsidR="0017732C">
        <w:t xml:space="preserve">five hundred million </w:t>
      </w:r>
      <w:r w:rsidR="00CC2A77" w:rsidRPr="00A72AAB">
        <w:t>human</w:t>
      </w:r>
      <w:r w:rsidR="007E105B" w:rsidRPr="00A72AAB">
        <w:t xml:space="preserve"> sequences from </w:t>
      </w:r>
      <w:r w:rsidR="00944ED8">
        <w:t xml:space="preserve">more than </w:t>
      </w:r>
      <w:r w:rsidR="00CD1F47">
        <w:t>five hundred</w:t>
      </w:r>
      <w:r w:rsidR="00926271">
        <w:t xml:space="preserve"> </w:t>
      </w:r>
      <w:r w:rsidR="007E105B" w:rsidRPr="00A72AAB">
        <w:t>human subjects</w:t>
      </w:r>
      <w:r w:rsidR="00435AEE" w:rsidRPr="00A72AAB">
        <w:t>.</w:t>
      </w:r>
      <w:r w:rsidR="00802C2C">
        <w:t xml:space="preserve"> Such repertoires </w:t>
      </w:r>
      <w:r w:rsidR="00B20F0C" w:rsidRPr="00B20F0C">
        <w:t xml:space="preserve">not only inform our view of </w:t>
      </w:r>
      <w:r w:rsidR="00216140">
        <w:t xml:space="preserve">response and </w:t>
      </w:r>
      <w:r w:rsidR="00456A77">
        <w:t>disease states</w:t>
      </w:r>
      <w:r w:rsidR="00116CF3">
        <w:t>,</w:t>
      </w:r>
      <w:r w:rsidR="00743536">
        <w:t xml:space="preserve"> </w:t>
      </w:r>
      <w:r w:rsidR="00116CF3">
        <w:t xml:space="preserve">but </w:t>
      </w:r>
      <w:r w:rsidR="00743536">
        <w:t xml:space="preserve">also </w:t>
      </w:r>
      <w:r w:rsidR="00DA72B3">
        <w:t xml:space="preserve">provide </w:t>
      </w:r>
      <w:r w:rsidR="00A02BEC">
        <w:t xml:space="preserve">a </w:t>
      </w:r>
      <w:r w:rsidR="00412C09">
        <w:t>diverse</w:t>
      </w:r>
      <w:r w:rsidR="007A102D">
        <w:t xml:space="preserve"> </w:t>
      </w:r>
      <w:r w:rsidR="00ED0890">
        <w:t xml:space="preserve">library of </w:t>
      </w:r>
      <w:r w:rsidR="007441C6">
        <w:t xml:space="preserve">naïve and mature </w:t>
      </w:r>
      <w:r w:rsidR="00486AD3">
        <w:t xml:space="preserve">sequences </w:t>
      </w:r>
      <w:r w:rsidR="00DC5536">
        <w:t xml:space="preserve">that can </w:t>
      </w:r>
      <w:r w:rsidR="00F3207E">
        <w:t>be exploited for</w:t>
      </w:r>
      <w:r w:rsidR="003D6617">
        <w:t xml:space="preserve"> </w:t>
      </w:r>
      <w:r w:rsidR="00F3207E">
        <w:t>data-driven antibody</w:t>
      </w:r>
      <w:r w:rsidR="00DC5536">
        <w:t xml:space="preserve"> engineering</w:t>
      </w:r>
      <w:r w:rsidR="00486AD3">
        <w:t>.</w:t>
      </w:r>
      <w:r w:rsidR="004C4AC5">
        <w:t xml:space="preserve"> </w:t>
      </w:r>
      <w:r w:rsidR="00704FBD">
        <w:t xml:space="preserve">The diversity and therapeutic applicability of OAS was demonstrated </w:t>
      </w:r>
      <w:r w:rsidR="00650370">
        <w:t xml:space="preserve">by its ability to </w:t>
      </w:r>
      <w:r w:rsidR="000B1B26">
        <w:t xml:space="preserve">recover </w:t>
      </w:r>
      <w:r w:rsidR="0096061E">
        <w:t xml:space="preserve">sequences of </w:t>
      </w:r>
      <w:r w:rsidR="000B1B26">
        <w:t xml:space="preserve">therapeutic </w:t>
      </w:r>
      <w:r w:rsidR="0096061E">
        <w:t>mAbs</w:t>
      </w:r>
      <w:r w:rsidR="000B1B26">
        <w:t xml:space="preserve"> with high </w:t>
      </w:r>
      <w:r w:rsidR="0041224C">
        <w:t xml:space="preserve">CDR </w:t>
      </w:r>
      <w:r w:rsidR="000B1B26">
        <w:t>sequence identity</w:t>
      </w:r>
      <w:r w:rsidR="0041224C">
        <w:t xml:space="preserve"> </w:t>
      </w:r>
      <w:r w:rsidR="00650370">
        <w:t>[</w:t>
      </w:r>
      <w:r w:rsidR="006412E6">
        <w:t>15</w:t>
      </w:r>
      <w:r w:rsidR="00650370">
        <w:t>]</w:t>
      </w:r>
      <w:r w:rsidR="0041224C">
        <w:t xml:space="preserve">. </w:t>
      </w:r>
      <w:r w:rsidR="0032649D">
        <w:t>Furthermore, it</w:t>
      </w:r>
      <w:r w:rsidR="00A96069" w:rsidRPr="00A96069">
        <w:t xml:space="preserve"> was shown that</w:t>
      </w:r>
      <w:r w:rsidR="00426EAB" w:rsidRPr="00A96069">
        <w:t xml:space="preserve"> developability properties of </w:t>
      </w:r>
      <w:r w:rsidR="00990A99">
        <w:t>natural human</w:t>
      </w:r>
      <w:r w:rsidR="00426EAB" w:rsidRPr="00A96069">
        <w:t xml:space="preserve"> antibodies are comparable with those of clinical </w:t>
      </w:r>
      <w:r w:rsidR="000A35BC">
        <w:t>mAbs</w:t>
      </w:r>
      <w:r w:rsidR="00426EAB" w:rsidRPr="00A96069">
        <w:t xml:space="preserve"> [</w:t>
      </w:r>
      <w:r w:rsidR="00073FD6">
        <w:t>16</w:t>
      </w:r>
      <w:r w:rsidR="00426EAB" w:rsidRPr="00A96069">
        <w:t>].</w:t>
      </w:r>
      <w:r w:rsidR="00FA7D26">
        <w:t xml:space="preserve"> </w:t>
      </w:r>
      <w:r w:rsidR="00277487">
        <w:t>In IgReconstruct [</w:t>
      </w:r>
      <w:r w:rsidR="00435682">
        <w:t>17</w:t>
      </w:r>
      <w:r w:rsidR="00277487">
        <w:t>], the</w:t>
      </w:r>
      <w:r w:rsidR="00F23A5D">
        <w:t xml:space="preserve"> </w:t>
      </w:r>
      <w:r w:rsidR="00ED004D">
        <w:t xml:space="preserve">OAS </w:t>
      </w:r>
      <w:r w:rsidR="00277487">
        <w:t xml:space="preserve">database was used </w:t>
      </w:r>
      <w:r w:rsidR="00230E87">
        <w:t>to construct a</w:t>
      </w:r>
      <w:r w:rsidR="002D72EF">
        <w:t xml:space="preserve"> back-translation</w:t>
      </w:r>
      <w:r w:rsidR="00347CC6">
        <w:t xml:space="preserve"> metho</w:t>
      </w:r>
      <w:r w:rsidR="003910C5">
        <w:t>d</w:t>
      </w:r>
      <w:r w:rsidR="00CD7F16">
        <w:t xml:space="preserve"> producing human-like DNA</w:t>
      </w:r>
      <w:r w:rsidR="00280CFD">
        <w:t xml:space="preserve"> </w:t>
      </w:r>
      <w:r w:rsidR="00815344">
        <w:t xml:space="preserve">and evaluating humanness </w:t>
      </w:r>
      <w:r w:rsidR="00280CFD">
        <w:t>based on positional nucleotide frequency</w:t>
      </w:r>
      <w:r w:rsidR="002D72EF">
        <w:t>.</w:t>
      </w:r>
      <w:r w:rsidR="00ED004D">
        <w:t xml:space="preserve"> </w:t>
      </w:r>
      <w:r w:rsidR="000C4E2E">
        <w:t>Most recently, OAS was used in Hu-mA</w:t>
      </w:r>
      <w:r w:rsidR="000C4E2E" w:rsidRPr="000C4E2E">
        <w:t>b [</w:t>
      </w:r>
      <w:r w:rsidR="00435682">
        <w:t>18</w:t>
      </w:r>
      <w:r w:rsidR="000C4E2E" w:rsidRPr="000C4E2E">
        <w:t>]</w:t>
      </w:r>
      <w:r w:rsidR="000C4E2E">
        <w:t xml:space="preserve"> to train a </w:t>
      </w:r>
      <w:r w:rsidR="00696E7A">
        <w:t xml:space="preserve">random-forest-based </w:t>
      </w:r>
      <w:r w:rsidR="009A2829">
        <w:t xml:space="preserve">humanness </w:t>
      </w:r>
      <w:r w:rsidR="00047159">
        <w:t>score</w:t>
      </w:r>
      <w:r w:rsidR="007E711E">
        <w:t xml:space="preserve"> </w:t>
      </w:r>
      <w:r w:rsidR="001D4E3E">
        <w:t xml:space="preserve">used as </w:t>
      </w:r>
      <w:r w:rsidR="00696E7A">
        <w:t xml:space="preserve">an </w:t>
      </w:r>
      <w:r w:rsidR="001D4E3E">
        <w:t xml:space="preserve">optimization criterion for </w:t>
      </w:r>
      <w:r w:rsidR="00696E7A">
        <w:t>iterative</w:t>
      </w:r>
      <w:r w:rsidR="007E711E">
        <w:t xml:space="preserve"> </w:t>
      </w:r>
      <w:r w:rsidR="001D4E3E">
        <w:t>humanization.</w:t>
      </w:r>
    </w:p>
    <w:p w14:paraId="3EBF6B57" w14:textId="7E8D1663" w:rsidR="00361358" w:rsidRDefault="0081469D" w:rsidP="001E654D">
      <w:pPr>
        <w:pStyle w:val="Newparagraph"/>
      </w:pPr>
      <w:r>
        <w:t xml:space="preserve">The </w:t>
      </w:r>
      <w:r w:rsidR="000642EE">
        <w:t>n</w:t>
      </w:r>
      <w:r w:rsidR="002D4020">
        <w:t xml:space="preserve">atural </w:t>
      </w:r>
      <w:r w:rsidR="000642EE">
        <w:t>l</w:t>
      </w:r>
      <w:r w:rsidR="002D4020">
        <w:t xml:space="preserve">anguage </w:t>
      </w:r>
      <w:r w:rsidR="000642EE">
        <w:t>p</w:t>
      </w:r>
      <w:r w:rsidR="002D4020">
        <w:t xml:space="preserve">rocessing </w:t>
      </w:r>
      <w:r w:rsidR="00C50D39">
        <w:t xml:space="preserve">field has demonstrated </w:t>
      </w:r>
      <w:r w:rsidR="002D4020">
        <w:t xml:space="preserve">the </w:t>
      </w:r>
      <w:r w:rsidR="00C50D39">
        <w:t xml:space="preserve">ability </w:t>
      </w:r>
      <w:r>
        <w:t xml:space="preserve">of deep learning </w:t>
      </w:r>
      <w:r w:rsidR="774F7976">
        <w:t xml:space="preserve">models </w:t>
      </w:r>
      <w:r w:rsidR="00C50D39">
        <w:t xml:space="preserve">to learn from </w:t>
      </w:r>
      <w:r w:rsidR="00065B7A">
        <w:t>enormous</w:t>
      </w:r>
      <w:r w:rsidR="00C50D39">
        <w:t xml:space="preserve"> </w:t>
      </w:r>
      <w:r w:rsidR="00C837E1">
        <w:t xml:space="preserve">unlabeled </w:t>
      </w:r>
      <w:r w:rsidR="00065B7A">
        <w:t>bodies of text</w:t>
      </w:r>
      <w:r w:rsidR="00C50D39">
        <w:t>.</w:t>
      </w:r>
      <w:r w:rsidR="00B339CF">
        <w:t xml:space="preserve"> </w:t>
      </w:r>
      <w:r w:rsidR="00BA2AA1">
        <w:t>Most recently, the Transformer architecture</w:t>
      </w:r>
      <w:r w:rsidR="0099753C">
        <w:t xml:space="preserve"> [</w:t>
      </w:r>
      <w:r w:rsidR="00064A7C">
        <w:t>19</w:t>
      </w:r>
      <w:r w:rsidR="0099753C">
        <w:t>]</w:t>
      </w:r>
      <w:r w:rsidR="00BA2AA1">
        <w:t xml:space="preserve"> h</w:t>
      </w:r>
      <w:r w:rsidR="0099753C">
        <w:t>as brought breakthroughs in q</w:t>
      </w:r>
      <w:r w:rsidR="00BA2AA1">
        <w:t>uestion answering</w:t>
      </w:r>
      <w:r w:rsidR="0099753C">
        <w:t xml:space="preserve"> </w:t>
      </w:r>
      <w:r w:rsidR="00487113">
        <w:t>[</w:t>
      </w:r>
      <w:r w:rsidR="00064A7C">
        <w:t>20</w:t>
      </w:r>
      <w:r w:rsidR="00487113">
        <w:t>] or language</w:t>
      </w:r>
      <w:r w:rsidR="00BB1306">
        <w:t xml:space="preserve"> translation </w:t>
      </w:r>
      <w:r w:rsidR="00BA2AA1">
        <w:t>[</w:t>
      </w:r>
      <w:r w:rsidR="007E6058">
        <w:t>21</w:t>
      </w:r>
      <w:r w:rsidR="00BA2AA1">
        <w:t>]</w:t>
      </w:r>
      <w:r w:rsidR="00B339CF">
        <w:t xml:space="preserve">. </w:t>
      </w:r>
      <w:r w:rsidR="00310FE2">
        <w:t>Such</w:t>
      </w:r>
      <w:r w:rsidR="0083745A">
        <w:t xml:space="preserve"> progress is increasingly </w:t>
      </w:r>
      <w:r w:rsidR="0032768E">
        <w:t xml:space="preserve">permeating </w:t>
      </w:r>
      <w:r w:rsidR="000708E6">
        <w:t xml:space="preserve">the protein engineering space, where </w:t>
      </w:r>
      <w:r w:rsidR="003E5C07">
        <w:t xml:space="preserve">large-scale </w:t>
      </w:r>
      <w:r w:rsidR="000A1B95">
        <w:t>corpora</w:t>
      </w:r>
      <w:r w:rsidR="003E5C07">
        <w:t xml:space="preserve"> of unlabeled data</w:t>
      </w:r>
      <w:r w:rsidR="00562B71">
        <w:t xml:space="preserve"> </w:t>
      </w:r>
      <w:r w:rsidR="00C24AA9">
        <w:t xml:space="preserve">can </w:t>
      </w:r>
      <w:r>
        <w:t xml:space="preserve">likewise </w:t>
      </w:r>
      <w:r w:rsidR="00C24AA9">
        <w:t>be exploited for real-world challenges</w:t>
      </w:r>
      <w:r w:rsidR="000708E6">
        <w:t>.</w:t>
      </w:r>
      <w:r w:rsidR="00B339CF">
        <w:t xml:space="preserve"> </w:t>
      </w:r>
      <w:r w:rsidR="00D02BA7">
        <w:t>This</w:t>
      </w:r>
      <w:r w:rsidR="00260D54">
        <w:t xml:space="preserve"> </w:t>
      </w:r>
      <w:r w:rsidR="00247E7E">
        <w:t xml:space="preserve">has </w:t>
      </w:r>
      <w:r w:rsidR="00233DDC">
        <w:t>crystallized in</w:t>
      </w:r>
      <w:r w:rsidR="00260D54">
        <w:t xml:space="preserve"> </w:t>
      </w:r>
      <w:proofErr w:type="spellStart"/>
      <w:r w:rsidR="000577E8">
        <w:t>AlphaFold</w:t>
      </w:r>
      <w:proofErr w:type="spellEnd"/>
      <w:r w:rsidR="00260D54">
        <w:t xml:space="preserve"> [</w:t>
      </w:r>
      <w:r w:rsidR="009E551D">
        <w:t>22</w:t>
      </w:r>
      <w:r w:rsidR="00260D54">
        <w:t xml:space="preserve">], which </w:t>
      </w:r>
      <w:r w:rsidR="00233DDC">
        <w:t xml:space="preserve">demonstrated the applicability of </w:t>
      </w:r>
      <w:r w:rsidR="00DD32A5">
        <w:t xml:space="preserve">large amounts of multiple sequence alignments (MSAs) and </w:t>
      </w:r>
      <w:r w:rsidR="00247E7E">
        <w:t>protein</w:t>
      </w:r>
      <w:r w:rsidR="00DD32A5">
        <w:t xml:space="preserve"> structures</w:t>
      </w:r>
      <w:r w:rsidR="00F9154F">
        <w:t xml:space="preserve"> for protein</w:t>
      </w:r>
      <w:r w:rsidR="008F05A3">
        <w:t xml:space="preserve"> folding</w:t>
      </w:r>
      <w:r w:rsidR="00BA365D">
        <w:t xml:space="preserve"> prediction</w:t>
      </w:r>
      <w:r w:rsidR="00B3343B">
        <w:t xml:space="preserve">. </w:t>
      </w:r>
      <w:r w:rsidR="007D336D">
        <w:t xml:space="preserve">Multiple </w:t>
      </w:r>
      <w:r w:rsidR="00407D14">
        <w:t>methods</w:t>
      </w:r>
      <w:r w:rsidR="005B78D8">
        <w:t xml:space="preserve"> were </w:t>
      </w:r>
      <w:r w:rsidR="00643CF7">
        <w:t>developed</w:t>
      </w:r>
      <w:r w:rsidR="005B78D8">
        <w:t xml:space="preserve"> </w:t>
      </w:r>
      <w:r w:rsidR="00093FB7">
        <w:t xml:space="preserve">with the goal of </w:t>
      </w:r>
      <w:r w:rsidR="00407D14">
        <w:t xml:space="preserve">encoding </w:t>
      </w:r>
      <w:r w:rsidR="00C15D01">
        <w:t xml:space="preserve">meaningful compact representations of </w:t>
      </w:r>
      <w:r w:rsidR="00407D14">
        <w:t xml:space="preserve">protein sequences by </w:t>
      </w:r>
      <w:r w:rsidR="00C101C4">
        <w:t>pre-training</w:t>
      </w:r>
      <w:r w:rsidR="00407D14">
        <w:t xml:space="preserve"> on </w:t>
      </w:r>
      <w:r w:rsidR="00C15D01">
        <w:t>raw corpuses of amino acid sequences [</w:t>
      </w:r>
      <w:r w:rsidR="0039696A">
        <w:t>23][24</w:t>
      </w:r>
      <w:r w:rsidR="00C15D01">
        <w:t>]</w:t>
      </w:r>
      <w:r w:rsidR="001750E5">
        <w:t xml:space="preserve"> </w:t>
      </w:r>
      <w:r w:rsidR="000A67ED">
        <w:t>or MSAs [</w:t>
      </w:r>
      <w:r w:rsidR="00780BFC">
        <w:t>25</w:t>
      </w:r>
      <w:r w:rsidR="000A67ED">
        <w:t>]</w:t>
      </w:r>
      <w:r w:rsidR="00643CF7">
        <w:t>.</w:t>
      </w:r>
      <w:r w:rsidR="000A67ED">
        <w:t xml:space="preserve"> </w:t>
      </w:r>
      <w:r w:rsidR="000135CC">
        <w:t xml:space="preserve">Such representations can be leveraged for </w:t>
      </w:r>
      <w:r w:rsidR="00C101C4">
        <w:t xml:space="preserve">transfer learning </w:t>
      </w:r>
      <w:r w:rsidR="001750E5">
        <w:t xml:space="preserve">to specific problems </w:t>
      </w:r>
      <w:r w:rsidR="00E0620E">
        <w:t>with limited</w:t>
      </w:r>
      <w:r w:rsidR="001750E5">
        <w:t xml:space="preserve"> training sets</w:t>
      </w:r>
      <w:r w:rsidR="000F1499">
        <w:t xml:space="preserve"> </w:t>
      </w:r>
      <w:r w:rsidR="00215D03">
        <w:t>[</w:t>
      </w:r>
      <w:r w:rsidR="00780BFC">
        <w:t>23</w:t>
      </w:r>
      <w:r w:rsidR="00215D03">
        <w:t>]</w:t>
      </w:r>
      <w:r w:rsidR="000577E8">
        <w:t>.</w:t>
      </w:r>
      <w:r w:rsidR="00386851">
        <w:t xml:space="preserve"> </w:t>
      </w:r>
      <w:r w:rsidR="00950287">
        <w:t xml:space="preserve">In antibody </w:t>
      </w:r>
      <w:r w:rsidR="00E0620E">
        <w:t>discovery</w:t>
      </w:r>
      <w:r w:rsidR="0068183B">
        <w:t>,</w:t>
      </w:r>
      <w:r w:rsidR="0035544C">
        <w:t xml:space="preserve"> </w:t>
      </w:r>
      <w:proofErr w:type="spellStart"/>
      <w:r w:rsidR="00E0620E">
        <w:t>Ab</w:t>
      </w:r>
      <w:r w:rsidR="00D61C34">
        <w:t>LSTM</w:t>
      </w:r>
      <w:proofErr w:type="spellEnd"/>
      <w:r w:rsidR="00D61C34">
        <w:t xml:space="preserve"> </w:t>
      </w:r>
      <w:r w:rsidR="00E0620E">
        <w:t>[</w:t>
      </w:r>
      <w:r w:rsidR="0037179A">
        <w:t>26</w:t>
      </w:r>
      <w:r w:rsidR="00E0620E">
        <w:t xml:space="preserve">] </w:t>
      </w:r>
      <w:r w:rsidR="00E66A24">
        <w:t xml:space="preserve">has demonstrated </w:t>
      </w:r>
      <w:r w:rsidR="002624B0">
        <w:t xml:space="preserve">the </w:t>
      </w:r>
      <w:r w:rsidR="00E66A24">
        <w:t xml:space="preserve">ability of deep learning to </w:t>
      </w:r>
      <w:r w:rsidR="002624B0">
        <w:t>distinguish between</w:t>
      </w:r>
      <w:r w:rsidR="00E66A24">
        <w:t xml:space="preserve"> human and non-human </w:t>
      </w:r>
      <w:r w:rsidR="00C80960">
        <w:t xml:space="preserve">antibody </w:t>
      </w:r>
      <w:r w:rsidR="00E66A24">
        <w:t>sequence</w:t>
      </w:r>
      <w:r w:rsidR="006B737F">
        <w:t>s</w:t>
      </w:r>
      <w:r w:rsidR="0088236B">
        <w:t>.</w:t>
      </w:r>
      <w:r w:rsidR="00DA64D0">
        <w:t xml:space="preserve"> </w:t>
      </w:r>
      <w:r w:rsidR="00152CCA">
        <w:t>Deep learning</w:t>
      </w:r>
      <w:r w:rsidR="00BB6852">
        <w:t xml:space="preserve"> </w:t>
      </w:r>
      <w:r w:rsidR="006F341C">
        <w:t xml:space="preserve">was </w:t>
      </w:r>
      <w:r w:rsidR="00152CCA">
        <w:t xml:space="preserve">also </w:t>
      </w:r>
      <w:r w:rsidR="006F341C">
        <w:t>able to</w:t>
      </w:r>
      <w:r w:rsidR="00BB6852">
        <w:t xml:space="preserve"> </w:t>
      </w:r>
      <w:r w:rsidR="005053FB">
        <w:t xml:space="preserve">select candidates </w:t>
      </w:r>
      <w:r w:rsidR="00553878">
        <w:t xml:space="preserve">with </w:t>
      </w:r>
      <w:r w:rsidR="006F4680">
        <w:t xml:space="preserve">high affinity </w:t>
      </w:r>
      <w:r w:rsidR="005053FB">
        <w:t xml:space="preserve">for </w:t>
      </w:r>
      <w:r w:rsidR="002F0BA7">
        <w:t xml:space="preserve">iterative </w:t>
      </w:r>
      <w:r w:rsidR="00D84BC9">
        <w:t xml:space="preserve">binding </w:t>
      </w:r>
      <w:r w:rsidR="0025115D">
        <w:t>optimization</w:t>
      </w:r>
      <w:r w:rsidR="006F341C">
        <w:t xml:space="preserve"> </w:t>
      </w:r>
      <w:r w:rsidR="00553878">
        <w:t>using</w:t>
      </w:r>
      <w:r w:rsidR="006F341C">
        <w:t xml:space="preserve"> directed mutagenesis</w:t>
      </w:r>
      <w:r w:rsidR="005053FB">
        <w:t xml:space="preserve"> [</w:t>
      </w:r>
      <w:r w:rsidR="0037179A">
        <w:t>27</w:t>
      </w:r>
      <w:r w:rsidR="005053FB">
        <w:t>]</w:t>
      </w:r>
      <w:r w:rsidR="0025115D">
        <w:t xml:space="preserve">. </w:t>
      </w:r>
      <w:r w:rsidR="00DA64D0">
        <w:t>Recently,</w:t>
      </w:r>
      <w:r w:rsidR="00235639">
        <w:t xml:space="preserve"> </w:t>
      </w:r>
      <w:r w:rsidR="007841DD">
        <w:t xml:space="preserve">generative adversarial networks </w:t>
      </w:r>
      <w:r w:rsidR="00AE531F">
        <w:t xml:space="preserve">were </w:t>
      </w:r>
      <w:r w:rsidR="00C73A6F">
        <w:t xml:space="preserve">trained on </w:t>
      </w:r>
      <w:r w:rsidR="00FE27F4">
        <w:t>antibody repertoires</w:t>
      </w:r>
      <w:r w:rsidR="00AE531F">
        <w:t xml:space="preserve"> to</w:t>
      </w:r>
      <w:r w:rsidR="00860A78">
        <w:t xml:space="preserve"> generate</w:t>
      </w:r>
      <w:r w:rsidR="00DA64D0">
        <w:t xml:space="preserve"> </w:t>
      </w:r>
      <w:r w:rsidR="00FB659D">
        <w:t>libraries</w:t>
      </w:r>
      <w:r w:rsidR="00B6114C">
        <w:t xml:space="preserve"> </w:t>
      </w:r>
      <w:r w:rsidR="00C73A6F">
        <w:t xml:space="preserve">of random </w:t>
      </w:r>
      <w:r w:rsidR="00FC2D40">
        <w:t>antibody</w:t>
      </w:r>
      <w:r w:rsidR="00C73A6F">
        <w:t xml:space="preserve"> sequences </w:t>
      </w:r>
      <w:r w:rsidR="00B6114C">
        <w:t xml:space="preserve">with </w:t>
      </w:r>
      <w:r w:rsidR="00E245AA">
        <w:t>favorable</w:t>
      </w:r>
      <w:r w:rsidR="00B6114C">
        <w:t xml:space="preserve"> developability profiles</w:t>
      </w:r>
      <w:r w:rsidR="00FB659D">
        <w:t xml:space="preserve"> </w:t>
      </w:r>
      <w:r w:rsidR="007841DD">
        <w:t>[</w:t>
      </w:r>
      <w:r w:rsidR="00570668">
        <w:t>28</w:t>
      </w:r>
      <w:r w:rsidR="007841DD">
        <w:t>]</w:t>
      </w:r>
      <w:r w:rsidR="00BB1472">
        <w:t xml:space="preserve"> or </w:t>
      </w:r>
      <w:r w:rsidR="00E245AA">
        <w:t>improved</w:t>
      </w:r>
      <w:r w:rsidR="00BB1472">
        <w:t xml:space="preserve"> </w:t>
      </w:r>
      <w:r w:rsidR="00BC7BE5">
        <w:t xml:space="preserve">affinity </w:t>
      </w:r>
      <w:r w:rsidR="00BB1472">
        <w:t>[</w:t>
      </w:r>
      <w:r w:rsidR="00FC4392">
        <w:t>29]</w:t>
      </w:r>
      <w:r w:rsidR="00483A1E">
        <w:t xml:space="preserve">. </w:t>
      </w:r>
    </w:p>
    <w:p w14:paraId="5A24377A" w14:textId="77777777" w:rsidR="00957308" w:rsidRDefault="00957308" w:rsidP="00957308">
      <w:pPr>
        <w:pStyle w:val="Figure"/>
        <w:spacing w:before="480"/>
        <w:sectPr w:rsidR="00957308" w:rsidSect="00957308">
          <w:type w:val="continuous"/>
          <w:pgSz w:w="12240" w:h="15840"/>
          <w:pgMar w:top="1077" w:right="1077" w:bottom="1077" w:left="1077" w:header="720" w:footer="720" w:gutter="0"/>
          <w:cols w:num="2" w:space="446"/>
          <w:noEndnote/>
          <w:docGrid w:linePitch="326"/>
        </w:sectPr>
      </w:pPr>
    </w:p>
    <w:p w14:paraId="75EA73AD" w14:textId="1BAD15A6" w:rsidR="00957308" w:rsidRPr="00644EE5" w:rsidRDefault="00957308" w:rsidP="007C474B">
      <w:pPr>
        <w:pStyle w:val="Figure"/>
        <w:spacing w:before="0" w:after="0"/>
      </w:pPr>
      <w:r w:rsidRPr="001E5923">
        <w:lastRenderedPageBreak/>
        <w:drawing>
          <wp:inline distT="0" distB="0" distL="0" distR="0" wp14:anchorId="30723122" wp14:editId="27D3B920">
            <wp:extent cx="6411024" cy="1979875"/>
            <wp:effectExtent l="0" t="0" r="254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8167" cy="1988257"/>
                    </a:xfrm>
                    <a:prstGeom prst="rect">
                      <a:avLst/>
                    </a:prstGeom>
                  </pic:spPr>
                </pic:pic>
              </a:graphicData>
            </a:graphic>
          </wp:inline>
        </w:drawing>
      </w:r>
    </w:p>
    <w:p w14:paraId="3E64B865" w14:textId="77777777" w:rsidR="00957308" w:rsidRPr="00820715" w:rsidRDefault="00957308" w:rsidP="00804262">
      <w:pPr>
        <w:pStyle w:val="FigureLegendv2"/>
        <w:rPr>
          <w:lang w:val="en-US"/>
        </w:rPr>
      </w:pPr>
      <w:r w:rsidRPr="00360F8D">
        <w:rPr>
          <w:b/>
          <w:bCs/>
        </w:rPr>
        <w:t>Figure 1:</w:t>
      </w:r>
      <w:r w:rsidRPr="001F77F7">
        <w:t xml:space="preserve"> BioPhi integrated pipeline for bulk humanization (Sapiens) and humanness evaluation (OASis)</w:t>
      </w:r>
      <w:r>
        <w:rPr>
          <w:lang w:val="en-US"/>
        </w:rPr>
        <w:t>.</w:t>
      </w:r>
    </w:p>
    <w:p w14:paraId="3902E0F8" w14:textId="77777777" w:rsidR="00957308" w:rsidRDefault="00957308" w:rsidP="00957308">
      <w:pPr>
        <w:pStyle w:val="Figurelabellist"/>
        <w:sectPr w:rsidR="00957308" w:rsidSect="008F4D69">
          <w:type w:val="continuous"/>
          <w:pgSz w:w="12240" w:h="15840"/>
          <w:pgMar w:top="1077" w:right="1077" w:bottom="1077" w:left="1077" w:header="720" w:footer="720" w:gutter="0"/>
          <w:cols w:space="720"/>
          <w:noEndnote/>
          <w:docGrid w:linePitch="326"/>
        </w:sectPr>
      </w:pPr>
    </w:p>
    <w:p w14:paraId="3E7D619C" w14:textId="77777777" w:rsidR="00957308" w:rsidRPr="00B2745D" w:rsidRDefault="00957308" w:rsidP="00804262">
      <w:pPr>
        <w:pStyle w:val="Figurelabellist"/>
      </w:pPr>
      <w:r w:rsidRPr="00B2745D">
        <w:t xml:space="preserve">Sapiens is trained on human variable region antibody sequences from the OAS. Random positions in unaligned amino acid sequences are masked or mutated, Sapiens is trained to recognize and repair them. This simulates the real-world application where sequences with non-human residues originate from immunized mice, rabbit or other species. </w:t>
      </w:r>
    </w:p>
    <w:p w14:paraId="6B167D81" w14:textId="77777777" w:rsidR="00957308" w:rsidRPr="00B2745D" w:rsidRDefault="00957308" w:rsidP="00804262">
      <w:pPr>
        <w:pStyle w:val="Figurelabellist"/>
      </w:pPr>
      <w:r w:rsidRPr="00B2745D">
        <w:t>Sapiens recognizes non-human residues using deep learning attention mechanisms and predicts the most probable human residues at each position given a particular input sequence, thereby humanizing it.</w:t>
      </w:r>
    </w:p>
    <w:p w14:paraId="6DB4D5BC" w14:textId="77777777" w:rsidR="00957308" w:rsidRDefault="00957308" w:rsidP="00804262">
      <w:pPr>
        <w:pStyle w:val="Figurelabellist"/>
      </w:pPr>
      <w:r w:rsidRPr="00B2745D">
        <w:t>OASis evaluates humanness of an antibody sequence by chopping it into all overlapping 9-mer peptides and searching them against the OAS to estimate their prevalence across the human population</w:t>
      </w:r>
    </w:p>
    <w:p w14:paraId="58D9A3EA" w14:textId="4D787479" w:rsidR="006815EA" w:rsidRDefault="006815EA" w:rsidP="00957308">
      <w:pPr>
        <w:pStyle w:val="Figurelabellist"/>
        <w:sectPr w:rsidR="006815EA" w:rsidSect="00644D15">
          <w:type w:val="continuous"/>
          <w:pgSz w:w="12240" w:h="15840"/>
          <w:pgMar w:top="1077" w:right="1077" w:bottom="1077" w:left="1077" w:header="720" w:footer="720" w:gutter="0"/>
          <w:cols w:space="720"/>
          <w:noEndnote/>
          <w:docGrid w:linePitch="326"/>
        </w:sectPr>
      </w:pPr>
    </w:p>
    <w:p w14:paraId="316DA3F0" w14:textId="6EC38F73" w:rsidR="006815EA" w:rsidRPr="00804262" w:rsidRDefault="00CA756F" w:rsidP="007C474B">
      <w:pPr>
        <w:pStyle w:val="Newparagraph"/>
        <w:sectPr w:rsidR="006815EA" w:rsidRPr="00804262" w:rsidSect="006815EA">
          <w:type w:val="continuous"/>
          <w:pgSz w:w="12240" w:h="15840"/>
          <w:pgMar w:top="1077" w:right="1077" w:bottom="1077" w:left="1077" w:header="720" w:footer="720" w:gutter="0"/>
          <w:cols w:space="446"/>
          <w:noEndnote/>
          <w:docGrid w:linePitch="326"/>
        </w:sectPr>
      </w:pPr>
      <w:r w:rsidRPr="007C474B">
        <w:rPr>
          <w:sz w:val="22"/>
          <w:szCs w:val="22"/>
        </w:rPr>
        <w:t xml:space="preserve">  </w:t>
      </w:r>
    </w:p>
    <w:p w14:paraId="122DE660" w14:textId="1D712DD0" w:rsidR="007C474B" w:rsidRDefault="003F2304" w:rsidP="007C474B">
      <w:pPr>
        <w:pStyle w:val="Newparagraph"/>
      </w:pPr>
      <w:r w:rsidRPr="001E654D">
        <w:t>Here we present</w:t>
      </w:r>
      <w:r w:rsidR="007764D5" w:rsidRPr="001E654D">
        <w:t xml:space="preserve"> </w:t>
      </w:r>
      <w:r w:rsidR="00F449D2" w:rsidRPr="001E654D">
        <w:t>BioPhi, a</w:t>
      </w:r>
      <w:r w:rsidR="004D1C96" w:rsidRPr="001E654D">
        <w:t xml:space="preserve"> </w:t>
      </w:r>
      <w:r w:rsidR="00AA3415" w:rsidRPr="001E654D">
        <w:t xml:space="preserve">web </w:t>
      </w:r>
      <w:r w:rsidR="00F449D2" w:rsidRPr="001E654D">
        <w:t xml:space="preserve">platform </w:t>
      </w:r>
      <w:r w:rsidR="00DB2F54" w:rsidRPr="001E654D">
        <w:t>for</w:t>
      </w:r>
      <w:r w:rsidR="00F449D2" w:rsidRPr="001E654D">
        <w:t xml:space="preserve"> </w:t>
      </w:r>
      <w:r w:rsidR="00C70698" w:rsidRPr="001E654D">
        <w:t xml:space="preserve">antibody design, </w:t>
      </w:r>
      <w:r w:rsidR="00540392" w:rsidRPr="001E654D">
        <w:t>humanization</w:t>
      </w:r>
      <w:r w:rsidR="006A67E8" w:rsidRPr="001E654D">
        <w:t xml:space="preserve"> and humanness evaluation </w:t>
      </w:r>
      <w:r w:rsidR="00DB2F54" w:rsidRPr="001E654D">
        <w:t>using natural antibody repertoires</w:t>
      </w:r>
      <w:r w:rsidR="00804ABF" w:rsidRPr="001E654D">
        <w:t xml:space="preserve"> </w:t>
      </w:r>
      <w:r w:rsidR="00AA3415" w:rsidRPr="001E654D">
        <w:t>(Figure 1)</w:t>
      </w:r>
      <w:r w:rsidR="00B83C49" w:rsidRPr="001E654D">
        <w:t>. Sapiens</w:t>
      </w:r>
      <w:r w:rsidR="0057776A" w:rsidRPr="001E654D">
        <w:t xml:space="preserve"> </w:t>
      </w:r>
      <w:r w:rsidR="0034003F" w:rsidRPr="001E654D">
        <w:t xml:space="preserve">is </w:t>
      </w:r>
      <w:r w:rsidR="0057776A" w:rsidRPr="001E654D">
        <w:t xml:space="preserve">a deep learning </w:t>
      </w:r>
      <w:r w:rsidR="007D0456" w:rsidRPr="001E654D">
        <w:t xml:space="preserve">antibody humanization </w:t>
      </w:r>
      <w:r w:rsidR="0057776A" w:rsidRPr="001E654D">
        <w:t xml:space="preserve">method trained on </w:t>
      </w:r>
      <w:r w:rsidR="0057776A">
        <w:t>antibody repertoires</w:t>
      </w:r>
      <w:r w:rsidR="00D2416D">
        <w:t xml:space="preserve"> of </w:t>
      </w:r>
      <w:r w:rsidR="00E952CA">
        <w:t>266 human subjects</w:t>
      </w:r>
      <w:r w:rsidR="007D0456">
        <w:t xml:space="preserve"> from the OAS. </w:t>
      </w:r>
      <w:r w:rsidR="0034003F" w:rsidRPr="0034003F">
        <w:t>Based on a test set of 25 humanized antibodies with known parental sequences and a novel test set of 152 humanized antibodies with</w:t>
      </w:r>
      <w:r w:rsidR="00F61FEE">
        <w:t xml:space="preserve"> </w:t>
      </w:r>
      <w:r w:rsidR="0034003F" w:rsidRPr="0034003F">
        <w:t xml:space="preserve">putative parental sequences, </w:t>
      </w:r>
      <w:r w:rsidR="00922863">
        <w:t xml:space="preserve">we show that </w:t>
      </w:r>
      <w:r w:rsidR="0034003F" w:rsidRPr="0034003F">
        <w:t xml:space="preserve">Sapiens </w:t>
      </w:r>
      <w:r w:rsidR="004271EC">
        <w:t>produced humaniz</w:t>
      </w:r>
      <w:r w:rsidR="00154E4C">
        <w:t>ation</w:t>
      </w:r>
      <w:r w:rsidR="004271EC">
        <w:t xml:space="preserve"> </w:t>
      </w:r>
      <w:r w:rsidR="00154E4C">
        <w:t>results</w:t>
      </w:r>
      <w:r w:rsidR="004271EC">
        <w:t xml:space="preserve"> </w:t>
      </w:r>
      <w:r w:rsidR="007E09C2">
        <w:t>comparable to those</w:t>
      </w:r>
      <w:r w:rsidR="00A223C8">
        <w:t xml:space="preserve"> produced by </w:t>
      </w:r>
      <w:r w:rsidR="00002212">
        <w:t>expert methods</w:t>
      </w:r>
      <w:r w:rsidR="007D0456">
        <w:t>.</w:t>
      </w:r>
      <w:r w:rsidR="002B13DC">
        <w:t xml:space="preserve"> </w:t>
      </w:r>
      <w:r w:rsidR="00E91246" w:rsidRPr="002B13DC">
        <w:t>OASis (Observed Antibody Space identity search)</w:t>
      </w:r>
      <w:r w:rsidRPr="00A72AAB">
        <w:t xml:space="preserve"> </w:t>
      </w:r>
      <w:r w:rsidR="002B13DC">
        <w:t>is a</w:t>
      </w:r>
      <w:r w:rsidR="0018414C">
        <w:t xml:space="preserve"> </w:t>
      </w:r>
      <w:r w:rsidR="00133DB5">
        <w:t>novel</w:t>
      </w:r>
      <w:r w:rsidR="002B13DC">
        <w:t xml:space="preserve"> antibody humanness </w:t>
      </w:r>
      <w:r w:rsidR="00915513">
        <w:t>score</w:t>
      </w:r>
      <w:r w:rsidR="0018414C">
        <w:t xml:space="preserve"> </w:t>
      </w:r>
      <w:r w:rsidR="00F2307E">
        <w:t xml:space="preserve">based on </w:t>
      </w:r>
      <w:r w:rsidR="00915513">
        <w:t xml:space="preserve">exact </w:t>
      </w:r>
      <w:r w:rsidR="00F2307E">
        <w:t>9-mer peptide search in the OAS</w:t>
      </w:r>
      <w:r w:rsidR="0018414C">
        <w:t>.</w:t>
      </w:r>
      <w:r w:rsidR="00F2307E">
        <w:t xml:space="preserve"> </w:t>
      </w:r>
      <w:r w:rsidR="00B037D9">
        <w:t>OASis provides a</w:t>
      </w:r>
      <w:r w:rsidR="00BC1922">
        <w:t>n interpretable and</w:t>
      </w:r>
      <w:r w:rsidR="00B037D9">
        <w:t xml:space="preserve"> granular </w:t>
      </w:r>
      <w:r w:rsidR="00CA0870">
        <w:t xml:space="preserve">humanness </w:t>
      </w:r>
      <w:r w:rsidR="007B6858">
        <w:t>report</w:t>
      </w:r>
      <w:r w:rsidR="00CA0870">
        <w:t xml:space="preserve"> </w:t>
      </w:r>
      <w:r w:rsidR="00F31597">
        <w:t xml:space="preserve">with adjustable stringency to allow </w:t>
      </w:r>
      <w:r w:rsidR="008F6B8D">
        <w:t>evaluating</w:t>
      </w:r>
      <w:r w:rsidR="00F31597">
        <w:t xml:space="preserve"> sequences of high diversity</w:t>
      </w:r>
      <w:r w:rsidR="00CA0870">
        <w:t xml:space="preserve">. </w:t>
      </w:r>
      <w:r w:rsidR="00912ADE">
        <w:t xml:space="preserve">BioPhi is an open and extensible platform that </w:t>
      </w:r>
      <w:r w:rsidR="00912ADE" w:rsidRPr="006B5E8B">
        <w:t>offers imp</w:t>
      </w:r>
      <w:r w:rsidR="00912ADE">
        <w:t>roved design of humanized antibodies</w:t>
      </w:r>
      <w:r w:rsidR="00912ADE" w:rsidRPr="006B5E8B">
        <w:t xml:space="preserve"> and </w:t>
      </w:r>
      <w:r w:rsidR="00912ADE">
        <w:t>will continue growing</w:t>
      </w:r>
      <w:r w:rsidR="00912ADE" w:rsidRPr="00961C37">
        <w:rPr>
          <w:rFonts w:eastAsia="Times New Roman"/>
          <w:lang w:eastAsia="en-GB"/>
        </w:rPr>
        <w:t xml:space="preserve"> </w:t>
      </w:r>
      <w:r w:rsidR="00912ADE">
        <w:t>to facilitate faster discovery and development of antibody therapeut</w:t>
      </w:r>
      <w:r w:rsidR="00CA756F">
        <w:t>ic</w:t>
      </w:r>
      <w:r w:rsidR="007C474B">
        <w:t>s.</w:t>
      </w:r>
    </w:p>
    <w:p w14:paraId="149FD1B9" w14:textId="77777777" w:rsidR="007C474B" w:rsidRDefault="007C474B" w:rsidP="007C474B">
      <w:pPr>
        <w:pStyle w:val="Heading1"/>
      </w:pPr>
      <w:r>
        <w:t>Results</w:t>
      </w:r>
    </w:p>
    <w:p w14:paraId="054CB750" w14:textId="523D6359" w:rsidR="003744BD" w:rsidRPr="007D1C22" w:rsidRDefault="00CA756F" w:rsidP="00486EA1">
      <w:pPr>
        <w:pStyle w:val="Heading2"/>
        <w:spacing w:line="300" w:lineRule="auto"/>
      </w:pPr>
      <w:r>
        <w:t>Pep</w:t>
      </w:r>
      <w:r w:rsidR="00800A3A" w:rsidRPr="007D1C22">
        <w:t>tides from a</w:t>
      </w:r>
      <w:r w:rsidR="003220D3" w:rsidRPr="007D1C22">
        <w:t>ntibody repertoir</w:t>
      </w:r>
      <w:r w:rsidR="00B009A1" w:rsidRPr="007D1C22">
        <w:t>e</w:t>
      </w:r>
      <w:r w:rsidR="00800A3A" w:rsidRPr="007D1C22">
        <w:t xml:space="preserve">s </w:t>
      </w:r>
      <w:r w:rsidR="00B009A1" w:rsidRPr="007D1C22">
        <w:t>capture</w:t>
      </w:r>
      <w:r w:rsidR="003220D3" w:rsidRPr="007D1C22">
        <w:t xml:space="preserve"> </w:t>
      </w:r>
      <w:r w:rsidR="007C474B">
        <w:br/>
      </w:r>
      <w:r w:rsidR="003220D3" w:rsidRPr="007D1C22">
        <w:t xml:space="preserve">diversity </w:t>
      </w:r>
      <w:r w:rsidR="00633CB3" w:rsidRPr="007D1C22">
        <w:t>for</w:t>
      </w:r>
      <w:r w:rsidR="003220D3" w:rsidRPr="007D1C22">
        <w:t xml:space="preserve"> antibody engineering</w:t>
      </w:r>
    </w:p>
    <w:p w14:paraId="766664B2" w14:textId="7C46C311" w:rsidR="00FD1EDC" w:rsidRDefault="00C3445E" w:rsidP="007C474B">
      <w:pPr>
        <w:pStyle w:val="Newparagraph"/>
      </w:pPr>
      <w:r w:rsidRPr="00137F12">
        <w:t>In</w:t>
      </w:r>
      <w:r w:rsidRPr="003D524D">
        <w:t xml:space="preserve"> </w:t>
      </w:r>
      <w:r w:rsidR="00DE6984">
        <w:t xml:space="preserve">antibody </w:t>
      </w:r>
      <w:r w:rsidR="00FD1EDC" w:rsidRPr="00FD1EDC">
        <w:t>discovery and development</w:t>
      </w:r>
      <w:r w:rsidR="00DE6984">
        <w:t xml:space="preserve">, </w:t>
      </w:r>
      <w:r w:rsidR="003434AB">
        <w:t>a large number of</w:t>
      </w:r>
      <w:r w:rsidR="00FD1EDC" w:rsidRPr="00FD1EDC">
        <w:t xml:space="preserve"> candidate variants need to be explored in order to </w:t>
      </w:r>
      <w:r w:rsidR="00FD1EDC" w:rsidRPr="00FD1EDC">
        <w:t xml:space="preserve">find at least one </w:t>
      </w:r>
      <w:r w:rsidR="00B53E5C">
        <w:t xml:space="preserve">lead candidate </w:t>
      </w:r>
      <w:r w:rsidR="00FD1EDC" w:rsidRPr="00FD1EDC">
        <w:t xml:space="preserve">that satisfies </w:t>
      </w:r>
      <w:r w:rsidR="00E17994">
        <w:t>the</w:t>
      </w:r>
      <w:r w:rsidR="00855DEA">
        <w:t xml:space="preserve"> growing demands </w:t>
      </w:r>
      <w:r w:rsidR="00FD1EDC" w:rsidRPr="00FD1EDC">
        <w:t>from developability [</w:t>
      </w:r>
      <w:r w:rsidR="00FC4392">
        <w:t>30</w:t>
      </w:r>
      <w:r w:rsidR="00FD1EDC" w:rsidRPr="00FD1EDC">
        <w:t xml:space="preserve">], </w:t>
      </w:r>
      <w:r w:rsidR="004C1DBC">
        <w:t>immunogenicity</w:t>
      </w:r>
      <w:r w:rsidR="000E201C">
        <w:t xml:space="preserve"> [</w:t>
      </w:r>
      <w:r w:rsidR="00C72DEE">
        <w:t>4</w:t>
      </w:r>
      <w:r w:rsidR="000E201C">
        <w:t>]</w:t>
      </w:r>
      <w:r w:rsidR="00FD1EDC" w:rsidRPr="00FD1EDC">
        <w:t>, or post-translational modification liabilit</w:t>
      </w:r>
      <w:r w:rsidR="000C7FEC">
        <w:t>y</w:t>
      </w:r>
      <w:r w:rsidR="00FD1EDC" w:rsidRPr="00FD1EDC">
        <w:t xml:space="preserve"> [</w:t>
      </w:r>
      <w:r w:rsidR="00C05AD1">
        <w:t>3</w:t>
      </w:r>
      <w:r w:rsidR="00FC4392">
        <w:t>1</w:t>
      </w:r>
      <w:r w:rsidR="00FD1EDC" w:rsidRPr="00FD1EDC">
        <w:t>].</w:t>
      </w:r>
      <w:r w:rsidR="00117483">
        <w:t xml:space="preserve"> </w:t>
      </w:r>
      <w:r w:rsidR="00117483" w:rsidRPr="00117483">
        <w:t xml:space="preserve">Therefore, a diverse antibody reference library needs to be collected and compactly represented in order to quickly and reliably determine which engineering mutations are viable and which </w:t>
      </w:r>
      <w:r w:rsidR="000B2F21">
        <w:t xml:space="preserve">do not conform to the </w:t>
      </w:r>
      <w:r w:rsidR="009B1216">
        <w:t xml:space="preserve">acceptable </w:t>
      </w:r>
      <w:r w:rsidR="00850049">
        <w:t xml:space="preserve">human </w:t>
      </w:r>
      <w:r w:rsidR="009B1216">
        <w:t>sequence space</w:t>
      </w:r>
      <w:r w:rsidR="002202B8">
        <w:t xml:space="preserve">. </w:t>
      </w:r>
    </w:p>
    <w:p w14:paraId="6855A58D" w14:textId="27DB939D" w:rsidR="0041758A" w:rsidRDefault="00FB20CB" w:rsidP="0041758A">
      <w:pPr>
        <w:pStyle w:val="Newparagraph"/>
      </w:pPr>
      <w:r w:rsidRPr="00137F12">
        <w:t xml:space="preserve">To </w:t>
      </w:r>
      <w:r>
        <w:t xml:space="preserve">capture the diversity of human antibodies, we used human antibody repertoires curated in the OAS database [14]. </w:t>
      </w:r>
      <w:r w:rsidR="00093950">
        <w:t>To</w:t>
      </w:r>
      <w:r w:rsidR="009005FB">
        <w:t xml:space="preserve"> </w:t>
      </w:r>
      <w:r w:rsidR="00093950">
        <w:t>visualize</w:t>
      </w:r>
      <w:r>
        <w:t xml:space="preserve"> the sequence diversity</w:t>
      </w:r>
      <w:r w:rsidR="009005FB">
        <w:t xml:space="preserve">, </w:t>
      </w:r>
      <w:r>
        <w:t xml:space="preserve"> </w:t>
      </w:r>
      <w:r w:rsidR="009005FB">
        <w:t>we</w:t>
      </w:r>
      <w:r w:rsidR="0041758A">
        <w:t xml:space="preserve"> sampl</w:t>
      </w:r>
      <w:r w:rsidR="009005FB">
        <w:t>ed</w:t>
      </w:r>
      <w:r w:rsidR="0041758A">
        <w:t xml:space="preserve"> each OAS subject for complete variable region sequences from each V gene family. Next, we collected </w:t>
      </w:r>
      <w:r w:rsidR="00071EDA">
        <w:t xml:space="preserve">a germline reference of </w:t>
      </w:r>
      <w:r w:rsidR="0041758A">
        <w:t>all 406 human heavy V genes and 206 light V genes from IMGT Gene-DB</w:t>
      </w:r>
      <w:r w:rsidR="003D5928">
        <w:t xml:space="preserve"> [32]</w:t>
      </w:r>
      <w:r w:rsidR="0041758A">
        <w:t xml:space="preserve">. </w:t>
      </w:r>
      <w:r w:rsidR="002F6739">
        <w:t xml:space="preserve">We </w:t>
      </w:r>
      <w:r w:rsidR="00D54ACE">
        <w:t>embedded</w:t>
      </w:r>
      <w:r w:rsidR="002F6739">
        <w:t xml:space="preserve"> these</w:t>
      </w:r>
      <w:r w:rsidR="0041758A">
        <w:t xml:space="preserve"> into two-dimensional space using UMAP [3</w:t>
      </w:r>
      <w:r w:rsidR="003D5928">
        <w:t>3</w:t>
      </w:r>
      <w:r w:rsidR="0041758A">
        <w:t>], placing sequences closer or further apart from each other based on sequence similarity. The dimensionality reduction revealed areas in sequence space that were densely covered by germline sequences as well as diverse areas that had no germline coverage (Figure 2</w:t>
      </w:r>
      <w:r w:rsidR="00491B76">
        <w:t>A,B</w:t>
      </w:r>
      <w:r w:rsidR="0041758A">
        <w:t>).</w:t>
      </w:r>
    </w:p>
    <w:p w14:paraId="320E7F05" w14:textId="187E0C51" w:rsidR="00C27F26" w:rsidRDefault="00F84F4D" w:rsidP="001E654D">
      <w:pPr>
        <w:pStyle w:val="Newparagraph"/>
      </w:pPr>
      <w:r>
        <w:t xml:space="preserve">Inspired by HSC score </w:t>
      </w:r>
      <w:r w:rsidR="00B076BE">
        <w:t>[</w:t>
      </w:r>
      <w:r w:rsidR="00397C00">
        <w:t>11</w:t>
      </w:r>
      <w:r w:rsidR="00B076BE">
        <w:t>]</w:t>
      </w:r>
      <w:r w:rsidR="731C5A85">
        <w:t>,</w:t>
      </w:r>
      <w:r w:rsidR="000A5075">
        <w:t xml:space="preserve"> which </w:t>
      </w:r>
      <w:r w:rsidR="0BCA8669">
        <w:t xml:space="preserve">relies </w:t>
      </w:r>
      <w:r w:rsidR="000A5075">
        <w:t xml:space="preserve">on 9-mer </w:t>
      </w:r>
      <w:r w:rsidR="0019190A">
        <w:t xml:space="preserve">peptides from </w:t>
      </w:r>
      <w:r w:rsidR="00EA3D8B">
        <w:t xml:space="preserve">antibody </w:t>
      </w:r>
      <w:r w:rsidR="0019190A">
        <w:t>germline</w:t>
      </w:r>
      <w:r w:rsidR="00BA7526">
        <w:t>, we rel</w:t>
      </w:r>
      <w:r w:rsidR="00D54ACE">
        <w:t>ied</w:t>
      </w:r>
      <w:r w:rsidR="00BA7526">
        <w:t xml:space="preserve"> on 9-mer peptide</w:t>
      </w:r>
      <w:r w:rsidR="00B16D20">
        <w:t xml:space="preserve">s </w:t>
      </w:r>
      <w:r w:rsidR="00ED07A2">
        <w:t xml:space="preserve">from antibody repertoires </w:t>
      </w:r>
      <w:r w:rsidR="00BA7526">
        <w:t xml:space="preserve">to capture </w:t>
      </w:r>
      <w:r w:rsidR="00C140EE">
        <w:t xml:space="preserve">a compressed representation of </w:t>
      </w:r>
      <w:r w:rsidR="00BA7526">
        <w:t xml:space="preserve">the </w:t>
      </w:r>
      <w:r w:rsidR="00ED07A2">
        <w:t xml:space="preserve">wider </w:t>
      </w:r>
      <w:r w:rsidR="009C600C">
        <w:t>antibody sequence diversity</w:t>
      </w:r>
      <w:r w:rsidR="00D00808">
        <w:t>.</w:t>
      </w:r>
      <w:r w:rsidR="003C1332">
        <w:t xml:space="preserve"> </w:t>
      </w:r>
      <w:r w:rsidR="0019190A">
        <w:t>We</w:t>
      </w:r>
      <w:r w:rsidR="002E749E">
        <w:t xml:space="preserve"> </w:t>
      </w:r>
      <w:r w:rsidR="00D5441A">
        <w:t xml:space="preserve">extracted all </w:t>
      </w:r>
      <w:r w:rsidR="002E749E">
        <w:t>overlapping</w:t>
      </w:r>
      <w:r w:rsidR="00D5441A">
        <w:t xml:space="preserve"> 9-mer peptides</w:t>
      </w:r>
      <w:r w:rsidR="009E5194">
        <w:t xml:space="preserve"> from variable </w:t>
      </w:r>
      <w:r w:rsidR="006C06C4">
        <w:t xml:space="preserve">heavy </w:t>
      </w:r>
      <w:r w:rsidR="006C06C4">
        <w:lastRenderedPageBreak/>
        <w:t xml:space="preserve">and light </w:t>
      </w:r>
      <w:r w:rsidR="009E5194">
        <w:t>chain</w:t>
      </w:r>
      <w:r w:rsidR="00E7776B">
        <w:t xml:space="preserve">s </w:t>
      </w:r>
      <w:r w:rsidR="000A5075">
        <w:t>found in</w:t>
      </w:r>
      <w:r w:rsidR="00E7776B">
        <w:t xml:space="preserve"> OAS repertoires that </w:t>
      </w:r>
      <w:r w:rsidR="000C3C46">
        <w:t>were linked to a single human subject (</w:t>
      </w:r>
      <w:r w:rsidR="00EC1ACE">
        <w:t>donor of the sample)</w:t>
      </w:r>
      <w:r w:rsidR="00E7776B">
        <w:t xml:space="preserve"> and contained at least 10,000 complete sequences</w:t>
      </w:r>
      <w:r w:rsidR="00F96BDF">
        <w:t xml:space="preserve">. </w:t>
      </w:r>
      <w:r w:rsidR="009E5194">
        <w:t xml:space="preserve">To </w:t>
      </w:r>
      <w:r w:rsidR="00927524">
        <w:t xml:space="preserve">reduce </w:t>
      </w:r>
      <w:r w:rsidR="005E19D1">
        <w:t>sequencing error</w:t>
      </w:r>
      <w:r w:rsidR="00331C90">
        <w:t>s</w:t>
      </w:r>
      <w:r w:rsidR="005E19D1">
        <w:t xml:space="preserve"> and </w:t>
      </w:r>
      <w:r w:rsidR="006C06C4">
        <w:t>manage the peptide database size</w:t>
      </w:r>
      <w:r w:rsidR="00927524">
        <w:t xml:space="preserve">, we removed heavy chain peptides found in </w:t>
      </w:r>
      <w:r w:rsidR="005E19D1">
        <w:t>only one human subject</w:t>
      </w:r>
      <w:r w:rsidR="004E04B6">
        <w:t xml:space="preserve">. </w:t>
      </w:r>
      <w:r w:rsidR="00843F5A">
        <w:t xml:space="preserve">This yielded </w:t>
      </w:r>
      <w:r w:rsidR="002A75A5">
        <w:t xml:space="preserve">the </w:t>
      </w:r>
      <w:r w:rsidR="002A75A5" w:rsidRPr="266BA269">
        <w:rPr>
          <w:i/>
          <w:iCs/>
        </w:rPr>
        <w:t>OASis</w:t>
      </w:r>
      <w:r w:rsidR="002A75A5">
        <w:t xml:space="preserve"> database </w:t>
      </w:r>
      <w:r w:rsidR="003B033B">
        <w:t xml:space="preserve">comprising </w:t>
      </w:r>
      <w:r w:rsidR="002A75A5">
        <w:t xml:space="preserve">of </w:t>
      </w:r>
      <w:r w:rsidR="00AB6BC1">
        <w:t xml:space="preserve">139,000,294 </w:t>
      </w:r>
      <w:r w:rsidR="00174F19">
        <w:t>distinct</w:t>
      </w:r>
      <w:r w:rsidR="00AB6BC1">
        <w:t xml:space="preserve"> peptides </w:t>
      </w:r>
      <w:r w:rsidR="00174F19">
        <w:t xml:space="preserve">found </w:t>
      </w:r>
      <w:r w:rsidR="002E749E">
        <w:t>across</w:t>
      </w:r>
      <w:r w:rsidR="00931FB7">
        <w:t xml:space="preserve"> </w:t>
      </w:r>
      <w:r w:rsidR="00F504EF" w:rsidRPr="00F504EF">
        <w:t xml:space="preserve">118,713,869 </w:t>
      </w:r>
      <w:r w:rsidR="00F504EF">
        <w:t xml:space="preserve">sequences from </w:t>
      </w:r>
      <w:r w:rsidR="0098662E">
        <w:t>231 subjects from 26 studie</w:t>
      </w:r>
      <w:r w:rsidR="002E749E">
        <w:t>s in OAS.</w:t>
      </w:r>
      <w:r w:rsidR="00E7522F">
        <w:t xml:space="preserve"> </w:t>
      </w:r>
      <w:r w:rsidR="003338BB">
        <w:t>For each distinct</w:t>
      </w:r>
      <w:r w:rsidR="009A74AA">
        <w:t xml:space="preserve"> </w:t>
      </w:r>
      <w:r w:rsidR="00B8245A">
        <w:t>peptide</w:t>
      </w:r>
      <w:r w:rsidR="003338BB">
        <w:t>, we store</w:t>
      </w:r>
      <w:r w:rsidR="00A4362A">
        <w:t>d</w:t>
      </w:r>
      <w:r w:rsidR="003338BB">
        <w:t xml:space="preserve"> </w:t>
      </w:r>
      <w:r w:rsidR="000B000D">
        <w:t>the</w:t>
      </w:r>
      <w:r w:rsidR="003338BB">
        <w:t xml:space="preserve"> list of </w:t>
      </w:r>
      <w:r w:rsidR="003B033B">
        <w:t xml:space="preserve">corresponding </w:t>
      </w:r>
      <w:r w:rsidR="003338BB">
        <w:t>subjects</w:t>
      </w:r>
      <w:r w:rsidR="004303DE">
        <w:t xml:space="preserve">. </w:t>
      </w:r>
      <w:r w:rsidR="008A6E4F">
        <w:t xml:space="preserve">These </w:t>
      </w:r>
      <w:r w:rsidR="00DD21F5">
        <w:t>records</w:t>
      </w:r>
      <w:r w:rsidR="00AC1D09">
        <w:t xml:space="preserve"> </w:t>
      </w:r>
      <w:r w:rsidR="00EB2796">
        <w:t>enable</w:t>
      </w:r>
      <w:r w:rsidR="00154B91">
        <w:t xml:space="preserve">d </w:t>
      </w:r>
      <w:r w:rsidR="00A4362A">
        <w:t>calculating</w:t>
      </w:r>
      <w:r w:rsidR="00EB2796">
        <w:t xml:space="preserve"> </w:t>
      </w:r>
      <w:r w:rsidR="004F082E">
        <w:t xml:space="preserve">the </w:t>
      </w:r>
      <w:r w:rsidR="00EB2796" w:rsidRPr="266BA269">
        <w:rPr>
          <w:i/>
          <w:iCs/>
        </w:rPr>
        <w:t>prevalence</w:t>
      </w:r>
      <w:r w:rsidR="00A4362A">
        <w:t xml:space="preserve"> </w:t>
      </w:r>
      <w:r w:rsidR="004F082E">
        <w:t xml:space="preserve">of any </w:t>
      </w:r>
      <w:r w:rsidR="002B4ED3">
        <w:t xml:space="preserve">9-mer </w:t>
      </w:r>
      <w:r w:rsidR="004F082E">
        <w:t xml:space="preserve">peptide </w:t>
      </w:r>
      <w:r w:rsidR="00A4362A">
        <w:t xml:space="preserve">across the </w:t>
      </w:r>
      <w:r w:rsidR="002B4ED3">
        <w:t xml:space="preserve">human </w:t>
      </w:r>
      <w:r w:rsidR="00A4362A">
        <w:t>population</w:t>
      </w:r>
      <w:r w:rsidR="004303DE">
        <w:t xml:space="preserve">, which </w:t>
      </w:r>
      <w:r w:rsidR="00430963">
        <w:t>we define</w:t>
      </w:r>
      <w:r w:rsidR="0023476D">
        <w:t>d</w:t>
      </w:r>
      <w:r w:rsidR="00430963">
        <w:t xml:space="preserve"> as the percentage of subjects in OAS that contain</w:t>
      </w:r>
      <w:r w:rsidR="0023476D">
        <w:t>ed</w:t>
      </w:r>
      <w:r w:rsidR="00430963">
        <w:t xml:space="preserve"> </w:t>
      </w:r>
      <w:r w:rsidR="00A07106">
        <w:t>an exact match of the</w:t>
      </w:r>
      <w:r w:rsidR="00430963">
        <w:t xml:space="preserve"> peptide in</w:t>
      </w:r>
      <w:r w:rsidR="00A07106">
        <w:t xml:space="preserve"> at least one of the sequences in</w:t>
      </w:r>
      <w:r w:rsidR="00430963">
        <w:t xml:space="preserve"> their </w:t>
      </w:r>
      <w:r w:rsidR="00A07106">
        <w:t xml:space="preserve">antibody </w:t>
      </w:r>
      <w:r w:rsidR="00430963">
        <w:t>repertoire</w:t>
      </w:r>
      <w:r w:rsidR="00AC1D09">
        <w:t xml:space="preserve">. </w:t>
      </w:r>
    </w:p>
    <w:p w14:paraId="3D251293" w14:textId="734035A1" w:rsidR="004271C3" w:rsidRDefault="00C27F26" w:rsidP="001E654D">
      <w:pPr>
        <w:pStyle w:val="Newparagraph"/>
      </w:pPr>
      <w:r>
        <w:t>Next</w:t>
      </w:r>
      <w:r w:rsidR="009F657C">
        <w:t xml:space="preserve">, </w:t>
      </w:r>
      <w:r>
        <w:t>we used the OASis database to estimate</w:t>
      </w:r>
      <w:r w:rsidR="00BF7DD5">
        <w:t xml:space="preserve"> the </w:t>
      </w:r>
      <w:r w:rsidR="00586071">
        <w:t xml:space="preserve">total </w:t>
      </w:r>
      <w:r w:rsidR="00BF7DD5">
        <w:t xml:space="preserve">number of distinct </w:t>
      </w:r>
      <w:r w:rsidR="00B94AB5">
        <w:t xml:space="preserve">9-mer </w:t>
      </w:r>
      <w:r w:rsidR="00BF7DD5">
        <w:t>peptides</w:t>
      </w:r>
      <w:r w:rsidR="00C10C56">
        <w:t xml:space="preserve"> </w:t>
      </w:r>
      <w:r w:rsidR="008263FD">
        <w:t xml:space="preserve">shared </w:t>
      </w:r>
      <w:r w:rsidR="00586071">
        <w:t>across</w:t>
      </w:r>
      <w:r w:rsidR="008263FD">
        <w:t xml:space="preserve"> different fractions of the human population</w:t>
      </w:r>
      <w:r w:rsidR="0018425F">
        <w:t xml:space="preserve">, in other words the </w:t>
      </w:r>
      <w:r w:rsidR="00DF3E35">
        <w:t>public repertoire diversity</w:t>
      </w:r>
      <w:r w:rsidR="00B8245A">
        <w:t>.</w:t>
      </w:r>
      <w:r w:rsidR="002761B9">
        <w:t xml:space="preserve"> W</w:t>
      </w:r>
      <w:r w:rsidR="004936AB">
        <w:t xml:space="preserve">e compared </w:t>
      </w:r>
      <w:r w:rsidR="008A6E4F">
        <w:t>our public repertoire diversity estimate</w:t>
      </w:r>
      <w:r w:rsidR="004936AB">
        <w:t xml:space="preserve"> with</w:t>
      </w:r>
      <w:r w:rsidR="00F31C45">
        <w:t xml:space="preserve"> the</w:t>
      </w:r>
      <w:r w:rsidR="00B8245A">
        <w:t xml:space="preserve"> </w:t>
      </w:r>
      <w:r w:rsidR="00F31C45">
        <w:t xml:space="preserve">number of distinct </w:t>
      </w:r>
      <w:r w:rsidR="00B94AB5">
        <w:t xml:space="preserve">9-mer </w:t>
      </w:r>
      <w:r w:rsidR="00497B6D">
        <w:t>peptides</w:t>
      </w:r>
      <w:r w:rsidR="00B8245A">
        <w:t xml:space="preserve"> extracted</w:t>
      </w:r>
      <w:r w:rsidR="00497B6D">
        <w:t xml:space="preserve"> from</w:t>
      </w:r>
      <w:r w:rsidR="000B776B">
        <w:t xml:space="preserve"> all</w:t>
      </w:r>
      <w:r w:rsidR="00582917">
        <w:t xml:space="preserve"> human </w:t>
      </w:r>
      <w:r w:rsidR="0086240F">
        <w:t xml:space="preserve">germline </w:t>
      </w:r>
      <w:r w:rsidR="00815029">
        <w:t xml:space="preserve">VDJ </w:t>
      </w:r>
      <w:r w:rsidR="00582917">
        <w:t>genes from IMGT Gene-DB</w:t>
      </w:r>
      <w:r w:rsidR="00B8245A">
        <w:t>.</w:t>
      </w:r>
      <w:r w:rsidR="00E65B37">
        <w:t xml:space="preserve"> </w:t>
      </w:r>
      <w:r w:rsidR="00F75E37">
        <w:t>Even</w:t>
      </w:r>
      <w:r w:rsidR="007A0BC3">
        <w:t xml:space="preserve"> when considering only ubiquitous peptides found in more than 80% of human </w:t>
      </w:r>
      <w:r w:rsidR="00F559DA">
        <w:t>subjects in OAS</w:t>
      </w:r>
      <w:r w:rsidR="007A0BC3">
        <w:t xml:space="preserve">, </w:t>
      </w:r>
      <w:r w:rsidR="00A558DF">
        <w:t>repertoires</w:t>
      </w:r>
      <w:r w:rsidR="00CC65A1">
        <w:t xml:space="preserve"> provide</w:t>
      </w:r>
      <w:r w:rsidR="00FC3819">
        <w:t>d</w:t>
      </w:r>
      <w:r w:rsidR="00A558DF">
        <w:t xml:space="preserve"> </w:t>
      </w:r>
      <w:r w:rsidR="00401A63">
        <w:t xml:space="preserve">a </w:t>
      </w:r>
      <w:r w:rsidR="00134122">
        <w:t>12</w:t>
      </w:r>
      <w:r w:rsidR="00681925">
        <w:t>-fold</w:t>
      </w:r>
      <w:r w:rsidR="007202AE">
        <w:t xml:space="preserve"> </w:t>
      </w:r>
      <w:r w:rsidR="00AD693C">
        <w:t>larger</w:t>
      </w:r>
      <w:r w:rsidR="00280B6F">
        <w:t xml:space="preserve"> sequence space</w:t>
      </w:r>
      <w:r w:rsidR="007202AE">
        <w:t xml:space="preserve"> </w:t>
      </w:r>
      <w:r w:rsidR="00F75E37">
        <w:t>than germline</w:t>
      </w:r>
      <w:r w:rsidR="00573542">
        <w:t xml:space="preserve"> </w:t>
      </w:r>
      <w:r w:rsidR="005625F5">
        <w:t xml:space="preserve">in terms of the </w:t>
      </w:r>
      <w:r w:rsidR="00DF2F24">
        <w:t xml:space="preserve">number of </w:t>
      </w:r>
      <w:r w:rsidR="00DA1961">
        <w:t xml:space="preserve">unique </w:t>
      </w:r>
      <w:r w:rsidR="005625F5">
        <w:t xml:space="preserve">peptide </w:t>
      </w:r>
      <w:r w:rsidR="003018E5">
        <w:t>“building blocks”</w:t>
      </w:r>
      <w:r w:rsidR="003B32C1">
        <w:t xml:space="preserve"> (Figure 2</w:t>
      </w:r>
      <w:r w:rsidR="00491B76">
        <w:t>C</w:t>
      </w:r>
      <w:r w:rsidR="003B32C1">
        <w:t>)</w:t>
      </w:r>
      <w:r w:rsidR="007A0BC3">
        <w:t>.</w:t>
      </w:r>
      <w:r w:rsidR="009F657C">
        <w:t xml:space="preserve"> </w:t>
      </w:r>
      <w:r w:rsidR="003775C3">
        <w:t>Furthermore</w:t>
      </w:r>
      <w:r w:rsidR="008C6D1C">
        <w:t xml:space="preserve">, </w:t>
      </w:r>
      <w:r w:rsidR="00712B37">
        <w:t>this</w:t>
      </w:r>
      <w:r w:rsidR="008C6D1C">
        <w:t xml:space="preserve"> </w:t>
      </w:r>
      <w:r w:rsidR="002F5074">
        <w:t>is</w:t>
      </w:r>
      <w:r w:rsidR="00712B37">
        <w:t xml:space="preserve"> </w:t>
      </w:r>
      <w:r w:rsidR="009F657C">
        <w:t>a lower estimate since current sequencing depth is limited compared to estimated repertoire sizes of 10</w:t>
      </w:r>
      <w:r w:rsidR="009F657C" w:rsidRPr="266BA269">
        <w:rPr>
          <w:vertAlign w:val="superscript"/>
        </w:rPr>
        <w:t>11</w:t>
      </w:r>
      <w:r w:rsidR="009F657C">
        <w:t xml:space="preserve"> or more unique sequences [3</w:t>
      </w:r>
      <w:r w:rsidR="003D5928">
        <w:t>4</w:t>
      </w:r>
      <w:r w:rsidR="009F657C">
        <w:t>].</w:t>
      </w:r>
    </w:p>
    <w:p w14:paraId="7C3C3AF6" w14:textId="718C8017" w:rsidR="003C427A" w:rsidRDefault="00131004" w:rsidP="00FE6DE2">
      <w:pPr>
        <w:pStyle w:val="Newparagraph"/>
      </w:pPr>
      <w:r>
        <w:rPr>
          <w:lang w:bidi="he-IL"/>
        </w:rPr>
        <w:t>In summary, the OASis peptide database offers diversity and granularity that can guide antibody engineering efforts with respect to humanization and immunogenicity decisions.</w:t>
      </w:r>
      <w:r w:rsidR="009141BA">
        <w:rPr>
          <w:lang w:bidi="he-IL"/>
        </w:rPr>
        <w:br/>
      </w:r>
      <w:r w:rsidR="00D573AC">
        <w:rPr>
          <w:lang w:bidi="he-IL"/>
        </w:rPr>
        <w:br/>
      </w:r>
      <w:r w:rsidR="00116726">
        <w:rPr>
          <w:lang w:bidi="he-IL"/>
        </w:rPr>
        <w:br/>
      </w:r>
      <w:r w:rsidR="00FE6DE2">
        <w:t xml:space="preserve"> </w:t>
      </w:r>
    </w:p>
    <w:p w14:paraId="133411C2" w14:textId="2C2938B4" w:rsidR="00266947" w:rsidRDefault="00266947" w:rsidP="00820715">
      <w:pPr>
        <w:pStyle w:val="Figure"/>
        <w:sectPr w:rsidR="00266947" w:rsidSect="007C474B">
          <w:type w:val="continuous"/>
          <w:pgSz w:w="12240" w:h="15840"/>
          <w:pgMar w:top="1077" w:right="1077" w:bottom="1077" w:left="1077" w:header="720" w:footer="720" w:gutter="0"/>
          <w:cols w:num="2" w:space="446"/>
          <w:noEndnote/>
          <w:docGrid w:linePitch="326"/>
        </w:sectPr>
      </w:pPr>
    </w:p>
    <w:p w14:paraId="24D0323C" w14:textId="77777777" w:rsidR="00804262" w:rsidRDefault="00804262" w:rsidP="00820715">
      <w:pPr>
        <w:pStyle w:val="Figure"/>
      </w:pPr>
    </w:p>
    <w:p w14:paraId="0ADF618E" w14:textId="12911A38" w:rsidR="00F2081A" w:rsidRDefault="00095EB7" w:rsidP="00820715">
      <w:pPr>
        <w:pStyle w:val="Figure"/>
      </w:pPr>
      <w:r>
        <w:drawing>
          <wp:inline distT="0" distB="0" distL="0" distR="0" wp14:anchorId="5B8C55E5" wp14:editId="25C88E2A">
            <wp:extent cx="6460445" cy="254342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0445" cy="2543422"/>
                    </a:xfrm>
                    <a:prstGeom prst="rect">
                      <a:avLst/>
                    </a:prstGeom>
                  </pic:spPr>
                </pic:pic>
              </a:graphicData>
            </a:graphic>
          </wp:inline>
        </w:drawing>
      </w:r>
    </w:p>
    <w:p w14:paraId="2693C848" w14:textId="28B6E0EB" w:rsidR="00095EB7" w:rsidRPr="009637D9" w:rsidRDefault="00A4419C" w:rsidP="00820715">
      <w:pPr>
        <w:pStyle w:val="FigureLegendv2"/>
      </w:pPr>
      <w:r w:rsidRPr="266BA269">
        <w:rPr>
          <w:b/>
          <w:bCs/>
        </w:rPr>
        <w:t xml:space="preserve">Figure </w:t>
      </w:r>
      <w:r w:rsidR="00DB7E1B" w:rsidRPr="266BA269">
        <w:rPr>
          <w:b/>
          <w:bCs/>
        </w:rPr>
        <w:t>2</w:t>
      </w:r>
      <w:r w:rsidR="00095EB7" w:rsidRPr="266BA269">
        <w:rPr>
          <w:b/>
          <w:bCs/>
        </w:rPr>
        <w:t xml:space="preserve">: </w:t>
      </w:r>
      <w:r w:rsidR="00095EB7" w:rsidRPr="266BA269">
        <w:t xml:space="preserve">Diversity of </w:t>
      </w:r>
      <w:r w:rsidR="00440DE8" w:rsidRPr="266BA269">
        <w:t xml:space="preserve">human </w:t>
      </w:r>
      <w:r w:rsidR="00095EB7" w:rsidRPr="266BA269">
        <w:t>antibody germline</w:t>
      </w:r>
      <w:r w:rsidR="006B1092" w:rsidRPr="266BA269">
        <w:t xml:space="preserve">s </w:t>
      </w:r>
      <w:r w:rsidR="00440DE8" w:rsidRPr="266BA269">
        <w:t>compared to</w:t>
      </w:r>
      <w:r w:rsidR="00095EB7" w:rsidRPr="266BA269">
        <w:t xml:space="preserve"> </w:t>
      </w:r>
      <w:r w:rsidR="006B1092" w:rsidRPr="266BA269">
        <w:t xml:space="preserve">human </w:t>
      </w:r>
      <w:r w:rsidR="00095EB7" w:rsidRPr="266BA269">
        <w:t>antibody repertoires</w:t>
      </w:r>
      <w:r w:rsidR="00440DE8" w:rsidRPr="266BA269">
        <w:t xml:space="preserve"> from OAS</w:t>
      </w:r>
      <w:r w:rsidR="00095EB7" w:rsidRPr="266BA269">
        <w:t xml:space="preserve">. </w:t>
      </w:r>
    </w:p>
    <w:p w14:paraId="7E8728BF" w14:textId="373DF7EA" w:rsidR="007D1C22" w:rsidRDefault="007C7F03" w:rsidP="007D1C22">
      <w:pPr>
        <w:pStyle w:val="Figurelabellist"/>
        <w:numPr>
          <w:ilvl w:val="0"/>
          <w:numId w:val="39"/>
        </w:numPr>
      </w:pPr>
      <w:r>
        <w:t>and</w:t>
      </w:r>
      <w:r w:rsidR="00095EB7" w:rsidRPr="00F2081A">
        <w:t xml:space="preserve"> </w:t>
      </w:r>
      <w:r w:rsidR="00F2081A">
        <w:t xml:space="preserve"> </w:t>
      </w:r>
      <w:r w:rsidR="00095EB7" w:rsidRPr="00F2081A">
        <w:t>(</w:t>
      </w:r>
      <w:r w:rsidR="00FF0D15">
        <w:t>B</w:t>
      </w:r>
      <w:r w:rsidR="00095EB7" w:rsidRPr="00F2081A">
        <w:t xml:space="preserve">) </w:t>
      </w:r>
      <w:r w:rsidR="00612CC7" w:rsidRPr="00F2081A">
        <w:t>D</w:t>
      </w:r>
      <w:r w:rsidR="00095EB7" w:rsidRPr="00F2081A">
        <w:t xml:space="preserve">iversity of </w:t>
      </w:r>
      <w:r w:rsidR="00612CC7" w:rsidRPr="00F2081A">
        <w:t xml:space="preserve">antibody variable </w:t>
      </w:r>
      <w:r w:rsidR="002F18F1" w:rsidRPr="00F2081A">
        <w:t>region</w:t>
      </w:r>
      <w:r w:rsidR="00612CC7" w:rsidRPr="00F2081A">
        <w:t xml:space="preserve"> sequences illustrated using UMAP dimensionality reduction of </w:t>
      </w:r>
      <w:r w:rsidR="00CB4400" w:rsidRPr="00F2081A">
        <w:t xml:space="preserve">approx. </w:t>
      </w:r>
      <w:r w:rsidR="00095EB7" w:rsidRPr="00F2081A">
        <w:t>40</w:t>
      </w:r>
      <w:r w:rsidR="007618D6" w:rsidRPr="00F2081A">
        <w:t>,</w:t>
      </w:r>
      <w:r w:rsidR="00E91089" w:rsidRPr="00F2081A">
        <w:t xml:space="preserve">000 </w:t>
      </w:r>
      <w:r w:rsidR="00095EB7" w:rsidRPr="00F2081A">
        <w:t>variable heavy chain (</w:t>
      </w:r>
      <w:r w:rsidR="00FF0D15">
        <w:t>A</w:t>
      </w:r>
      <w:r w:rsidR="00095EB7" w:rsidRPr="00F2081A">
        <w:t>) and light chain (</w:t>
      </w:r>
      <w:r w:rsidR="00FF0D15">
        <w:t>B</w:t>
      </w:r>
      <w:r w:rsidR="00095EB7" w:rsidRPr="00F2081A">
        <w:t xml:space="preserve">) sequences </w:t>
      </w:r>
      <w:r w:rsidR="00CB4400" w:rsidRPr="00F2081A">
        <w:t xml:space="preserve">randomly </w:t>
      </w:r>
      <w:r w:rsidR="00095EB7" w:rsidRPr="00F2081A">
        <w:t>sampled from OAS</w:t>
      </w:r>
      <w:r w:rsidR="0002685B" w:rsidRPr="00F2081A">
        <w:t>. Each dot represents a complete variable region sequence</w:t>
      </w:r>
      <w:r w:rsidR="00095EB7" w:rsidRPr="00F2081A">
        <w:t xml:space="preserve"> (colored </w:t>
      </w:r>
      <w:r w:rsidR="0033744C" w:rsidRPr="00F2081A">
        <w:t>by germline family</w:t>
      </w:r>
      <w:r w:rsidR="00095EB7" w:rsidRPr="00F2081A">
        <w:t>)</w:t>
      </w:r>
      <w:r w:rsidR="0039688B" w:rsidRPr="00F2081A">
        <w:t xml:space="preserve">, each cross represents a </w:t>
      </w:r>
      <w:r w:rsidR="00095EB7" w:rsidRPr="00F2081A">
        <w:t>germline V gene sequence</w:t>
      </w:r>
      <w:r w:rsidR="00F445FD" w:rsidRPr="00F2081A">
        <w:t>.</w:t>
      </w:r>
    </w:p>
    <w:p w14:paraId="22331F46" w14:textId="77777777" w:rsidR="00FF0D15" w:rsidRDefault="00FF0D15" w:rsidP="00FF0D15">
      <w:pPr>
        <w:pStyle w:val="Figurelabellist"/>
        <w:numPr>
          <w:ilvl w:val="0"/>
          <w:numId w:val="39"/>
        </w:numPr>
      </w:pPr>
      <w:r w:rsidRPr="00F2081A">
        <w:t xml:space="preserve">Total number of distinct 9-mer peptides found in human germline compared to the number found in antibody repertoires across different fractions of human population, calculated from repertoires of 231 human subjects in OAS. For each fraction of subjects on the X axis, the Y axis shows the number of peptides that appear at least in the given fraction of subjects (e.g. there </w:t>
      </w:r>
      <w:r>
        <w:t>were</w:t>
      </w:r>
      <w:r w:rsidRPr="00F2081A">
        <w:t xml:space="preserve"> 1.9</w:t>
      </w:r>
      <w:r w:rsidRPr="00557E7F">
        <w:t>×</w:t>
      </w:r>
      <w:r>
        <w:t>10</w:t>
      </w:r>
      <w:r w:rsidRPr="00557E7F">
        <w:rPr>
          <w:vertAlign w:val="superscript"/>
        </w:rPr>
        <w:t>6</w:t>
      </w:r>
      <w:r w:rsidRPr="00F2081A">
        <w:t xml:space="preserve"> distinct peptides that appear</w:t>
      </w:r>
      <w:r>
        <w:t>ed</w:t>
      </w:r>
      <w:r w:rsidRPr="00F2081A">
        <w:t xml:space="preserve"> in at least 20% of subjects). </w:t>
      </w:r>
    </w:p>
    <w:p w14:paraId="0CBB5018" w14:textId="7063D43B" w:rsidR="00FF0D15" w:rsidRPr="00FF0D15" w:rsidRDefault="00116726" w:rsidP="00FF0D15">
      <w:pPr>
        <w:pStyle w:val="Paragraph"/>
        <w:sectPr w:rsidR="00FF0D15" w:rsidRPr="00FF0D15" w:rsidSect="003D524D">
          <w:type w:val="continuous"/>
          <w:pgSz w:w="12240" w:h="15840"/>
          <w:pgMar w:top="1077" w:right="1077" w:bottom="1077" w:left="1077" w:header="720" w:footer="720" w:gutter="0"/>
          <w:cols w:space="720"/>
          <w:noEndnote/>
          <w:docGrid w:linePitch="326"/>
        </w:sectPr>
      </w:pPr>
      <w:r>
        <w:br/>
      </w:r>
    </w:p>
    <w:p w14:paraId="2A73E6D4" w14:textId="77777777" w:rsidR="00BD23A5" w:rsidRDefault="00BD23A5" w:rsidP="007D1C22">
      <w:pPr>
        <w:pStyle w:val="Heading2"/>
        <w:sectPr w:rsidR="00BD23A5" w:rsidSect="00BD23A5">
          <w:type w:val="continuous"/>
          <w:pgSz w:w="12240" w:h="15840"/>
          <w:pgMar w:top="1077" w:right="1077" w:bottom="1077" w:left="1077" w:header="720" w:footer="720" w:gutter="0"/>
          <w:cols w:space="720"/>
          <w:noEndnote/>
          <w:docGrid w:linePitch="326"/>
        </w:sectPr>
      </w:pPr>
    </w:p>
    <w:p w14:paraId="56E986CF" w14:textId="5A9510F8" w:rsidR="00FE6DE2" w:rsidRPr="00660BC2" w:rsidRDefault="00FE6DE2" w:rsidP="00660BC2">
      <w:pPr>
        <w:rPr>
          <w:rFonts w:eastAsia="MS Mincho" w:cs="Arial"/>
          <w:b/>
          <w:bCs/>
          <w:sz w:val="21"/>
          <w:lang w:val="en-US" w:eastAsia="en-US"/>
        </w:rPr>
        <w:sectPr w:rsidR="00FE6DE2" w:rsidRPr="00660BC2" w:rsidSect="00BD23A5">
          <w:type w:val="continuous"/>
          <w:pgSz w:w="12240" w:h="15840"/>
          <w:pgMar w:top="1077" w:right="1077" w:bottom="1077" w:left="1077" w:header="720" w:footer="720" w:gutter="0"/>
          <w:cols w:num="2" w:space="720"/>
          <w:noEndnote/>
          <w:docGrid w:linePitch="326"/>
        </w:sectPr>
      </w:pPr>
    </w:p>
    <w:p w14:paraId="71905CAC" w14:textId="138AB80E" w:rsidR="007540EE" w:rsidRDefault="007540EE" w:rsidP="00486EA1">
      <w:pPr>
        <w:pStyle w:val="Heading2"/>
        <w:spacing w:before="0" w:line="300" w:lineRule="auto"/>
      </w:pPr>
      <w:r w:rsidRPr="007540EE">
        <w:lastRenderedPageBreak/>
        <w:t xml:space="preserve">OASis provides </w:t>
      </w:r>
      <w:r w:rsidR="00AC1EA3">
        <w:t xml:space="preserve">a </w:t>
      </w:r>
      <w:r w:rsidRPr="007540EE">
        <w:t xml:space="preserve">granular and interpretable </w:t>
      </w:r>
      <w:r w:rsidR="00660BC2">
        <w:br/>
      </w:r>
      <w:r w:rsidRPr="007540EE">
        <w:t xml:space="preserve">humanness </w:t>
      </w:r>
      <w:r w:rsidRPr="00D33D95">
        <w:t xml:space="preserve">evaluation </w:t>
      </w:r>
    </w:p>
    <w:p w14:paraId="16339B11" w14:textId="4394739E" w:rsidR="000966DA" w:rsidRDefault="00AF6CA8" w:rsidP="000966DA">
      <w:pPr>
        <w:pStyle w:val="Paragraph"/>
      </w:pPr>
      <w:r w:rsidRPr="00FE6DE2">
        <w:t xml:space="preserve">In order to provide utility for </w:t>
      </w:r>
      <w:r w:rsidR="00956340" w:rsidRPr="00FE6DE2">
        <w:t xml:space="preserve">antibody </w:t>
      </w:r>
      <w:r w:rsidRPr="00FE6DE2">
        <w:t xml:space="preserve">engineering, the output of a humanness evaluation needs to be designed with both granularity and interpretability in mind. Granularity can be achieved by </w:t>
      </w:r>
      <w:r w:rsidR="000D3E9F" w:rsidRPr="00FE6DE2">
        <w:t xml:space="preserve">identifying </w:t>
      </w:r>
      <w:r w:rsidR="00A27200" w:rsidRPr="00FE6DE2">
        <w:t xml:space="preserve">how </w:t>
      </w:r>
      <w:r w:rsidR="00FE7568" w:rsidRPr="00FE6DE2">
        <w:t xml:space="preserve">different </w:t>
      </w:r>
      <w:r w:rsidR="003E014A" w:rsidRPr="00FE6DE2">
        <w:t xml:space="preserve">residues or </w:t>
      </w:r>
      <w:r w:rsidR="00FE7568" w:rsidRPr="00FE6DE2">
        <w:t>stretches of the sequence</w:t>
      </w:r>
      <w:r w:rsidRPr="00FE6DE2">
        <w:t xml:space="preserve"> contribute to the overall humanness</w:t>
      </w:r>
      <w:r w:rsidR="009819D7" w:rsidRPr="00FE6DE2">
        <w:t xml:space="preserve">, as opposed to </w:t>
      </w:r>
      <w:r w:rsidR="00820291" w:rsidRPr="00FE6DE2">
        <w:t xml:space="preserve">providing </w:t>
      </w:r>
      <w:r w:rsidR="009819D7" w:rsidRPr="00FE6DE2">
        <w:t xml:space="preserve">only one score for </w:t>
      </w:r>
      <w:r w:rsidR="000B3E46" w:rsidRPr="00FE6DE2">
        <w:t>the</w:t>
      </w:r>
      <w:r w:rsidR="009819D7" w:rsidRPr="00FE6DE2">
        <w:t xml:space="preserve"> whole sequence</w:t>
      </w:r>
      <w:r w:rsidRPr="00FE6DE2">
        <w:t xml:space="preserve">. </w:t>
      </w:r>
      <w:r w:rsidR="00BC6CC2" w:rsidRPr="00FE6DE2">
        <w:t xml:space="preserve">Interpretability can be achieved by explaining the humanness score of a particular sequence comprehensively </w:t>
      </w:r>
      <w:r w:rsidR="00BC6CC2" w:rsidRPr="00FE6DE2">
        <w:t xml:space="preserve">to the user, </w:t>
      </w:r>
      <w:r w:rsidR="007437C3" w:rsidRPr="00FE6DE2">
        <w:t xml:space="preserve">for example by </w:t>
      </w:r>
      <w:r w:rsidR="00C361B4" w:rsidRPr="00FE6DE2">
        <w:t>near reference sequence matches</w:t>
      </w:r>
      <w:r w:rsidR="007437C3" w:rsidRPr="00FE6DE2">
        <w:t xml:space="preserve">, </w:t>
      </w:r>
      <w:r w:rsidR="009273EA" w:rsidRPr="00FE6DE2">
        <w:t xml:space="preserve">as opposed to </w:t>
      </w:r>
      <w:r w:rsidR="007437C3" w:rsidRPr="00FE6DE2">
        <w:t>black-box</w:t>
      </w:r>
      <w:r w:rsidR="00580A2E" w:rsidRPr="00FE6DE2">
        <w:t xml:space="preserve"> </w:t>
      </w:r>
      <w:r w:rsidR="0072358D" w:rsidRPr="00FE6DE2">
        <w:t>predictions</w:t>
      </w:r>
      <w:r w:rsidR="00580A2E" w:rsidRPr="00FE6DE2">
        <w:t>.</w:t>
      </w:r>
      <w:r w:rsidR="00F7552D" w:rsidRPr="00FE6DE2">
        <w:t xml:space="preserve"> </w:t>
      </w:r>
    </w:p>
    <w:p w14:paraId="608C4941" w14:textId="24C3E345" w:rsidR="00A672E9" w:rsidRDefault="000966DA" w:rsidP="000966DA">
      <w:pPr>
        <w:pStyle w:val="Newparagraph"/>
      </w:pPr>
      <w:r>
        <w:t>T</w:t>
      </w:r>
      <w:r w:rsidR="34A65C23">
        <w:t xml:space="preserve">o </w:t>
      </w:r>
      <w:r w:rsidR="11B22422">
        <w:t xml:space="preserve">tackle </w:t>
      </w:r>
      <w:r w:rsidR="10B58FFC">
        <w:t>these challenges</w:t>
      </w:r>
      <w:r w:rsidR="2B232D6E">
        <w:t xml:space="preserve">, we </w:t>
      </w:r>
      <w:r w:rsidR="7E23075E">
        <w:t>developed</w:t>
      </w:r>
      <w:r w:rsidR="4B487004">
        <w:t xml:space="preserve"> OASis,</w:t>
      </w:r>
      <w:r w:rsidR="7BF60B3A">
        <w:t xml:space="preserve"> a humanness evaluation</w:t>
      </w:r>
      <w:r w:rsidR="2B232D6E">
        <w:t xml:space="preserve"> </w:t>
      </w:r>
      <w:r w:rsidR="4B487004">
        <w:t xml:space="preserve">method </w:t>
      </w:r>
      <w:r w:rsidR="2E7CCE3E">
        <w:t>that reports</w:t>
      </w:r>
      <w:r w:rsidR="5CC88A20">
        <w:t xml:space="preserve"> human </w:t>
      </w:r>
      <w:r w:rsidR="376128E4">
        <w:t>prevalence</w:t>
      </w:r>
      <w:r w:rsidR="5CC88A20">
        <w:t xml:space="preserve"> of</w:t>
      </w:r>
      <w:r w:rsidR="2B232D6E">
        <w:t xml:space="preserve"> individual peptides</w:t>
      </w:r>
      <w:r w:rsidR="4E5A6600">
        <w:t xml:space="preserve"> </w:t>
      </w:r>
      <w:r w:rsidR="390F9187">
        <w:t>together with a</w:t>
      </w:r>
      <w:r w:rsidR="56422C0F">
        <w:t xml:space="preserve"> single </w:t>
      </w:r>
      <w:r w:rsidR="390F9187">
        <w:t xml:space="preserve">aggregated </w:t>
      </w:r>
      <w:r w:rsidR="56422C0F">
        <w:t>score</w:t>
      </w:r>
      <w:r w:rsidR="70FC7C4D">
        <w:t xml:space="preserve"> for an antibody as a whole</w:t>
      </w:r>
      <w:r w:rsidR="56422C0F">
        <w:t>.</w:t>
      </w:r>
      <w:r w:rsidR="67BD29C4">
        <w:t xml:space="preserve"> </w:t>
      </w:r>
      <w:r w:rsidR="00D848D2">
        <w:t xml:space="preserve">First, </w:t>
      </w:r>
      <w:r w:rsidR="00C31364">
        <w:t>OASis</w:t>
      </w:r>
      <w:r w:rsidR="54FA809F">
        <w:t xml:space="preserve"> </w:t>
      </w:r>
      <w:r w:rsidR="54ACE64A">
        <w:t>evaluates the</w:t>
      </w:r>
      <w:r w:rsidR="17E16AD8">
        <w:t xml:space="preserve"> </w:t>
      </w:r>
      <w:r w:rsidR="213326B4">
        <w:t xml:space="preserve">humanness of </w:t>
      </w:r>
      <w:r w:rsidR="2E4F62EE">
        <w:t>each</w:t>
      </w:r>
      <w:r w:rsidR="213326B4">
        <w:t xml:space="preserve"> </w:t>
      </w:r>
      <w:r w:rsidR="00D848D2">
        <w:t xml:space="preserve">overlapping </w:t>
      </w:r>
      <w:r w:rsidR="003D1947">
        <w:t xml:space="preserve">9-mer </w:t>
      </w:r>
      <w:r w:rsidR="213326B4">
        <w:t>peptide in</w:t>
      </w:r>
      <w:r w:rsidR="73BB7915">
        <w:t xml:space="preserve"> an antibody sequence in</w:t>
      </w:r>
      <w:r w:rsidR="213326B4">
        <w:t xml:space="preserve"> terms of</w:t>
      </w:r>
      <w:r w:rsidR="54FA809F">
        <w:t xml:space="preserve"> </w:t>
      </w:r>
      <w:r w:rsidR="75C2F1B4">
        <w:t>human prevalence</w:t>
      </w:r>
      <w:r w:rsidR="00E978AC">
        <w:t xml:space="preserve"> </w:t>
      </w:r>
      <w:r w:rsidR="59A9A06B">
        <w:t>(Figure 3</w:t>
      </w:r>
      <w:r w:rsidR="4F2A8399">
        <w:t>A)</w:t>
      </w:r>
      <w:r w:rsidR="17E16AD8">
        <w:t>.</w:t>
      </w:r>
      <w:r w:rsidR="71402584">
        <w:t xml:space="preserve"> </w:t>
      </w:r>
      <w:r w:rsidR="005F1D35">
        <w:t>Such evaluation</w:t>
      </w:r>
      <w:r w:rsidR="003063DA">
        <w:t xml:space="preserve"> provides a granular and interpretable </w:t>
      </w:r>
      <w:r w:rsidR="00D848D2">
        <w:t xml:space="preserve">humanness </w:t>
      </w:r>
      <w:r w:rsidR="005F1D35">
        <w:t>report</w:t>
      </w:r>
      <w:r w:rsidR="00D848D2">
        <w:t xml:space="preserve"> that </w:t>
      </w:r>
      <w:r w:rsidR="00E978AC">
        <w:t>highlights regions that present the largest risk</w:t>
      </w:r>
      <w:r w:rsidR="003063DA">
        <w:t xml:space="preserve">. </w:t>
      </w:r>
    </w:p>
    <w:p w14:paraId="2E880615" w14:textId="77777777" w:rsidR="00A672E9" w:rsidRDefault="00A672E9" w:rsidP="00A672E9">
      <w:pPr>
        <w:pStyle w:val="Figure"/>
        <w:sectPr w:rsidR="00A672E9" w:rsidSect="00660BC2">
          <w:type w:val="continuous"/>
          <w:pgSz w:w="12240" w:h="15840"/>
          <w:pgMar w:top="1077" w:right="1077" w:bottom="1077" w:left="1077" w:header="720" w:footer="720" w:gutter="0"/>
          <w:cols w:num="2" w:space="446"/>
          <w:noEndnote/>
          <w:docGrid w:linePitch="326"/>
        </w:sectPr>
      </w:pPr>
    </w:p>
    <w:p w14:paraId="42863A00" w14:textId="7D9DEC88" w:rsidR="00A672E9" w:rsidRDefault="00A672E9" w:rsidP="00486EA1">
      <w:pPr>
        <w:pStyle w:val="Figure"/>
        <w:spacing w:before="480" w:after="120"/>
      </w:pPr>
      <w:r>
        <w:drawing>
          <wp:inline distT="0" distB="0" distL="0" distR="0" wp14:anchorId="62B32671" wp14:editId="4CE39A2C">
            <wp:extent cx="6401155" cy="3148716"/>
            <wp:effectExtent l="0" t="0" r="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6726" cy="3161295"/>
                    </a:xfrm>
                    <a:prstGeom prst="rect">
                      <a:avLst/>
                    </a:prstGeom>
                  </pic:spPr>
                </pic:pic>
              </a:graphicData>
            </a:graphic>
          </wp:inline>
        </w:drawing>
      </w:r>
    </w:p>
    <w:p w14:paraId="326BDDDE" w14:textId="0258FEA0" w:rsidR="00A672E9" w:rsidRPr="00486EA1" w:rsidRDefault="00A672E9" w:rsidP="00486EA1">
      <w:pPr>
        <w:pStyle w:val="FigureLegendv2"/>
        <w:spacing w:before="120" w:line="276" w:lineRule="auto"/>
        <w:rPr>
          <w:lang w:val="en-US"/>
        </w:rPr>
      </w:pPr>
      <w:r w:rsidRPr="266BA269">
        <w:rPr>
          <w:b/>
          <w:bCs/>
        </w:rPr>
        <w:t>Figure 3:</w:t>
      </w:r>
      <w:r w:rsidRPr="00811CC2">
        <w:t xml:space="preserve"> OASis provides a granular and interpretable humanness score that is able to separate therapeutic antibodies of different origin</w:t>
      </w:r>
      <w:r w:rsidR="00486EA1">
        <w:rPr>
          <w:lang w:val="en-US"/>
        </w:rPr>
        <w:t>.</w:t>
      </w:r>
    </w:p>
    <w:p w14:paraId="6F2B50EE" w14:textId="24FECD50" w:rsidR="00A672E9" w:rsidRPr="009637D9" w:rsidRDefault="00A672E9" w:rsidP="00A672E9">
      <w:pPr>
        <w:pStyle w:val="Figurelabellist"/>
        <w:numPr>
          <w:ilvl w:val="0"/>
          <w:numId w:val="16"/>
        </w:numPr>
      </w:pPr>
      <w:r w:rsidRPr="009637D9">
        <w:t xml:space="preserve">Example OASis peptide prevalence report of Pembrolizumab heavy chain sequence illustrating the granularity of OASis humanness evaluation. </w:t>
      </w:r>
      <w:r w:rsidR="00CB7980">
        <w:t>R</w:t>
      </w:r>
      <w:r w:rsidRPr="009637D9">
        <w:t xml:space="preserve">ed gradient corresponds to number of </w:t>
      </w:r>
      <w:r>
        <w:t xml:space="preserve">overlapping 9-mer </w:t>
      </w:r>
      <w:r w:rsidRPr="009637D9">
        <w:t>peptides at given position</w:t>
      </w:r>
      <w:r w:rsidR="00892C9A">
        <w:t xml:space="preserve"> that </w:t>
      </w:r>
      <w:r w:rsidR="00CB7980">
        <w:t>are identified as non-human</w:t>
      </w:r>
      <w:r w:rsidR="00CB7980" w:rsidRPr="009637D9">
        <w:t xml:space="preserve"> based on user-specified prevalence threshold</w:t>
      </w:r>
      <w:r w:rsidR="00CB7980">
        <w:t>.</w:t>
      </w:r>
      <w:r w:rsidR="00F53589">
        <w:t xml:space="preserve"> </w:t>
      </w:r>
      <w:r w:rsidR="00A677E8">
        <w:t xml:space="preserve">Grey tooltip illustrates how prevalence is reported </w:t>
      </w:r>
      <w:r w:rsidR="00B503C1">
        <w:t xml:space="preserve">interactively </w:t>
      </w:r>
      <w:r w:rsidR="00A677E8">
        <w:t xml:space="preserve">on mouse hover. </w:t>
      </w:r>
      <w:r w:rsidRPr="009637D9">
        <w:t xml:space="preserve">Three nearest germline sequences are shown below, green background marks sequence identity. </w:t>
      </w:r>
    </w:p>
    <w:p w14:paraId="6BCCBF02" w14:textId="427EF7C9" w:rsidR="00A672E9" w:rsidRPr="009637D9" w:rsidRDefault="00E27655" w:rsidP="00A672E9">
      <w:pPr>
        <w:pStyle w:val="Figurelabellist"/>
        <w:numPr>
          <w:ilvl w:val="0"/>
          <w:numId w:val="16"/>
        </w:numPr>
      </w:pPr>
      <w:r>
        <w:t xml:space="preserve">Ability of </w:t>
      </w:r>
      <w:r w:rsidR="00A672E9" w:rsidRPr="009637D9">
        <w:t xml:space="preserve">OASis identity </w:t>
      </w:r>
      <w:r>
        <w:t xml:space="preserve">to separate between </w:t>
      </w:r>
      <w:r w:rsidRPr="009637D9">
        <w:t>human, humanized, chimeric or murine antibodies</w:t>
      </w:r>
      <w:r w:rsidR="00A672E9" w:rsidRPr="009637D9">
        <w:t xml:space="preserve"> across different prevalence thresholds. The X axis </w:t>
      </w:r>
      <w:r w:rsidR="00A672E9">
        <w:t>shows</w:t>
      </w:r>
      <w:r w:rsidR="00A672E9" w:rsidRPr="009637D9">
        <w:t xml:space="preserve"> the fraction of human OAS </w:t>
      </w:r>
      <w:r w:rsidR="00A672E9">
        <w:t>subject</w:t>
      </w:r>
      <w:r w:rsidR="007835EF">
        <w:t xml:space="preserve">s </w:t>
      </w:r>
      <w:r w:rsidR="00A672E9" w:rsidRPr="009637D9">
        <w:t>needed to contain a peptide in order for it to be considered human</w:t>
      </w:r>
      <w:r w:rsidR="00A672E9">
        <w:t>, spanning from a loose prevalence of at least 1% subjects to a strict prevalence of at least 90% subjects</w:t>
      </w:r>
      <w:r w:rsidR="00A672E9" w:rsidRPr="009637D9">
        <w:t xml:space="preserve">. The Y axis </w:t>
      </w:r>
      <w:r w:rsidR="00A672E9">
        <w:t>shows</w:t>
      </w:r>
      <w:r w:rsidR="00A672E9" w:rsidRPr="009637D9">
        <w:t xml:space="preserve"> the fraction of peptides in an antibody that are considered human</w:t>
      </w:r>
      <w:r w:rsidR="00A672E9">
        <w:t xml:space="preserve"> at the given threshold</w:t>
      </w:r>
      <w:r w:rsidR="00B03F5C">
        <w:t xml:space="preserve"> (OASis identity)</w:t>
      </w:r>
      <w:r w:rsidR="00A672E9" w:rsidRPr="009637D9">
        <w:t xml:space="preserve">. </w:t>
      </w:r>
      <w:r w:rsidR="009D1C45">
        <w:t>Lines</w:t>
      </w:r>
      <w:r w:rsidR="007835EF" w:rsidRPr="009637D9">
        <w:t xml:space="preserve"> show </w:t>
      </w:r>
      <w:r w:rsidR="007835EF">
        <w:t>the average of each group</w:t>
      </w:r>
      <w:r w:rsidR="007835EF" w:rsidRPr="009637D9">
        <w:t xml:space="preserve">, highlighted regions </w:t>
      </w:r>
      <w:r w:rsidR="007835EF">
        <w:t>span between 25% and 75% quantiles</w:t>
      </w:r>
      <w:r w:rsidR="007835EF" w:rsidRPr="009637D9">
        <w:t>.</w:t>
      </w:r>
    </w:p>
    <w:p w14:paraId="28C89601" w14:textId="1AD1B2D1" w:rsidR="00A672E9" w:rsidRPr="009637D9" w:rsidRDefault="00E27655" w:rsidP="00A672E9">
      <w:pPr>
        <w:pStyle w:val="Figurelabellist"/>
        <w:numPr>
          <w:ilvl w:val="0"/>
          <w:numId w:val="16"/>
        </w:numPr>
      </w:pPr>
      <w:r>
        <w:t xml:space="preserve">Ability of </w:t>
      </w:r>
      <w:r w:rsidR="00A672E9" w:rsidRPr="009637D9">
        <w:t xml:space="preserve">OASis identity </w:t>
      </w:r>
      <w:r>
        <w:t>to separate between</w:t>
      </w:r>
      <w:r w:rsidR="00A672E9" w:rsidRPr="009637D9">
        <w:t xml:space="preserve"> human, humanized, chimeric and murine antibodies</w:t>
      </w:r>
      <w:r w:rsidR="00F65544">
        <w:t xml:space="preserve"> at the </w:t>
      </w:r>
      <w:r w:rsidR="00F65544" w:rsidRPr="00F65544">
        <w:rPr>
          <w:i/>
          <w:iCs/>
        </w:rPr>
        <w:t>medium</w:t>
      </w:r>
      <w:r w:rsidR="00BC4EF6">
        <w:t xml:space="preserve"> </w:t>
      </w:r>
      <w:r w:rsidR="00F65544">
        <w:t>threshold</w:t>
      </w:r>
      <w:r w:rsidR="00BC4EF6">
        <w:t xml:space="preserve"> (50% prevalence)</w:t>
      </w:r>
      <w:r w:rsidR="00A672E9" w:rsidRPr="009637D9">
        <w:t>. Left Y axis shows OASis identity</w:t>
      </w:r>
      <w:r w:rsidR="00A672E9">
        <w:t xml:space="preserve">, </w:t>
      </w:r>
      <w:r w:rsidR="00A672E9" w:rsidRPr="009637D9">
        <w:t xml:space="preserve">right Y axis shows OASis percentile (percentile of OASis identity among therapeutic antibodies). Black brackets show significant </w:t>
      </w:r>
      <w:r w:rsidR="00A672E9">
        <w:t>differences</w:t>
      </w:r>
      <w:r w:rsidR="00A672E9" w:rsidRPr="009637D9">
        <w:t xml:space="preserve"> (p &lt; 1e-8</w:t>
      </w:r>
      <w:r w:rsidR="00E5723B">
        <w:t xml:space="preserve"> </w:t>
      </w:r>
      <w:r w:rsidR="00E5723B" w:rsidRPr="00E5723B">
        <w:t>based on two-sided Mann-Whitney U test</w:t>
      </w:r>
      <w:r w:rsidR="00A672E9" w:rsidRPr="009637D9">
        <w:t xml:space="preserve">). </w:t>
      </w:r>
    </w:p>
    <w:p w14:paraId="322F7BF5" w14:textId="77777777" w:rsidR="00A672E9" w:rsidRPr="006417F3" w:rsidRDefault="00A672E9" w:rsidP="00A672E9">
      <w:pPr>
        <w:pStyle w:val="Figurelabellist"/>
        <w:numPr>
          <w:ilvl w:val="0"/>
          <w:numId w:val="16"/>
        </w:numPr>
      </w:pPr>
      <w:r w:rsidRPr="009637D9">
        <w:t xml:space="preserve">Evaluation of </w:t>
      </w:r>
      <w:r>
        <w:t xml:space="preserve">OASis </w:t>
      </w:r>
      <w:r w:rsidRPr="003B1300">
        <w:t>medium</w:t>
      </w:r>
      <w:r>
        <w:t xml:space="preserve"> identity and other </w:t>
      </w:r>
      <w:r w:rsidRPr="009637D9">
        <w:t xml:space="preserve">humanness metrics’ ability to </w:t>
      </w:r>
      <w:r>
        <w:t>distinguish between</w:t>
      </w:r>
      <w:r w:rsidRPr="009637D9">
        <w:t xml:space="preserve"> human (positive) and non-human (negative) therapeutic antibodies visualized using a ROC curve. </w:t>
      </w:r>
    </w:p>
    <w:p w14:paraId="3D98F690" w14:textId="77777777" w:rsidR="00A672E9" w:rsidRDefault="00A672E9" w:rsidP="000966DA">
      <w:pPr>
        <w:pStyle w:val="Newparagraph"/>
        <w:sectPr w:rsidR="00A672E9" w:rsidSect="00A672E9">
          <w:type w:val="continuous"/>
          <w:pgSz w:w="12240" w:h="15840"/>
          <w:pgMar w:top="1077" w:right="1077" w:bottom="1077" w:left="1077" w:header="720" w:footer="720" w:gutter="0"/>
          <w:cols w:space="720"/>
          <w:noEndnote/>
          <w:docGrid w:linePitch="326"/>
        </w:sectPr>
      </w:pPr>
    </w:p>
    <w:p w14:paraId="20808C7A" w14:textId="6E7445EA" w:rsidR="00AA5090" w:rsidRDefault="00864CBD" w:rsidP="000966DA">
      <w:pPr>
        <w:pStyle w:val="Newparagraph"/>
      </w:pPr>
      <w:r>
        <w:lastRenderedPageBreak/>
        <w:t>I</w:t>
      </w:r>
      <w:r w:rsidR="00077B8D">
        <w:t xml:space="preserve">n order to </w:t>
      </w:r>
      <w:r w:rsidR="00E33A16">
        <w:t>evaluate and compare</w:t>
      </w:r>
      <w:r w:rsidR="00C848AF">
        <w:t xml:space="preserve"> humanness at whole</w:t>
      </w:r>
      <w:r w:rsidR="00E33A16">
        <w:t xml:space="preserve"> antibod</w:t>
      </w:r>
      <w:r w:rsidR="00C848AF">
        <w:t>y level</w:t>
      </w:r>
      <w:r w:rsidR="00E33A16">
        <w:t xml:space="preserve">, </w:t>
      </w:r>
      <w:r w:rsidR="00C848AF">
        <w:t>we define the</w:t>
      </w:r>
      <w:r w:rsidR="2A15918A">
        <w:t xml:space="preserve"> </w:t>
      </w:r>
      <w:r w:rsidR="41197857" w:rsidRPr="714AC8DC">
        <w:rPr>
          <w:i/>
          <w:iCs/>
        </w:rPr>
        <w:t>OASis identity</w:t>
      </w:r>
      <w:r w:rsidR="2F86B5D4">
        <w:t xml:space="preserve"> </w:t>
      </w:r>
      <w:r w:rsidR="00C848AF">
        <w:t>score</w:t>
      </w:r>
      <w:r w:rsidR="00BA0B0D">
        <w:t xml:space="preserve">. OASis identity </w:t>
      </w:r>
      <w:r w:rsidR="00C94929">
        <w:t>is</w:t>
      </w:r>
      <w:r w:rsidR="00BA0B0D">
        <w:t xml:space="preserve"> calculated </w:t>
      </w:r>
      <w:r w:rsidR="003F1927">
        <w:t xml:space="preserve">for a single antibody </w:t>
      </w:r>
      <w:r w:rsidR="6524D452">
        <w:t xml:space="preserve">as the fraction of </w:t>
      </w:r>
      <w:r w:rsidR="003F1927">
        <w:t xml:space="preserve">its </w:t>
      </w:r>
      <w:r w:rsidR="6524D452">
        <w:t>peptides</w:t>
      </w:r>
      <w:r w:rsidR="003F1927">
        <w:t xml:space="preserve"> </w:t>
      </w:r>
      <w:r w:rsidR="00E947DE">
        <w:t>that pas</w:t>
      </w:r>
      <w:r w:rsidR="00C94929">
        <w:t>s</w:t>
      </w:r>
      <w:r w:rsidR="009A0ACB">
        <w:t xml:space="preserve"> a </w:t>
      </w:r>
      <w:r w:rsidR="00814180">
        <w:t xml:space="preserve">user-defined </w:t>
      </w:r>
      <w:r w:rsidR="00DB41E5">
        <w:t>prevalence threshold</w:t>
      </w:r>
      <w:r w:rsidR="00007842">
        <w:t>.</w:t>
      </w:r>
      <w:r w:rsidR="00184298">
        <w:t xml:space="preserve"> </w:t>
      </w:r>
      <w:r w:rsidR="00007842">
        <w:t>The prevalence threshold</w:t>
      </w:r>
      <w:r w:rsidR="27F074E5">
        <w:t xml:space="preserve"> </w:t>
      </w:r>
      <w:r w:rsidR="00814180">
        <w:t>determine</w:t>
      </w:r>
      <w:r w:rsidR="00B152E1">
        <w:t>s</w:t>
      </w:r>
      <w:r w:rsidR="27F074E5">
        <w:t xml:space="preserve"> what </w:t>
      </w:r>
      <w:r w:rsidR="292886BF">
        <w:t xml:space="preserve">fraction of the human population </w:t>
      </w:r>
      <w:r w:rsidR="007F7346">
        <w:t>should contain</w:t>
      </w:r>
      <w:r w:rsidR="00745B06">
        <w:t xml:space="preserve"> </w:t>
      </w:r>
      <w:r w:rsidR="007F7346">
        <w:t xml:space="preserve">a given peptide in order for it to be </w:t>
      </w:r>
      <w:r w:rsidR="27F074E5">
        <w:t>considered human</w:t>
      </w:r>
      <w:r w:rsidR="0070412C">
        <w:t xml:space="preserve">. </w:t>
      </w:r>
      <w:r w:rsidR="0069749A" w:rsidRPr="0069749A">
        <w:t xml:space="preserve">We made the </w:t>
      </w:r>
      <w:r w:rsidR="004E7AAE">
        <w:t>threshold</w:t>
      </w:r>
      <w:r w:rsidR="0069749A" w:rsidRPr="0069749A">
        <w:t xml:space="preserve"> adjustable since we anticipate that future </w:t>
      </w:r>
      <w:r w:rsidR="00AB2983">
        <w:t>immuno</w:t>
      </w:r>
      <w:r w:rsidR="00B152E1">
        <w:t>-</w:t>
      </w:r>
      <w:proofErr w:type="spellStart"/>
      <w:r w:rsidR="00AB2983">
        <w:t>genicity</w:t>
      </w:r>
      <w:proofErr w:type="spellEnd"/>
      <w:r w:rsidR="00AB2983">
        <w:t xml:space="preserve"> research </w:t>
      </w:r>
      <w:r w:rsidR="00B01802">
        <w:t>w</w:t>
      </w:r>
      <w:r w:rsidR="003F0A7A">
        <w:t xml:space="preserve">ill improve </w:t>
      </w:r>
      <w:r w:rsidR="0069749A" w:rsidRPr="0069749A">
        <w:t xml:space="preserve">our understanding of how prevalent a given peptide needs to be in order to be considered safe. </w:t>
      </w:r>
      <w:r w:rsidR="47CF6C02">
        <w:t xml:space="preserve">In the BioPhi platform, the threshold is fully customizable, but we also provide four </w:t>
      </w:r>
      <w:r w:rsidR="3EFCD769">
        <w:t xml:space="preserve">pre-defined thresholds that capture different stringency levels: </w:t>
      </w:r>
      <w:r w:rsidR="5FC17AA0" w:rsidRPr="714AC8DC">
        <w:rPr>
          <w:i/>
          <w:iCs/>
        </w:rPr>
        <w:t>loose</w:t>
      </w:r>
      <w:r w:rsidR="5FC17AA0">
        <w:t xml:space="preserve"> (</w:t>
      </w:r>
      <w:r w:rsidR="00E10CB6" w:rsidRPr="00E10CB6">
        <w:t>≥</w:t>
      </w:r>
      <w:r w:rsidR="00E10CB6">
        <w:t xml:space="preserve"> </w:t>
      </w:r>
      <w:r w:rsidR="5FC17AA0">
        <w:t xml:space="preserve">1% subjects), </w:t>
      </w:r>
      <w:r w:rsidR="5FC17AA0" w:rsidRPr="714AC8DC">
        <w:rPr>
          <w:i/>
          <w:iCs/>
        </w:rPr>
        <w:t>relaxed</w:t>
      </w:r>
      <w:r w:rsidR="5FC17AA0">
        <w:t xml:space="preserve"> (</w:t>
      </w:r>
      <w:r w:rsidR="00E10CB6" w:rsidRPr="00E10CB6">
        <w:t>≥</w:t>
      </w:r>
      <w:r w:rsidR="00E10CB6">
        <w:t xml:space="preserve"> </w:t>
      </w:r>
      <w:r w:rsidR="5FC17AA0">
        <w:t xml:space="preserve">10% subjects), </w:t>
      </w:r>
      <w:r w:rsidR="5FC17AA0" w:rsidRPr="714AC8DC">
        <w:rPr>
          <w:i/>
          <w:iCs/>
        </w:rPr>
        <w:t>medium</w:t>
      </w:r>
      <w:r w:rsidR="5FC17AA0">
        <w:t xml:space="preserve"> (</w:t>
      </w:r>
      <w:r w:rsidR="00E10CB6" w:rsidRPr="00E10CB6">
        <w:t>≥</w:t>
      </w:r>
      <w:r w:rsidR="00E10CB6">
        <w:t xml:space="preserve"> </w:t>
      </w:r>
      <w:r w:rsidR="5FC17AA0">
        <w:t xml:space="preserve">50% subjects) and </w:t>
      </w:r>
      <w:r w:rsidR="5FC17AA0" w:rsidRPr="714AC8DC">
        <w:rPr>
          <w:i/>
          <w:iCs/>
        </w:rPr>
        <w:t>strict</w:t>
      </w:r>
      <w:r w:rsidR="5FC17AA0">
        <w:t xml:space="preserve"> (</w:t>
      </w:r>
      <w:r w:rsidR="00E10CB6" w:rsidRPr="00E10CB6">
        <w:t>≥</w:t>
      </w:r>
      <w:r w:rsidR="00E10CB6">
        <w:t xml:space="preserve"> </w:t>
      </w:r>
      <w:r w:rsidR="5FC17AA0">
        <w:t>90% subjects).</w:t>
      </w:r>
      <w:r w:rsidR="006E4CDC">
        <w:t xml:space="preserve"> For example, at the </w:t>
      </w:r>
      <w:r w:rsidR="003B1300" w:rsidRPr="003B1300">
        <w:t>loose</w:t>
      </w:r>
      <w:r w:rsidR="009D6707">
        <w:t xml:space="preserve"> threshold, </w:t>
      </w:r>
      <w:r w:rsidR="00E10D23">
        <w:t>each</w:t>
      </w:r>
      <w:r w:rsidR="009D6707">
        <w:t xml:space="preserve"> peptide </w:t>
      </w:r>
      <w:r w:rsidR="001F448D">
        <w:t>is</w:t>
      </w:r>
      <w:r w:rsidR="009D6707">
        <w:t xml:space="preserve"> identified as human if </w:t>
      </w:r>
      <w:r w:rsidR="00F2391E">
        <w:t>it</w:t>
      </w:r>
      <w:r w:rsidR="00E10D23">
        <w:t xml:space="preserve"> </w:t>
      </w:r>
      <w:r w:rsidR="001F448D">
        <w:t>is</w:t>
      </w:r>
      <w:r w:rsidR="009D6707">
        <w:t xml:space="preserve"> found in at least </w:t>
      </w:r>
      <w:r w:rsidR="003A6CB9">
        <w:t>1</w:t>
      </w:r>
      <w:r w:rsidR="009D6707">
        <w:t>%</w:t>
      </w:r>
      <w:r w:rsidR="00C4545D">
        <w:t xml:space="preserve"> of</w:t>
      </w:r>
      <w:r w:rsidR="009D6707">
        <w:t xml:space="preserve"> subject</w:t>
      </w:r>
      <w:r w:rsidR="007B4122">
        <w:t>s. A</w:t>
      </w:r>
      <w:r w:rsidR="00D21389">
        <w:t xml:space="preserve">nd </w:t>
      </w:r>
      <w:r w:rsidR="007B4122">
        <w:t xml:space="preserve">correspondingly, </w:t>
      </w:r>
      <w:r w:rsidR="00D21389">
        <w:t xml:space="preserve">the OASis </w:t>
      </w:r>
      <w:r w:rsidR="0084095A">
        <w:t xml:space="preserve">loose </w:t>
      </w:r>
      <w:r w:rsidR="00D21389">
        <w:t xml:space="preserve">identity score of an antibody </w:t>
      </w:r>
      <w:r w:rsidR="001F448D">
        <w:t>is</w:t>
      </w:r>
      <w:r w:rsidR="00D21389">
        <w:t xml:space="preserve"> calculated as the </w:t>
      </w:r>
      <w:r w:rsidR="00626E46">
        <w:t>fraction</w:t>
      </w:r>
      <w:r w:rsidR="00CC186E">
        <w:t xml:space="preserve"> </w:t>
      </w:r>
      <w:r w:rsidR="00A844CC">
        <w:t>of its peptides</w:t>
      </w:r>
      <w:r w:rsidR="00C4545D">
        <w:t xml:space="preserve"> that </w:t>
      </w:r>
      <w:r w:rsidR="001F448D">
        <w:t>are</w:t>
      </w:r>
      <w:r w:rsidR="00C4545D">
        <w:t xml:space="preserve"> found in at least </w:t>
      </w:r>
      <w:r w:rsidR="003A6CB9">
        <w:t>1</w:t>
      </w:r>
      <w:r w:rsidR="00C4545D">
        <w:t>% of subjects</w:t>
      </w:r>
      <w:r w:rsidR="00E10D23">
        <w:t>.</w:t>
      </w:r>
      <w:r w:rsidR="00F0575E">
        <w:t xml:space="preserve"> </w:t>
      </w:r>
    </w:p>
    <w:p w14:paraId="3A8BB528" w14:textId="61A2FAF3" w:rsidR="003E1B29" w:rsidRDefault="002717A2" w:rsidP="000966DA">
      <w:pPr>
        <w:pStyle w:val="Newparagraph"/>
      </w:pPr>
      <w:r>
        <w:t xml:space="preserve">To </w:t>
      </w:r>
      <w:r w:rsidR="00DF5826">
        <w:t>facilitate easier interpretation of a particular</w:t>
      </w:r>
      <w:r w:rsidR="00F0575E">
        <w:t xml:space="preserve"> OASis identity </w:t>
      </w:r>
      <w:r w:rsidR="000C0213">
        <w:t>score</w:t>
      </w:r>
      <w:r w:rsidR="00DF5826">
        <w:t xml:space="preserve">, </w:t>
      </w:r>
      <w:r w:rsidR="00437F1D">
        <w:t xml:space="preserve">we </w:t>
      </w:r>
      <w:r w:rsidR="00076C5C">
        <w:t>further define</w:t>
      </w:r>
      <w:r w:rsidR="001F448D">
        <w:t xml:space="preserve"> the</w:t>
      </w:r>
      <w:r w:rsidR="00076C5C">
        <w:t xml:space="preserve"> </w:t>
      </w:r>
      <w:r w:rsidR="00076C5C" w:rsidRPr="00076C5C">
        <w:rPr>
          <w:i/>
          <w:iCs/>
        </w:rPr>
        <w:t>OASis percentile</w:t>
      </w:r>
      <w:r w:rsidR="00D17E1E">
        <w:t xml:space="preserve"> which convert</w:t>
      </w:r>
      <w:r w:rsidR="00D27DA9">
        <w:t>s</w:t>
      </w:r>
      <w:r w:rsidR="00D17E1E">
        <w:t xml:space="preserve"> </w:t>
      </w:r>
      <w:r w:rsidR="00B839D0">
        <w:t>the identity score to the 0-100% range ba</w:t>
      </w:r>
      <w:r w:rsidR="00750B59">
        <w:t xml:space="preserve">sed </w:t>
      </w:r>
      <w:r w:rsidR="00303CA7">
        <w:t xml:space="preserve">on </w:t>
      </w:r>
      <w:r w:rsidR="0E138959" w:rsidRPr="00E95C03">
        <w:t>544 therapeutic mAbs</w:t>
      </w:r>
      <w:r w:rsidR="00E95C03" w:rsidRPr="00E95C03">
        <w:t xml:space="preserve"> from IMGT mAb DB</w:t>
      </w:r>
      <w:r w:rsidR="00D66E28">
        <w:t xml:space="preserve"> [</w:t>
      </w:r>
      <w:r w:rsidR="00DE75AB">
        <w:t>3</w:t>
      </w:r>
      <w:r w:rsidR="003E2930">
        <w:t>5</w:t>
      </w:r>
      <w:r w:rsidR="00D66E28">
        <w:t>]</w:t>
      </w:r>
      <w:r w:rsidR="0E138959" w:rsidRPr="714AC8DC">
        <w:rPr>
          <w:color w:val="808080" w:themeColor="background1" w:themeShade="80"/>
        </w:rPr>
        <w:t>.</w:t>
      </w:r>
      <w:r w:rsidR="41AA4051">
        <w:t xml:space="preserve"> </w:t>
      </w:r>
      <w:r w:rsidR="008E0D01">
        <w:t xml:space="preserve">Then, the 0% </w:t>
      </w:r>
      <w:r w:rsidR="00556D21">
        <w:t xml:space="preserve">OASis </w:t>
      </w:r>
      <w:r w:rsidR="008E0D01">
        <w:t xml:space="preserve">percentile </w:t>
      </w:r>
      <w:r w:rsidR="001232F1">
        <w:t xml:space="preserve">score </w:t>
      </w:r>
      <w:r w:rsidR="008E0D01">
        <w:t>correspond</w:t>
      </w:r>
      <w:r w:rsidR="00D27DA9">
        <w:t>s</w:t>
      </w:r>
      <w:r w:rsidR="008E0D01">
        <w:t xml:space="preserve"> to the least human and the 100% </w:t>
      </w:r>
      <w:r w:rsidR="00556D21">
        <w:t xml:space="preserve">OASis </w:t>
      </w:r>
      <w:r w:rsidR="008E0D01">
        <w:t xml:space="preserve">percentile </w:t>
      </w:r>
      <w:r w:rsidR="001232F1">
        <w:t xml:space="preserve">score </w:t>
      </w:r>
      <w:r w:rsidR="008E0D01">
        <w:t>correspond</w:t>
      </w:r>
      <w:r w:rsidR="00D27DA9">
        <w:t>s</w:t>
      </w:r>
      <w:r w:rsidR="008E0D01">
        <w:t xml:space="preserve"> to the most human</w:t>
      </w:r>
      <w:r w:rsidR="00C74763">
        <w:t xml:space="preserve"> </w:t>
      </w:r>
      <w:r w:rsidR="002C1C54">
        <w:t>antibody in the clinic</w:t>
      </w:r>
      <w:r w:rsidR="008E0D01">
        <w:t xml:space="preserve">. </w:t>
      </w:r>
      <w:r w:rsidR="41AA4051">
        <w:t xml:space="preserve">In BioPhi, </w:t>
      </w:r>
      <w:r w:rsidR="00061306">
        <w:t xml:space="preserve">humanness is reported </w:t>
      </w:r>
      <w:r w:rsidR="00C16A63">
        <w:t xml:space="preserve">using OASis as well as </w:t>
      </w:r>
      <w:r w:rsidR="00790A04">
        <w:t xml:space="preserve">using </w:t>
      </w:r>
      <w:r w:rsidR="00C16A63">
        <w:t xml:space="preserve">traditional methods based on </w:t>
      </w:r>
      <w:r w:rsidR="001D7191">
        <w:t xml:space="preserve">positional residue frequency and </w:t>
      </w:r>
      <w:r w:rsidR="00C16A63">
        <w:t xml:space="preserve">germline sequence identity </w:t>
      </w:r>
      <w:r w:rsidR="41AA4051">
        <w:t xml:space="preserve">(Supplementary Figure </w:t>
      </w:r>
      <w:r w:rsidR="0FDB040E">
        <w:t>1</w:t>
      </w:r>
      <w:r w:rsidR="70E1D49B">
        <w:t>,2</w:t>
      </w:r>
      <w:r w:rsidR="41AA4051">
        <w:t>).</w:t>
      </w:r>
      <w:r w:rsidR="00892960">
        <w:t xml:space="preserve"> </w:t>
      </w:r>
    </w:p>
    <w:p w14:paraId="48AE9699" w14:textId="48537A38" w:rsidR="00545586" w:rsidRDefault="759FFF96" w:rsidP="001E654D">
      <w:pPr>
        <w:pStyle w:val="Newparagraph"/>
      </w:pPr>
      <w:r>
        <w:t xml:space="preserve">A humanness score should be able to distinguish between </w:t>
      </w:r>
      <w:r w:rsidR="00090CA0">
        <w:t xml:space="preserve">human </w:t>
      </w:r>
      <w:r w:rsidR="003225F7">
        <w:t>antibodies and antibodies from other species</w:t>
      </w:r>
      <w:r w:rsidR="7D1CE0F5">
        <w:t xml:space="preserve">. </w:t>
      </w:r>
      <w:r w:rsidR="756CEAB3">
        <w:t>In particular</w:t>
      </w:r>
      <w:r w:rsidR="5FBA7294">
        <w:t xml:space="preserve">, </w:t>
      </w:r>
      <w:r w:rsidR="08D1BD5F">
        <w:t xml:space="preserve">it should enable doing so </w:t>
      </w:r>
      <w:r w:rsidR="76A3272A">
        <w:t xml:space="preserve">for </w:t>
      </w:r>
      <w:r w:rsidR="5035250D">
        <w:t>therapeutic</w:t>
      </w:r>
      <w:r w:rsidR="08D1BD5F">
        <w:t xml:space="preserve"> </w:t>
      </w:r>
      <w:r w:rsidR="2F961ED0">
        <w:t>antibodies</w:t>
      </w:r>
      <w:r w:rsidR="6E86BDF7">
        <w:t xml:space="preserve"> </w:t>
      </w:r>
      <w:r w:rsidR="69C6AE38">
        <w:t xml:space="preserve">since </w:t>
      </w:r>
      <w:r w:rsidR="383F1E0C">
        <w:t xml:space="preserve">those are the </w:t>
      </w:r>
      <w:r w:rsidR="00F64E18">
        <w:t>primary</w:t>
      </w:r>
      <w:r w:rsidR="00A34823">
        <w:t xml:space="preserve"> </w:t>
      </w:r>
      <w:r w:rsidR="00F64E18">
        <w:t>subjects</w:t>
      </w:r>
      <w:r w:rsidR="7A138EFF">
        <w:t xml:space="preserve"> </w:t>
      </w:r>
      <w:r w:rsidR="383F1E0C">
        <w:t>of humanness analysis</w:t>
      </w:r>
      <w:r w:rsidR="5FBA7294">
        <w:t>. Therefore, w</w:t>
      </w:r>
      <w:r w:rsidR="4DBFA2DA">
        <w:t>e evalua</w:t>
      </w:r>
      <w:r w:rsidR="0513BA12">
        <w:t xml:space="preserve">ted </w:t>
      </w:r>
      <w:r w:rsidR="48CB967E">
        <w:t>the ability of OASis</w:t>
      </w:r>
      <w:r w:rsidR="0513BA12">
        <w:t xml:space="preserve"> </w:t>
      </w:r>
      <w:r w:rsidR="47064823">
        <w:t xml:space="preserve">identity </w:t>
      </w:r>
      <w:r w:rsidR="0513BA12">
        <w:t xml:space="preserve">to </w:t>
      </w:r>
      <w:r w:rsidR="17020AA3">
        <w:t xml:space="preserve">separate between </w:t>
      </w:r>
      <w:r w:rsidR="6E42ACCE">
        <w:t>antibody therapeutics of different origin extracted from IMGT mAb DB.</w:t>
      </w:r>
      <w:r w:rsidR="3D9E19CD">
        <w:t xml:space="preserve"> </w:t>
      </w:r>
      <w:r w:rsidR="2F0317A6">
        <w:t>For each group of</w:t>
      </w:r>
      <w:r w:rsidR="7AC50041">
        <w:t xml:space="preserve"> 198</w:t>
      </w:r>
      <w:r w:rsidR="382EE457">
        <w:t xml:space="preserve"> human, </w:t>
      </w:r>
      <w:r w:rsidR="7AC50041">
        <w:t xml:space="preserve">229 </w:t>
      </w:r>
      <w:r w:rsidR="382EE457">
        <w:t xml:space="preserve">humanized, </w:t>
      </w:r>
      <w:r w:rsidR="7AC50041">
        <w:t xml:space="preserve">63 </w:t>
      </w:r>
      <w:r w:rsidR="382EE457">
        <w:t xml:space="preserve">chimeric and </w:t>
      </w:r>
      <w:r w:rsidR="2F0317A6">
        <w:t xml:space="preserve">13 </w:t>
      </w:r>
      <w:r w:rsidR="382EE457">
        <w:t>murine sequences, we calculate</w:t>
      </w:r>
      <w:r w:rsidR="2F0317A6">
        <w:t>d</w:t>
      </w:r>
      <w:r w:rsidR="382EE457">
        <w:t xml:space="preserve"> </w:t>
      </w:r>
      <w:r w:rsidR="2F0317A6">
        <w:t>the average OASis identity across all 1%</w:t>
      </w:r>
      <w:r w:rsidR="4B03D533">
        <w:t>–</w:t>
      </w:r>
      <w:r w:rsidR="2F0317A6">
        <w:t>90%</w:t>
      </w:r>
      <w:r w:rsidR="4B03D533">
        <w:t xml:space="preserve"> prevalence thresholds </w:t>
      </w:r>
      <w:r w:rsidR="082D5B1F">
        <w:t>(Figure 3</w:t>
      </w:r>
      <w:r w:rsidR="4DB34F17">
        <w:t>B</w:t>
      </w:r>
      <w:r w:rsidR="082D5B1F">
        <w:t>).</w:t>
      </w:r>
      <w:r w:rsidR="3AEE3B08">
        <w:t xml:space="preserve"> These </w:t>
      </w:r>
      <w:r w:rsidR="00815405" w:rsidRPr="00815405">
        <w:t>curves</w:t>
      </w:r>
      <w:r w:rsidR="7656F382">
        <w:t xml:space="preserve"> </w:t>
      </w:r>
      <w:r w:rsidR="1F5C0454">
        <w:t>visualiz</w:t>
      </w:r>
      <w:r w:rsidR="00E82714">
        <w:t>e</w:t>
      </w:r>
      <w:r w:rsidR="002851E9">
        <w:t>d</w:t>
      </w:r>
      <w:r w:rsidR="1F5C0454">
        <w:t xml:space="preserve"> humanness of </w:t>
      </w:r>
      <w:r w:rsidR="00BA0F31">
        <w:t xml:space="preserve">each group of sequences </w:t>
      </w:r>
      <w:r w:rsidR="004416CA">
        <w:t>across all prevalence thresholds</w:t>
      </w:r>
      <w:r w:rsidR="00E82714">
        <w:t>, enabling</w:t>
      </w:r>
      <w:r w:rsidR="00745633">
        <w:t xml:space="preserve"> </w:t>
      </w:r>
      <w:r w:rsidR="003454C0">
        <w:t>humanness evaluation</w:t>
      </w:r>
      <w:r w:rsidR="004416CA">
        <w:t xml:space="preserve"> </w:t>
      </w:r>
      <w:r w:rsidR="614953F7">
        <w:t xml:space="preserve">with respect to </w:t>
      </w:r>
      <w:r w:rsidR="4F94F659">
        <w:t>any</w:t>
      </w:r>
      <w:r w:rsidR="614953F7">
        <w:t xml:space="preserve"> </w:t>
      </w:r>
      <w:r w:rsidR="4F94F659">
        <w:t xml:space="preserve">definition of what prevalence is considered human. </w:t>
      </w:r>
      <w:r w:rsidR="000F0CEC">
        <w:t xml:space="preserve">As expected, </w:t>
      </w:r>
      <w:r w:rsidR="00286D2E">
        <w:t xml:space="preserve">with increasing stringency, </w:t>
      </w:r>
      <w:r w:rsidR="000F0CEC">
        <w:t>the curves demonstrated a decreasing humanness trend</w:t>
      </w:r>
      <w:r w:rsidR="00C00981">
        <w:t xml:space="preserve">. This was especially visible in murine sequences </w:t>
      </w:r>
      <w:r w:rsidR="00B81B16">
        <w:t>w</w:t>
      </w:r>
      <w:r w:rsidR="00926849">
        <w:t xml:space="preserve">here 70% peptides were considered human </w:t>
      </w:r>
      <w:r w:rsidR="00A0528A">
        <w:t>wh</w:t>
      </w:r>
      <w:r w:rsidR="00E10CB6">
        <w:t xml:space="preserve">en </w:t>
      </w:r>
      <w:r w:rsidR="006C23C8">
        <w:t xml:space="preserve">prevalence in </w:t>
      </w:r>
      <w:r w:rsidR="00926849">
        <w:t xml:space="preserve">1% </w:t>
      </w:r>
      <w:r w:rsidR="006C23C8">
        <w:t>subjects</w:t>
      </w:r>
      <w:r w:rsidR="00A0528A">
        <w:t xml:space="preserve"> was required</w:t>
      </w:r>
      <w:r w:rsidR="003B6792">
        <w:t xml:space="preserve">, while </w:t>
      </w:r>
      <w:r w:rsidR="00926849">
        <w:t xml:space="preserve">only 26% peptides were considered human </w:t>
      </w:r>
      <w:r w:rsidR="00A0528A">
        <w:t xml:space="preserve">when </w:t>
      </w:r>
      <w:r w:rsidR="00926849">
        <w:t>prevalence</w:t>
      </w:r>
      <w:r w:rsidR="00A0528A">
        <w:t xml:space="preserve"> </w:t>
      </w:r>
      <w:r w:rsidR="006C23C8">
        <w:t xml:space="preserve">in 90% subjects </w:t>
      </w:r>
      <w:r w:rsidR="00A0528A">
        <w:t>was required</w:t>
      </w:r>
      <w:r w:rsidR="00926849">
        <w:t>.</w:t>
      </w:r>
      <w:r w:rsidR="00E14350">
        <w:t xml:space="preserve"> </w:t>
      </w:r>
    </w:p>
    <w:p w14:paraId="67B72474" w14:textId="6BA02485" w:rsidR="00AA5090" w:rsidRPr="00C00981" w:rsidRDefault="6AA28E3B" w:rsidP="00C00981">
      <w:pPr>
        <w:pStyle w:val="Newparagraph"/>
        <w:sectPr w:rsidR="00AA5090" w:rsidRPr="00C00981" w:rsidSect="00F433FE">
          <w:type w:val="continuous"/>
          <w:pgSz w:w="12240" w:h="15840"/>
          <w:pgMar w:top="1077" w:right="1077" w:bottom="1077" w:left="1077" w:header="720" w:footer="720" w:gutter="0"/>
          <w:cols w:num="2" w:space="446"/>
          <w:noEndnote/>
          <w:docGrid w:linePitch="326"/>
        </w:sectPr>
      </w:pPr>
      <w:r>
        <w:t>We further</w:t>
      </w:r>
      <w:r w:rsidR="7337B7AF">
        <w:t xml:space="preserve"> </w:t>
      </w:r>
      <w:r w:rsidR="26EFBCE8">
        <w:t xml:space="preserve">visualized OASis identity at </w:t>
      </w:r>
      <w:r w:rsidR="00124191">
        <w:t>5</w:t>
      </w:r>
      <w:r w:rsidR="08CF155C">
        <w:t>0</w:t>
      </w:r>
      <w:r w:rsidR="7337B7AF">
        <w:t>% prevalence</w:t>
      </w:r>
      <w:r w:rsidR="26EFBCE8">
        <w:t xml:space="preserve"> </w:t>
      </w:r>
      <w:r w:rsidR="00C63849">
        <w:t xml:space="preserve">which </w:t>
      </w:r>
      <w:r w:rsidR="00F75C05">
        <w:t>confirmed</w:t>
      </w:r>
      <w:r w:rsidR="091AD6B3">
        <w:t xml:space="preserve"> </w:t>
      </w:r>
      <w:r w:rsidR="0AF5A989">
        <w:t xml:space="preserve">significant </w:t>
      </w:r>
      <w:r w:rsidR="091AD6B3">
        <w:t>difference</w:t>
      </w:r>
      <w:r w:rsidR="5464D53F">
        <w:t>s</w:t>
      </w:r>
      <w:r w:rsidR="091AD6B3">
        <w:t xml:space="preserve"> in </w:t>
      </w:r>
      <w:r w:rsidR="5464D53F">
        <w:t xml:space="preserve">the </w:t>
      </w:r>
      <w:r w:rsidR="091AD6B3">
        <w:t>score distribution between different species</w:t>
      </w:r>
      <w:r w:rsidR="00A5443A">
        <w:t xml:space="preserve"> </w:t>
      </w:r>
      <w:r w:rsidR="29A86400">
        <w:t>(</w:t>
      </w:r>
      <w:r w:rsidR="5464D53F">
        <w:t>p &lt; 1e-8</w:t>
      </w:r>
      <w:r w:rsidR="009218C8">
        <w:t>, Figure 3C</w:t>
      </w:r>
      <w:r w:rsidR="5464D53F">
        <w:t>).</w:t>
      </w:r>
      <w:r w:rsidR="4AE43A0B">
        <w:t xml:space="preserve"> </w:t>
      </w:r>
      <w:r w:rsidR="0059338E">
        <w:t xml:space="preserve">Interestingly, two outliers with low humanness were identified in the human group, at 27% and 54% OASis identity score. The former was </w:t>
      </w:r>
      <w:proofErr w:type="spellStart"/>
      <w:r w:rsidR="0059338E">
        <w:t>Elipovimab</w:t>
      </w:r>
      <w:proofErr w:type="spellEnd"/>
      <w:r w:rsidR="0059338E">
        <w:t xml:space="preserve"> that targets HIV, the latter was </w:t>
      </w:r>
      <w:proofErr w:type="spellStart"/>
      <w:r w:rsidR="0059338E">
        <w:t>Navivumab</w:t>
      </w:r>
      <w:proofErr w:type="spellEnd"/>
      <w:r w:rsidR="0059338E">
        <w:t xml:space="preserve"> that targets Influenza A. Both mAbs scored low due to their long CDR3 sequences and heavily mutated frameworks that gave rise to many non-human 9-mer peptides</w:t>
      </w:r>
      <w:r w:rsidR="00103ED8">
        <w:t xml:space="preserve"> identified across </w:t>
      </w:r>
      <w:r w:rsidR="000277A1">
        <w:t>the variable region</w:t>
      </w:r>
      <w:r w:rsidR="00810C87">
        <w:t>.</w:t>
      </w:r>
    </w:p>
    <w:p w14:paraId="4A45D6BE" w14:textId="6AA79A33" w:rsidR="00BE0A8A" w:rsidRPr="00AA5090" w:rsidRDefault="00BE0A8A" w:rsidP="00BE0A8A">
      <w:pPr>
        <w:rPr>
          <w:rFonts w:ascii="Times" w:hAnsi="Times"/>
          <w:sz w:val="13"/>
          <w:szCs w:val="13"/>
        </w:rPr>
        <w:sectPr w:rsidR="00BE0A8A" w:rsidRPr="00AA5090" w:rsidSect="001331F5">
          <w:type w:val="continuous"/>
          <w:pgSz w:w="12240" w:h="15840"/>
          <w:pgMar w:top="1077" w:right="1077" w:bottom="1077" w:left="1077" w:header="720" w:footer="720" w:gutter="0"/>
          <w:cols w:space="720"/>
          <w:noEndnote/>
          <w:docGrid w:linePitch="326"/>
        </w:sectPr>
      </w:pPr>
    </w:p>
    <w:tbl>
      <w:tblPr>
        <w:tblW w:w="10060" w:type="dxa"/>
        <w:tblLook w:val="04A0" w:firstRow="1" w:lastRow="0" w:firstColumn="1" w:lastColumn="0" w:noHBand="0" w:noVBand="1"/>
      </w:tblPr>
      <w:tblGrid>
        <w:gridCol w:w="2410"/>
        <w:gridCol w:w="851"/>
        <w:gridCol w:w="1134"/>
        <w:gridCol w:w="1265"/>
        <w:gridCol w:w="1428"/>
        <w:gridCol w:w="1172"/>
        <w:gridCol w:w="967"/>
        <w:gridCol w:w="833"/>
      </w:tblGrid>
      <w:tr w:rsidR="00BE0A8A" w:rsidRPr="005512D2" w14:paraId="5D276029" w14:textId="77777777" w:rsidTr="003431A6">
        <w:trPr>
          <w:trHeight w:val="284"/>
        </w:trPr>
        <w:tc>
          <w:tcPr>
            <w:tcW w:w="2410" w:type="dxa"/>
            <w:tcBorders>
              <w:top w:val="nil"/>
              <w:left w:val="nil"/>
              <w:right w:val="nil"/>
            </w:tcBorders>
            <w:shd w:val="clear" w:color="auto" w:fill="auto"/>
            <w:noWrap/>
            <w:vAlign w:val="center"/>
            <w:hideMark/>
          </w:tcPr>
          <w:p w14:paraId="744C162E" w14:textId="77777777" w:rsidR="00BE0A8A" w:rsidRPr="00EC384A" w:rsidRDefault="00BE0A8A" w:rsidP="00607C52">
            <w:pPr>
              <w:rPr>
                <w:rFonts w:ascii="Times" w:hAnsi="Times"/>
                <w:sz w:val="20"/>
                <w:szCs w:val="20"/>
              </w:rPr>
            </w:pPr>
          </w:p>
        </w:tc>
        <w:tc>
          <w:tcPr>
            <w:tcW w:w="851" w:type="dxa"/>
            <w:vMerge w:val="restart"/>
            <w:tcBorders>
              <w:top w:val="nil"/>
              <w:left w:val="nil"/>
              <w:right w:val="nil"/>
            </w:tcBorders>
            <w:shd w:val="clear" w:color="auto" w:fill="auto"/>
            <w:vAlign w:val="center"/>
            <w:hideMark/>
          </w:tcPr>
          <w:p w14:paraId="25FBD6C7" w14:textId="77777777" w:rsidR="00BE0A8A" w:rsidRPr="00EC384A" w:rsidRDefault="00BE0A8A" w:rsidP="00607C52">
            <w:pPr>
              <w:jc w:val="center"/>
              <w:rPr>
                <w:rFonts w:ascii="Times" w:hAnsi="Times" w:cs="Calibri"/>
                <w:color w:val="000000"/>
                <w:sz w:val="20"/>
                <w:szCs w:val="20"/>
              </w:rPr>
            </w:pPr>
            <w:r w:rsidRPr="00EC384A">
              <w:rPr>
                <w:rFonts w:ascii="Times" w:hAnsi="Times" w:cs="Calibri"/>
                <w:color w:val="000000"/>
                <w:sz w:val="20"/>
                <w:szCs w:val="20"/>
              </w:rPr>
              <w:t>Granu-</w:t>
            </w:r>
            <w:r w:rsidRPr="00EC384A">
              <w:rPr>
                <w:rFonts w:ascii="Times" w:hAnsi="Times" w:cs="Calibri"/>
                <w:color w:val="000000"/>
                <w:sz w:val="20"/>
                <w:szCs w:val="20"/>
              </w:rPr>
              <w:br/>
              <w:t>larity</w:t>
            </w:r>
          </w:p>
        </w:tc>
        <w:tc>
          <w:tcPr>
            <w:tcW w:w="1134" w:type="dxa"/>
            <w:vMerge w:val="restart"/>
            <w:tcBorders>
              <w:top w:val="nil"/>
              <w:left w:val="nil"/>
              <w:right w:val="nil"/>
            </w:tcBorders>
            <w:shd w:val="clear" w:color="auto" w:fill="auto"/>
            <w:vAlign w:val="center"/>
            <w:hideMark/>
          </w:tcPr>
          <w:p w14:paraId="496B51B5" w14:textId="77777777" w:rsidR="00BE0A8A" w:rsidRPr="00EC384A" w:rsidRDefault="00BE0A8A" w:rsidP="00607C52">
            <w:pPr>
              <w:jc w:val="center"/>
              <w:rPr>
                <w:rFonts w:ascii="Times" w:hAnsi="Times" w:cs="Calibri"/>
                <w:color w:val="000000"/>
                <w:sz w:val="20"/>
                <w:szCs w:val="20"/>
              </w:rPr>
            </w:pPr>
            <w:r w:rsidRPr="00EC384A">
              <w:rPr>
                <w:rFonts w:ascii="Times" w:hAnsi="Times" w:cs="Calibri"/>
                <w:color w:val="000000"/>
                <w:sz w:val="20"/>
                <w:szCs w:val="20"/>
              </w:rPr>
              <w:t>Interpreta-</w:t>
            </w:r>
            <w:r w:rsidRPr="00EC384A">
              <w:rPr>
                <w:rFonts w:ascii="Times" w:hAnsi="Times" w:cs="Calibri"/>
                <w:color w:val="000000"/>
                <w:sz w:val="20"/>
                <w:szCs w:val="20"/>
              </w:rPr>
              <w:br/>
              <w:t>bility</w:t>
            </w:r>
          </w:p>
        </w:tc>
        <w:tc>
          <w:tcPr>
            <w:tcW w:w="1265" w:type="dxa"/>
            <w:vMerge w:val="restart"/>
            <w:tcBorders>
              <w:top w:val="nil"/>
              <w:left w:val="nil"/>
              <w:right w:val="nil"/>
            </w:tcBorders>
            <w:shd w:val="clear" w:color="auto" w:fill="auto"/>
            <w:noWrap/>
            <w:vAlign w:val="center"/>
            <w:hideMark/>
          </w:tcPr>
          <w:p w14:paraId="352A562F" w14:textId="42C006DB" w:rsidR="00BE0A8A" w:rsidRPr="003431A6" w:rsidRDefault="00BE0A8A" w:rsidP="00607C52">
            <w:pPr>
              <w:jc w:val="center"/>
              <w:rPr>
                <w:rFonts w:ascii="Times" w:hAnsi="Times" w:cs="Calibri"/>
                <w:color w:val="000000"/>
                <w:sz w:val="20"/>
                <w:szCs w:val="20"/>
                <w:lang w:val="en-US"/>
              </w:rPr>
            </w:pPr>
            <w:r w:rsidRPr="00EC384A">
              <w:rPr>
                <w:rFonts w:ascii="Times" w:hAnsi="Times" w:cs="Calibri"/>
                <w:color w:val="000000"/>
                <w:sz w:val="20"/>
                <w:szCs w:val="20"/>
              </w:rPr>
              <w:t>Diversity</w:t>
            </w:r>
            <w:r w:rsidR="003431A6">
              <w:rPr>
                <w:rFonts w:ascii="Times" w:hAnsi="Times" w:cs="Calibri"/>
                <w:color w:val="000000"/>
                <w:sz w:val="20"/>
                <w:szCs w:val="20"/>
              </w:rPr>
              <w:br/>
            </w:r>
            <w:r w:rsidR="003431A6">
              <w:rPr>
                <w:rFonts w:ascii="Times" w:hAnsi="Times" w:cs="Calibri"/>
                <w:color w:val="000000"/>
                <w:sz w:val="20"/>
                <w:szCs w:val="20"/>
                <w:lang w:val="en-US"/>
              </w:rPr>
              <w:t>(seqs)</w:t>
            </w:r>
          </w:p>
        </w:tc>
        <w:tc>
          <w:tcPr>
            <w:tcW w:w="2600" w:type="dxa"/>
            <w:gridSpan w:val="2"/>
            <w:tcBorders>
              <w:top w:val="nil"/>
              <w:left w:val="nil"/>
              <w:bottom w:val="single" w:sz="8" w:space="0" w:color="auto"/>
              <w:right w:val="nil"/>
            </w:tcBorders>
            <w:shd w:val="clear" w:color="auto" w:fill="auto"/>
            <w:vAlign w:val="center"/>
            <w:hideMark/>
          </w:tcPr>
          <w:p w14:paraId="34392337" w14:textId="77777777" w:rsidR="00BE0A8A" w:rsidRPr="00EC384A" w:rsidRDefault="00BE0A8A" w:rsidP="00607C52">
            <w:pPr>
              <w:jc w:val="center"/>
              <w:rPr>
                <w:rFonts w:ascii="Times" w:hAnsi="Times" w:cs="Calibri"/>
                <w:color w:val="000000"/>
                <w:sz w:val="20"/>
                <w:szCs w:val="20"/>
              </w:rPr>
            </w:pPr>
            <w:r w:rsidRPr="00EC384A">
              <w:rPr>
                <w:rFonts w:ascii="Times" w:hAnsi="Times" w:cs="Calibri"/>
                <w:color w:val="000000"/>
                <w:sz w:val="20"/>
                <w:szCs w:val="20"/>
              </w:rPr>
              <w:t>Humanness classification</w:t>
            </w:r>
          </w:p>
        </w:tc>
        <w:tc>
          <w:tcPr>
            <w:tcW w:w="1800" w:type="dxa"/>
            <w:gridSpan w:val="2"/>
            <w:tcBorders>
              <w:top w:val="nil"/>
              <w:left w:val="nil"/>
              <w:bottom w:val="single" w:sz="8" w:space="0" w:color="auto"/>
              <w:right w:val="nil"/>
            </w:tcBorders>
            <w:shd w:val="clear" w:color="auto" w:fill="auto"/>
            <w:noWrap/>
            <w:vAlign w:val="center"/>
            <w:hideMark/>
          </w:tcPr>
          <w:p w14:paraId="0F08BC2A" w14:textId="77777777" w:rsidR="00BE0A8A" w:rsidRPr="00EC384A" w:rsidRDefault="00BE0A8A" w:rsidP="00607C52">
            <w:pPr>
              <w:jc w:val="center"/>
              <w:rPr>
                <w:rFonts w:ascii="Times" w:hAnsi="Times" w:cs="Calibri"/>
                <w:color w:val="000000"/>
                <w:sz w:val="20"/>
                <w:szCs w:val="20"/>
              </w:rPr>
            </w:pPr>
            <w:r w:rsidRPr="00EC384A">
              <w:rPr>
                <w:rFonts w:ascii="Times" w:hAnsi="Times" w:cs="Calibri"/>
                <w:color w:val="000000"/>
                <w:sz w:val="20"/>
                <w:szCs w:val="20"/>
              </w:rPr>
              <w:t>Immunogenicity</w:t>
            </w:r>
          </w:p>
        </w:tc>
      </w:tr>
      <w:tr w:rsidR="00BE0A8A" w:rsidRPr="005512D2" w14:paraId="33F0B9CF" w14:textId="77777777" w:rsidTr="0064344B">
        <w:trPr>
          <w:trHeight w:val="284"/>
        </w:trPr>
        <w:tc>
          <w:tcPr>
            <w:tcW w:w="2410" w:type="dxa"/>
            <w:tcBorders>
              <w:top w:val="nil"/>
              <w:left w:val="nil"/>
              <w:bottom w:val="single" w:sz="12" w:space="0" w:color="auto"/>
              <w:right w:val="nil"/>
            </w:tcBorders>
            <w:shd w:val="clear" w:color="auto" w:fill="auto"/>
            <w:noWrap/>
            <w:vAlign w:val="center"/>
            <w:hideMark/>
          </w:tcPr>
          <w:p w14:paraId="4AA0FAFB"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Method</w:t>
            </w:r>
          </w:p>
        </w:tc>
        <w:tc>
          <w:tcPr>
            <w:tcW w:w="851" w:type="dxa"/>
            <w:vMerge/>
            <w:tcBorders>
              <w:top w:val="nil"/>
              <w:left w:val="nil"/>
              <w:bottom w:val="single" w:sz="12" w:space="0" w:color="auto"/>
              <w:right w:val="nil"/>
            </w:tcBorders>
            <w:vAlign w:val="center"/>
            <w:hideMark/>
          </w:tcPr>
          <w:p w14:paraId="1CC95337" w14:textId="77777777" w:rsidR="00BE0A8A" w:rsidRPr="00EC384A" w:rsidRDefault="00BE0A8A" w:rsidP="00607C52">
            <w:pPr>
              <w:rPr>
                <w:rFonts w:ascii="Times" w:hAnsi="Times" w:cs="Calibri"/>
                <w:color w:val="000000"/>
                <w:sz w:val="20"/>
                <w:szCs w:val="20"/>
              </w:rPr>
            </w:pPr>
          </w:p>
        </w:tc>
        <w:tc>
          <w:tcPr>
            <w:tcW w:w="1134" w:type="dxa"/>
            <w:vMerge/>
            <w:tcBorders>
              <w:top w:val="nil"/>
              <w:left w:val="nil"/>
              <w:bottom w:val="single" w:sz="12" w:space="0" w:color="auto"/>
              <w:right w:val="nil"/>
            </w:tcBorders>
            <w:vAlign w:val="center"/>
            <w:hideMark/>
          </w:tcPr>
          <w:p w14:paraId="728A2B43" w14:textId="77777777" w:rsidR="00BE0A8A" w:rsidRPr="00EC384A" w:rsidRDefault="00BE0A8A" w:rsidP="00607C52">
            <w:pPr>
              <w:rPr>
                <w:rFonts w:ascii="Times" w:hAnsi="Times" w:cs="Calibri"/>
                <w:color w:val="000000"/>
                <w:sz w:val="20"/>
                <w:szCs w:val="20"/>
              </w:rPr>
            </w:pPr>
          </w:p>
        </w:tc>
        <w:tc>
          <w:tcPr>
            <w:tcW w:w="1265" w:type="dxa"/>
            <w:vMerge/>
            <w:tcBorders>
              <w:top w:val="nil"/>
              <w:left w:val="nil"/>
              <w:bottom w:val="single" w:sz="12" w:space="0" w:color="auto"/>
              <w:right w:val="nil"/>
            </w:tcBorders>
            <w:vAlign w:val="center"/>
            <w:hideMark/>
          </w:tcPr>
          <w:p w14:paraId="39AA91B7" w14:textId="77777777" w:rsidR="00BE0A8A" w:rsidRPr="00EC384A" w:rsidRDefault="00BE0A8A" w:rsidP="00607C52">
            <w:pPr>
              <w:rPr>
                <w:rFonts w:ascii="Times" w:hAnsi="Times" w:cs="Calibri"/>
                <w:color w:val="000000"/>
                <w:sz w:val="20"/>
                <w:szCs w:val="20"/>
              </w:rPr>
            </w:pPr>
          </w:p>
        </w:tc>
        <w:tc>
          <w:tcPr>
            <w:tcW w:w="1428" w:type="dxa"/>
            <w:tcBorders>
              <w:top w:val="single" w:sz="8" w:space="0" w:color="auto"/>
              <w:left w:val="nil"/>
              <w:bottom w:val="single" w:sz="12" w:space="0" w:color="auto"/>
              <w:right w:val="nil"/>
            </w:tcBorders>
            <w:shd w:val="clear" w:color="auto" w:fill="auto"/>
            <w:noWrap/>
            <w:vAlign w:val="center"/>
            <w:hideMark/>
          </w:tcPr>
          <w:p w14:paraId="5FA4F45E" w14:textId="14897F1A" w:rsidR="00BE0A8A" w:rsidRPr="003431A6" w:rsidRDefault="00BE0A8A" w:rsidP="00607C52">
            <w:pPr>
              <w:jc w:val="center"/>
              <w:rPr>
                <w:rFonts w:ascii="Times" w:hAnsi="Times" w:cs="Calibri"/>
                <w:color w:val="000000"/>
                <w:sz w:val="20"/>
                <w:szCs w:val="20"/>
                <w:lang w:val="en-US"/>
              </w:rPr>
            </w:pPr>
            <w:r w:rsidRPr="00EC384A">
              <w:rPr>
                <w:rFonts w:ascii="Times" w:hAnsi="Times" w:cs="Calibri"/>
                <w:color w:val="000000"/>
                <w:sz w:val="20"/>
                <w:szCs w:val="20"/>
              </w:rPr>
              <w:t>Accuracy</w:t>
            </w:r>
            <w:r w:rsidR="003431A6">
              <w:rPr>
                <w:rFonts w:ascii="Times" w:hAnsi="Times" w:cs="Calibri"/>
                <w:color w:val="000000"/>
                <w:sz w:val="20"/>
                <w:szCs w:val="20"/>
                <w:lang w:val="en-US"/>
              </w:rPr>
              <w:t xml:space="preserve"> </w:t>
            </w:r>
            <w:r w:rsidR="0064344B">
              <w:rPr>
                <w:rFonts w:ascii="Times" w:hAnsi="Times" w:cs="Calibri"/>
                <w:color w:val="000000"/>
                <w:sz w:val="20"/>
                <w:szCs w:val="20"/>
                <w:lang w:val="en-US"/>
              </w:rPr>
              <w:t>(</w:t>
            </w:r>
            <w:r w:rsidR="003431A6">
              <w:rPr>
                <w:rFonts w:ascii="Times" w:hAnsi="Times" w:cs="Calibri"/>
                <w:color w:val="000000"/>
                <w:sz w:val="20"/>
                <w:szCs w:val="20"/>
                <w:lang w:val="en-US"/>
              </w:rPr>
              <w:t>%</w:t>
            </w:r>
            <w:r w:rsidR="0064344B">
              <w:rPr>
                <w:rFonts w:ascii="Times" w:hAnsi="Times" w:cs="Calibri"/>
                <w:color w:val="000000"/>
                <w:sz w:val="20"/>
                <w:szCs w:val="20"/>
                <w:lang w:val="en-US"/>
              </w:rPr>
              <w:t>)</w:t>
            </w:r>
          </w:p>
        </w:tc>
        <w:tc>
          <w:tcPr>
            <w:tcW w:w="1172" w:type="dxa"/>
            <w:tcBorders>
              <w:top w:val="single" w:sz="8" w:space="0" w:color="auto"/>
              <w:left w:val="nil"/>
              <w:bottom w:val="single" w:sz="12" w:space="0" w:color="auto"/>
              <w:right w:val="nil"/>
            </w:tcBorders>
            <w:shd w:val="clear" w:color="auto" w:fill="auto"/>
            <w:noWrap/>
            <w:vAlign w:val="center"/>
            <w:hideMark/>
          </w:tcPr>
          <w:p w14:paraId="563FA0A6" w14:textId="0EFEEA48" w:rsidR="00BE0A8A" w:rsidRPr="003431A6" w:rsidRDefault="00BE0A8A" w:rsidP="00607C52">
            <w:pPr>
              <w:jc w:val="center"/>
              <w:rPr>
                <w:rFonts w:ascii="Times" w:hAnsi="Times" w:cs="Calibri"/>
                <w:color w:val="000000"/>
                <w:sz w:val="20"/>
                <w:szCs w:val="20"/>
                <w:lang w:val="en-US"/>
              </w:rPr>
            </w:pPr>
            <w:r w:rsidRPr="00EC384A">
              <w:rPr>
                <w:rFonts w:ascii="Times" w:hAnsi="Times" w:cs="Calibri"/>
                <w:color w:val="000000"/>
                <w:sz w:val="20"/>
                <w:szCs w:val="20"/>
              </w:rPr>
              <w:t>ROC AUC</w:t>
            </w:r>
            <w:r w:rsidR="003431A6">
              <w:rPr>
                <w:rFonts w:ascii="Times" w:hAnsi="Times" w:cs="Calibri"/>
                <w:color w:val="000000"/>
                <w:sz w:val="20"/>
                <w:szCs w:val="20"/>
                <w:lang w:val="en-US"/>
              </w:rPr>
              <w:t xml:space="preserve"> </w:t>
            </w:r>
          </w:p>
        </w:tc>
        <w:tc>
          <w:tcPr>
            <w:tcW w:w="967" w:type="dxa"/>
            <w:tcBorders>
              <w:top w:val="single" w:sz="8" w:space="0" w:color="auto"/>
              <w:left w:val="nil"/>
              <w:bottom w:val="single" w:sz="12" w:space="0" w:color="auto"/>
              <w:right w:val="nil"/>
            </w:tcBorders>
            <w:shd w:val="clear" w:color="auto" w:fill="auto"/>
            <w:noWrap/>
            <w:vAlign w:val="center"/>
            <w:hideMark/>
          </w:tcPr>
          <w:p w14:paraId="6202ECB9" w14:textId="77777777" w:rsidR="00BE0A8A" w:rsidRPr="00EC384A" w:rsidRDefault="00BE0A8A" w:rsidP="00607C52">
            <w:pPr>
              <w:jc w:val="center"/>
              <w:rPr>
                <w:rFonts w:ascii="Times" w:hAnsi="Times" w:cs="Calibri"/>
                <w:color w:val="000000"/>
                <w:sz w:val="20"/>
                <w:szCs w:val="20"/>
              </w:rPr>
            </w:pPr>
            <w:r w:rsidRPr="00EC384A">
              <w:rPr>
                <w:rFonts w:ascii="Times" w:hAnsi="Times" w:cs="Calibri"/>
                <w:color w:val="000000"/>
                <w:sz w:val="20"/>
                <w:szCs w:val="20"/>
              </w:rPr>
              <w:t>R</w:t>
            </w:r>
          </w:p>
        </w:tc>
        <w:tc>
          <w:tcPr>
            <w:tcW w:w="833" w:type="dxa"/>
            <w:tcBorders>
              <w:top w:val="single" w:sz="8" w:space="0" w:color="auto"/>
              <w:left w:val="nil"/>
              <w:bottom w:val="single" w:sz="12" w:space="0" w:color="auto"/>
              <w:right w:val="nil"/>
            </w:tcBorders>
            <w:shd w:val="clear" w:color="auto" w:fill="auto"/>
            <w:noWrap/>
            <w:vAlign w:val="center"/>
            <w:hideMark/>
          </w:tcPr>
          <w:p w14:paraId="25406F0B" w14:textId="77777777" w:rsidR="00BE0A8A" w:rsidRPr="00EC384A" w:rsidRDefault="00BE0A8A" w:rsidP="00607C52">
            <w:pPr>
              <w:jc w:val="center"/>
              <w:rPr>
                <w:rFonts w:ascii="Times" w:hAnsi="Times" w:cs="Calibri"/>
                <w:color w:val="000000"/>
                <w:sz w:val="20"/>
                <w:szCs w:val="20"/>
              </w:rPr>
            </w:pPr>
            <w:r w:rsidRPr="00EC384A">
              <w:rPr>
                <w:rFonts w:ascii="Times" w:hAnsi="Times" w:cs="Calibri"/>
                <w:color w:val="000000"/>
                <w:sz w:val="20"/>
                <w:szCs w:val="20"/>
              </w:rPr>
              <w:t>R2</w:t>
            </w:r>
          </w:p>
        </w:tc>
      </w:tr>
      <w:tr w:rsidR="00BE0A8A" w:rsidRPr="005512D2" w14:paraId="1B7267C1" w14:textId="77777777" w:rsidTr="0064344B">
        <w:trPr>
          <w:trHeight w:val="284"/>
        </w:trPr>
        <w:tc>
          <w:tcPr>
            <w:tcW w:w="2410" w:type="dxa"/>
            <w:tcBorders>
              <w:top w:val="single" w:sz="12" w:space="0" w:color="auto"/>
              <w:left w:val="nil"/>
              <w:bottom w:val="nil"/>
              <w:right w:val="nil"/>
            </w:tcBorders>
            <w:shd w:val="clear" w:color="auto" w:fill="auto"/>
            <w:noWrap/>
            <w:vAlign w:val="center"/>
            <w:hideMark/>
          </w:tcPr>
          <w:p w14:paraId="3515189C"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Z-score</w:t>
            </w:r>
          </w:p>
        </w:tc>
        <w:tc>
          <w:tcPr>
            <w:tcW w:w="851" w:type="dxa"/>
            <w:tcBorders>
              <w:top w:val="single" w:sz="12" w:space="0" w:color="auto"/>
              <w:left w:val="nil"/>
              <w:bottom w:val="nil"/>
              <w:right w:val="nil"/>
            </w:tcBorders>
            <w:shd w:val="clear" w:color="auto" w:fill="auto"/>
            <w:noWrap/>
            <w:vAlign w:val="center"/>
            <w:hideMark/>
          </w:tcPr>
          <w:p w14:paraId="055DED6B" w14:textId="77777777" w:rsidR="00BE0A8A" w:rsidRPr="00DC3AFE" w:rsidRDefault="00BE0A8A" w:rsidP="003431A6">
            <w:pPr>
              <w:jc w:val="center"/>
              <w:rPr>
                <w:rFonts w:ascii="Times" w:hAnsi="Times" w:cs="Calibri"/>
                <w:color w:val="FF0000"/>
                <w:sz w:val="20"/>
                <w:szCs w:val="20"/>
                <w:lang w:val="en-US"/>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134" w:type="dxa"/>
            <w:tcBorders>
              <w:top w:val="single" w:sz="12" w:space="0" w:color="auto"/>
              <w:left w:val="nil"/>
              <w:bottom w:val="nil"/>
              <w:right w:val="nil"/>
            </w:tcBorders>
            <w:shd w:val="clear" w:color="auto" w:fill="auto"/>
            <w:noWrap/>
            <w:vAlign w:val="center"/>
            <w:hideMark/>
          </w:tcPr>
          <w:p w14:paraId="7F69E60D"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single" w:sz="12" w:space="0" w:color="auto"/>
              <w:left w:val="nil"/>
              <w:bottom w:val="nil"/>
              <w:right w:val="nil"/>
            </w:tcBorders>
            <w:shd w:val="clear" w:color="auto" w:fill="auto"/>
            <w:noWrap/>
            <w:vAlign w:val="center"/>
            <w:hideMark/>
          </w:tcPr>
          <w:p w14:paraId="1CAB8C2B" w14:textId="52F520F4" w:rsidR="00BE0A8A" w:rsidRPr="00DC3AFE" w:rsidRDefault="00BE0A8A" w:rsidP="003431A6">
            <w:pPr>
              <w:jc w:val="center"/>
              <w:rPr>
                <w:rFonts w:ascii="Times" w:hAnsi="Times" w:cs="Calibri"/>
                <w:color w:val="FF0000"/>
                <w:sz w:val="20"/>
                <w:szCs w:val="20"/>
              </w:rPr>
            </w:pPr>
            <w:r w:rsidRPr="00DC3AFE">
              <w:rPr>
                <w:rFonts w:ascii="Times" w:hAnsi="Times"/>
                <w:color w:val="FF0000"/>
                <w:sz w:val="20"/>
                <w:szCs w:val="20"/>
              </w:rPr>
              <w:t>10^3</w:t>
            </w:r>
          </w:p>
        </w:tc>
        <w:tc>
          <w:tcPr>
            <w:tcW w:w="1428" w:type="dxa"/>
            <w:tcBorders>
              <w:top w:val="single" w:sz="12" w:space="0" w:color="auto"/>
              <w:left w:val="nil"/>
              <w:bottom w:val="nil"/>
              <w:right w:val="nil"/>
            </w:tcBorders>
            <w:shd w:val="clear" w:color="auto" w:fill="auto"/>
            <w:noWrap/>
            <w:vAlign w:val="center"/>
            <w:hideMark/>
          </w:tcPr>
          <w:p w14:paraId="7C2D0271" w14:textId="6A587453"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76.5</w:t>
            </w:r>
          </w:p>
        </w:tc>
        <w:tc>
          <w:tcPr>
            <w:tcW w:w="1172" w:type="dxa"/>
            <w:tcBorders>
              <w:top w:val="single" w:sz="12" w:space="0" w:color="auto"/>
              <w:left w:val="nil"/>
              <w:bottom w:val="nil"/>
              <w:right w:val="nil"/>
            </w:tcBorders>
            <w:shd w:val="clear" w:color="auto" w:fill="auto"/>
            <w:noWrap/>
            <w:vAlign w:val="center"/>
            <w:hideMark/>
          </w:tcPr>
          <w:p w14:paraId="65C3AB6D" w14:textId="6875FCF1"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83.7</w:t>
            </w:r>
          </w:p>
        </w:tc>
        <w:tc>
          <w:tcPr>
            <w:tcW w:w="967" w:type="dxa"/>
            <w:tcBorders>
              <w:top w:val="single" w:sz="12" w:space="0" w:color="auto"/>
              <w:left w:val="nil"/>
              <w:bottom w:val="nil"/>
              <w:right w:val="nil"/>
            </w:tcBorders>
            <w:shd w:val="clear" w:color="auto" w:fill="auto"/>
            <w:noWrap/>
            <w:vAlign w:val="center"/>
            <w:hideMark/>
          </w:tcPr>
          <w:p w14:paraId="1E945089" w14:textId="77777777"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-0.45</w:t>
            </w:r>
          </w:p>
        </w:tc>
        <w:tc>
          <w:tcPr>
            <w:tcW w:w="833" w:type="dxa"/>
            <w:tcBorders>
              <w:top w:val="single" w:sz="12" w:space="0" w:color="auto"/>
              <w:left w:val="nil"/>
              <w:bottom w:val="nil"/>
              <w:right w:val="nil"/>
            </w:tcBorders>
            <w:shd w:val="clear" w:color="auto" w:fill="auto"/>
            <w:noWrap/>
            <w:vAlign w:val="center"/>
            <w:hideMark/>
          </w:tcPr>
          <w:p w14:paraId="3AE26CBD" w14:textId="77777777"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0.20</w:t>
            </w:r>
          </w:p>
        </w:tc>
      </w:tr>
      <w:tr w:rsidR="00BE0A8A" w:rsidRPr="005512D2" w14:paraId="496078A2" w14:textId="77777777" w:rsidTr="0064344B">
        <w:trPr>
          <w:trHeight w:val="284"/>
        </w:trPr>
        <w:tc>
          <w:tcPr>
            <w:tcW w:w="2410" w:type="dxa"/>
            <w:tcBorders>
              <w:top w:val="nil"/>
              <w:left w:val="nil"/>
              <w:bottom w:val="nil"/>
              <w:right w:val="nil"/>
            </w:tcBorders>
            <w:shd w:val="clear" w:color="auto" w:fill="auto"/>
            <w:noWrap/>
            <w:vAlign w:val="center"/>
            <w:hideMark/>
          </w:tcPr>
          <w:p w14:paraId="0F030978"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T20</w:t>
            </w:r>
          </w:p>
        </w:tc>
        <w:tc>
          <w:tcPr>
            <w:tcW w:w="851" w:type="dxa"/>
            <w:tcBorders>
              <w:top w:val="nil"/>
              <w:left w:val="nil"/>
              <w:bottom w:val="nil"/>
              <w:right w:val="nil"/>
            </w:tcBorders>
            <w:shd w:val="clear" w:color="auto" w:fill="auto"/>
            <w:noWrap/>
            <w:vAlign w:val="center"/>
            <w:hideMark/>
          </w:tcPr>
          <w:p w14:paraId="028EF679" w14:textId="77777777" w:rsidR="00BE0A8A" w:rsidRPr="00DC3AFE" w:rsidRDefault="00BE0A8A" w:rsidP="003431A6">
            <w:pPr>
              <w:jc w:val="center"/>
              <w:rPr>
                <w:rFonts w:ascii="Times" w:hAnsi="Times" w:cs="Calibri"/>
                <w:color w:val="FF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134" w:type="dxa"/>
            <w:tcBorders>
              <w:top w:val="nil"/>
              <w:left w:val="nil"/>
              <w:bottom w:val="nil"/>
              <w:right w:val="nil"/>
            </w:tcBorders>
            <w:shd w:val="clear" w:color="auto" w:fill="auto"/>
            <w:noWrap/>
            <w:vAlign w:val="center"/>
            <w:hideMark/>
          </w:tcPr>
          <w:p w14:paraId="41922413"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1E7EB583" w14:textId="20FE03AA" w:rsidR="00BE0A8A" w:rsidRPr="00EC384A" w:rsidRDefault="00BE0A8A" w:rsidP="003431A6">
            <w:pPr>
              <w:jc w:val="center"/>
              <w:rPr>
                <w:rFonts w:ascii="Times" w:hAnsi="Times" w:cs="Calibri"/>
                <w:color w:val="000000"/>
                <w:sz w:val="20"/>
                <w:szCs w:val="20"/>
              </w:rPr>
            </w:pPr>
            <w:r w:rsidRPr="00EC384A">
              <w:rPr>
                <w:rFonts w:ascii="Times" w:hAnsi="Times"/>
                <w:sz w:val="20"/>
                <w:szCs w:val="20"/>
              </w:rPr>
              <w:t>10^4</w:t>
            </w:r>
          </w:p>
        </w:tc>
        <w:tc>
          <w:tcPr>
            <w:tcW w:w="1428" w:type="dxa"/>
            <w:tcBorders>
              <w:top w:val="nil"/>
              <w:left w:val="nil"/>
              <w:bottom w:val="nil"/>
              <w:right w:val="nil"/>
            </w:tcBorders>
            <w:shd w:val="clear" w:color="auto" w:fill="auto"/>
            <w:noWrap/>
            <w:vAlign w:val="center"/>
            <w:hideMark/>
          </w:tcPr>
          <w:p w14:paraId="7E062D71" w14:textId="184D58E8"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83.9</w:t>
            </w:r>
          </w:p>
        </w:tc>
        <w:tc>
          <w:tcPr>
            <w:tcW w:w="1172" w:type="dxa"/>
            <w:tcBorders>
              <w:top w:val="nil"/>
              <w:left w:val="nil"/>
              <w:bottom w:val="nil"/>
              <w:right w:val="nil"/>
            </w:tcBorders>
            <w:shd w:val="clear" w:color="auto" w:fill="auto"/>
            <w:noWrap/>
            <w:vAlign w:val="center"/>
            <w:hideMark/>
          </w:tcPr>
          <w:p w14:paraId="4E0A337F" w14:textId="117587D0"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89.6</w:t>
            </w:r>
          </w:p>
        </w:tc>
        <w:tc>
          <w:tcPr>
            <w:tcW w:w="967" w:type="dxa"/>
            <w:tcBorders>
              <w:top w:val="nil"/>
              <w:left w:val="nil"/>
              <w:bottom w:val="nil"/>
              <w:right w:val="nil"/>
            </w:tcBorders>
            <w:shd w:val="clear" w:color="auto" w:fill="auto"/>
            <w:noWrap/>
            <w:vAlign w:val="center"/>
            <w:hideMark/>
          </w:tcPr>
          <w:p w14:paraId="78667B41" w14:textId="77777777"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-0.41</w:t>
            </w:r>
          </w:p>
        </w:tc>
        <w:tc>
          <w:tcPr>
            <w:tcW w:w="833" w:type="dxa"/>
            <w:tcBorders>
              <w:top w:val="nil"/>
              <w:left w:val="nil"/>
              <w:bottom w:val="nil"/>
              <w:right w:val="nil"/>
            </w:tcBorders>
            <w:shd w:val="clear" w:color="auto" w:fill="auto"/>
            <w:noWrap/>
            <w:vAlign w:val="center"/>
            <w:hideMark/>
          </w:tcPr>
          <w:p w14:paraId="0E9370F1" w14:textId="77777777"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0.16</w:t>
            </w:r>
          </w:p>
        </w:tc>
      </w:tr>
      <w:tr w:rsidR="00BE0A8A" w:rsidRPr="005512D2" w14:paraId="6C8388D0" w14:textId="77777777" w:rsidTr="0064344B">
        <w:trPr>
          <w:trHeight w:val="284"/>
        </w:trPr>
        <w:tc>
          <w:tcPr>
            <w:tcW w:w="2410" w:type="dxa"/>
            <w:tcBorders>
              <w:top w:val="nil"/>
              <w:left w:val="nil"/>
              <w:bottom w:val="nil"/>
              <w:right w:val="nil"/>
            </w:tcBorders>
            <w:shd w:val="clear" w:color="auto" w:fill="auto"/>
            <w:noWrap/>
            <w:vAlign w:val="center"/>
            <w:hideMark/>
          </w:tcPr>
          <w:p w14:paraId="1500C9B4"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AbLSTM</w:t>
            </w:r>
          </w:p>
        </w:tc>
        <w:tc>
          <w:tcPr>
            <w:tcW w:w="851" w:type="dxa"/>
            <w:tcBorders>
              <w:top w:val="nil"/>
              <w:left w:val="nil"/>
              <w:bottom w:val="nil"/>
              <w:right w:val="nil"/>
            </w:tcBorders>
            <w:shd w:val="clear" w:color="auto" w:fill="auto"/>
            <w:noWrap/>
            <w:vAlign w:val="center"/>
            <w:hideMark/>
          </w:tcPr>
          <w:p w14:paraId="5A46B29D" w14:textId="77777777" w:rsidR="00BE0A8A" w:rsidRPr="00DC3AFE" w:rsidRDefault="00BE0A8A" w:rsidP="003431A6">
            <w:pPr>
              <w:jc w:val="center"/>
              <w:rPr>
                <w:rFonts w:ascii="Times" w:hAnsi="Times" w:cs="Calibri"/>
                <w:color w:val="FF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134" w:type="dxa"/>
            <w:tcBorders>
              <w:top w:val="nil"/>
              <w:left w:val="nil"/>
              <w:bottom w:val="nil"/>
              <w:right w:val="nil"/>
            </w:tcBorders>
            <w:shd w:val="clear" w:color="auto" w:fill="auto"/>
            <w:noWrap/>
            <w:vAlign w:val="center"/>
            <w:hideMark/>
          </w:tcPr>
          <w:p w14:paraId="653F2206" w14:textId="77777777" w:rsidR="00BE0A8A" w:rsidRPr="00EC384A" w:rsidRDefault="00BE0A8A" w:rsidP="003431A6">
            <w:pPr>
              <w:jc w:val="center"/>
              <w:rPr>
                <w:rFonts w:ascii="Times" w:hAnsi="Times" w:cs="Calibri"/>
                <w:color w:val="C0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265" w:type="dxa"/>
            <w:tcBorders>
              <w:top w:val="nil"/>
              <w:left w:val="nil"/>
              <w:bottom w:val="nil"/>
              <w:right w:val="nil"/>
            </w:tcBorders>
            <w:shd w:val="clear" w:color="auto" w:fill="auto"/>
            <w:noWrap/>
            <w:vAlign w:val="center"/>
            <w:hideMark/>
          </w:tcPr>
          <w:p w14:paraId="42093D16" w14:textId="4BDF4E20" w:rsidR="00BE0A8A" w:rsidRPr="00EC384A" w:rsidRDefault="00BE0A8A" w:rsidP="003431A6">
            <w:pPr>
              <w:jc w:val="center"/>
              <w:rPr>
                <w:rFonts w:ascii="Times" w:hAnsi="Times" w:cs="Calibri"/>
                <w:color w:val="000000"/>
                <w:sz w:val="20"/>
                <w:szCs w:val="20"/>
              </w:rPr>
            </w:pPr>
            <w:r w:rsidRPr="00EC384A">
              <w:rPr>
                <w:rFonts w:ascii="Times" w:hAnsi="Times"/>
                <w:sz w:val="20"/>
                <w:szCs w:val="20"/>
              </w:rPr>
              <w:t>10^4</w:t>
            </w:r>
          </w:p>
        </w:tc>
        <w:tc>
          <w:tcPr>
            <w:tcW w:w="1428" w:type="dxa"/>
            <w:tcBorders>
              <w:top w:val="nil"/>
              <w:left w:val="nil"/>
              <w:bottom w:val="nil"/>
              <w:right w:val="nil"/>
            </w:tcBorders>
            <w:shd w:val="clear" w:color="auto" w:fill="auto"/>
            <w:noWrap/>
            <w:vAlign w:val="center"/>
            <w:hideMark/>
          </w:tcPr>
          <w:p w14:paraId="777946F6" w14:textId="43546902"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87.8</w:t>
            </w:r>
          </w:p>
        </w:tc>
        <w:tc>
          <w:tcPr>
            <w:tcW w:w="1172" w:type="dxa"/>
            <w:tcBorders>
              <w:top w:val="nil"/>
              <w:left w:val="nil"/>
              <w:bottom w:val="nil"/>
              <w:right w:val="nil"/>
            </w:tcBorders>
            <w:shd w:val="clear" w:color="auto" w:fill="auto"/>
            <w:noWrap/>
            <w:vAlign w:val="center"/>
            <w:hideMark/>
          </w:tcPr>
          <w:p w14:paraId="02A440A2" w14:textId="64E7FD5E"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93.7</w:t>
            </w:r>
          </w:p>
        </w:tc>
        <w:tc>
          <w:tcPr>
            <w:tcW w:w="967" w:type="dxa"/>
            <w:tcBorders>
              <w:top w:val="nil"/>
              <w:left w:val="nil"/>
              <w:bottom w:val="nil"/>
              <w:right w:val="nil"/>
            </w:tcBorders>
            <w:shd w:val="clear" w:color="auto" w:fill="auto"/>
            <w:noWrap/>
            <w:vAlign w:val="center"/>
            <w:hideMark/>
          </w:tcPr>
          <w:p w14:paraId="725044AA" w14:textId="46ABEB6E" w:rsidR="00BE0A8A" w:rsidRPr="00EC384A" w:rsidRDefault="007A433D" w:rsidP="003431A6">
            <w:pPr>
              <w:jc w:val="center"/>
              <w:rPr>
                <w:rFonts w:ascii="Times" w:hAnsi="Times" w:cs="Calibri"/>
                <w:color w:val="000000"/>
                <w:sz w:val="20"/>
                <w:szCs w:val="20"/>
              </w:rPr>
            </w:pPr>
            <w:r>
              <w:rPr>
                <w:rFonts w:ascii="Times" w:hAnsi="Times" w:cs="Calibri"/>
                <w:color w:val="000000"/>
                <w:sz w:val="20"/>
                <w:szCs w:val="20"/>
                <w:lang w:val="en-US"/>
              </w:rPr>
              <w:t>-</w:t>
            </w:r>
            <w:r w:rsidR="00BE0A8A" w:rsidRPr="00EC384A">
              <w:rPr>
                <w:rFonts w:ascii="Times" w:hAnsi="Times" w:cs="Calibri"/>
                <w:color w:val="000000"/>
                <w:sz w:val="20"/>
                <w:szCs w:val="20"/>
              </w:rPr>
              <w:t>0.47</w:t>
            </w:r>
          </w:p>
        </w:tc>
        <w:tc>
          <w:tcPr>
            <w:tcW w:w="833" w:type="dxa"/>
            <w:tcBorders>
              <w:top w:val="nil"/>
              <w:left w:val="nil"/>
              <w:bottom w:val="nil"/>
              <w:right w:val="nil"/>
            </w:tcBorders>
            <w:shd w:val="clear" w:color="auto" w:fill="auto"/>
            <w:noWrap/>
            <w:vAlign w:val="center"/>
            <w:hideMark/>
          </w:tcPr>
          <w:p w14:paraId="0C672859"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0.22</w:t>
            </w:r>
          </w:p>
        </w:tc>
      </w:tr>
      <w:tr w:rsidR="00BE0A8A" w:rsidRPr="005512D2" w14:paraId="462BEF8C" w14:textId="77777777" w:rsidTr="0064344B">
        <w:trPr>
          <w:trHeight w:val="284"/>
        </w:trPr>
        <w:tc>
          <w:tcPr>
            <w:tcW w:w="2410" w:type="dxa"/>
            <w:tcBorders>
              <w:top w:val="nil"/>
              <w:left w:val="nil"/>
              <w:bottom w:val="nil"/>
              <w:right w:val="nil"/>
            </w:tcBorders>
            <w:shd w:val="clear" w:color="auto" w:fill="auto"/>
            <w:noWrap/>
            <w:vAlign w:val="center"/>
            <w:hideMark/>
          </w:tcPr>
          <w:p w14:paraId="0D249365"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MG Score</w:t>
            </w:r>
          </w:p>
        </w:tc>
        <w:tc>
          <w:tcPr>
            <w:tcW w:w="851" w:type="dxa"/>
            <w:tcBorders>
              <w:top w:val="nil"/>
              <w:left w:val="nil"/>
              <w:bottom w:val="nil"/>
              <w:right w:val="nil"/>
            </w:tcBorders>
            <w:shd w:val="clear" w:color="auto" w:fill="auto"/>
            <w:noWrap/>
            <w:vAlign w:val="center"/>
            <w:hideMark/>
          </w:tcPr>
          <w:p w14:paraId="4F3738AC" w14:textId="77777777" w:rsidR="00BE0A8A" w:rsidRPr="00DC3AFE" w:rsidRDefault="00BE0A8A" w:rsidP="003431A6">
            <w:pPr>
              <w:jc w:val="center"/>
              <w:rPr>
                <w:rFonts w:ascii="Times" w:hAnsi="Times" w:cs="Calibri"/>
                <w:color w:val="FF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134" w:type="dxa"/>
            <w:tcBorders>
              <w:top w:val="nil"/>
              <w:left w:val="nil"/>
              <w:bottom w:val="nil"/>
              <w:right w:val="nil"/>
            </w:tcBorders>
            <w:shd w:val="clear" w:color="auto" w:fill="auto"/>
            <w:noWrap/>
            <w:vAlign w:val="center"/>
            <w:hideMark/>
          </w:tcPr>
          <w:p w14:paraId="1485F40E" w14:textId="77777777" w:rsidR="00BE0A8A" w:rsidRPr="00EC384A" w:rsidRDefault="00BE0A8A" w:rsidP="003431A6">
            <w:pPr>
              <w:jc w:val="center"/>
              <w:rPr>
                <w:rFonts w:ascii="Times" w:hAnsi="Times" w:cs="Calibri"/>
                <w:color w:val="C0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265" w:type="dxa"/>
            <w:tcBorders>
              <w:top w:val="nil"/>
              <w:left w:val="nil"/>
              <w:bottom w:val="nil"/>
              <w:right w:val="nil"/>
            </w:tcBorders>
            <w:shd w:val="clear" w:color="auto" w:fill="auto"/>
            <w:noWrap/>
            <w:vAlign w:val="center"/>
            <w:hideMark/>
          </w:tcPr>
          <w:p w14:paraId="71F08131" w14:textId="50C4F266" w:rsidR="00BE0A8A" w:rsidRPr="00DC3AFE" w:rsidRDefault="00BE0A8A" w:rsidP="003431A6">
            <w:pPr>
              <w:jc w:val="center"/>
              <w:rPr>
                <w:rFonts w:ascii="Times" w:hAnsi="Times" w:cs="Calibri"/>
                <w:color w:val="FF0000"/>
                <w:sz w:val="20"/>
                <w:szCs w:val="20"/>
              </w:rPr>
            </w:pPr>
            <w:r w:rsidRPr="00DC3AFE">
              <w:rPr>
                <w:rFonts w:ascii="Times" w:hAnsi="Times"/>
                <w:color w:val="FF0000"/>
                <w:sz w:val="20"/>
                <w:szCs w:val="20"/>
              </w:rPr>
              <w:t>10^3</w:t>
            </w:r>
          </w:p>
        </w:tc>
        <w:tc>
          <w:tcPr>
            <w:tcW w:w="1428" w:type="dxa"/>
            <w:tcBorders>
              <w:top w:val="nil"/>
              <w:left w:val="nil"/>
              <w:bottom w:val="nil"/>
              <w:right w:val="nil"/>
            </w:tcBorders>
            <w:shd w:val="clear" w:color="auto" w:fill="auto"/>
            <w:noWrap/>
            <w:vAlign w:val="center"/>
            <w:hideMark/>
          </w:tcPr>
          <w:p w14:paraId="32993946" w14:textId="04E43F13"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91.8</w:t>
            </w:r>
          </w:p>
        </w:tc>
        <w:tc>
          <w:tcPr>
            <w:tcW w:w="1172" w:type="dxa"/>
            <w:tcBorders>
              <w:top w:val="nil"/>
              <w:left w:val="nil"/>
              <w:bottom w:val="nil"/>
              <w:right w:val="nil"/>
            </w:tcBorders>
            <w:shd w:val="clear" w:color="auto" w:fill="auto"/>
            <w:noWrap/>
            <w:vAlign w:val="center"/>
            <w:hideMark/>
          </w:tcPr>
          <w:p w14:paraId="3B3711AA" w14:textId="32EFF1F1"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95.9</w:t>
            </w:r>
          </w:p>
        </w:tc>
        <w:tc>
          <w:tcPr>
            <w:tcW w:w="967" w:type="dxa"/>
            <w:tcBorders>
              <w:top w:val="nil"/>
              <w:left w:val="nil"/>
              <w:bottom w:val="nil"/>
              <w:right w:val="nil"/>
            </w:tcBorders>
            <w:shd w:val="clear" w:color="auto" w:fill="auto"/>
            <w:noWrap/>
            <w:vAlign w:val="center"/>
            <w:hideMark/>
          </w:tcPr>
          <w:p w14:paraId="4AAD7B6D"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-0.46</w:t>
            </w:r>
          </w:p>
        </w:tc>
        <w:tc>
          <w:tcPr>
            <w:tcW w:w="833" w:type="dxa"/>
            <w:tcBorders>
              <w:top w:val="nil"/>
              <w:left w:val="nil"/>
              <w:bottom w:val="nil"/>
              <w:right w:val="nil"/>
            </w:tcBorders>
            <w:shd w:val="clear" w:color="auto" w:fill="auto"/>
            <w:noWrap/>
            <w:vAlign w:val="center"/>
            <w:hideMark/>
          </w:tcPr>
          <w:p w14:paraId="7C64E82D"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0.21</w:t>
            </w:r>
          </w:p>
        </w:tc>
      </w:tr>
      <w:tr w:rsidR="00BE0A8A" w:rsidRPr="005512D2" w14:paraId="2F0C1985" w14:textId="77777777" w:rsidTr="0064344B">
        <w:trPr>
          <w:trHeight w:val="284"/>
        </w:trPr>
        <w:tc>
          <w:tcPr>
            <w:tcW w:w="2410" w:type="dxa"/>
            <w:tcBorders>
              <w:top w:val="nil"/>
              <w:left w:val="nil"/>
              <w:bottom w:val="nil"/>
              <w:right w:val="nil"/>
            </w:tcBorders>
            <w:shd w:val="clear" w:color="auto" w:fill="auto"/>
            <w:noWrap/>
            <w:vAlign w:val="center"/>
            <w:hideMark/>
          </w:tcPr>
          <w:p w14:paraId="1E91A89A"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IgReconstruct</w:t>
            </w:r>
          </w:p>
        </w:tc>
        <w:tc>
          <w:tcPr>
            <w:tcW w:w="851" w:type="dxa"/>
            <w:tcBorders>
              <w:top w:val="nil"/>
              <w:left w:val="nil"/>
              <w:bottom w:val="nil"/>
              <w:right w:val="nil"/>
            </w:tcBorders>
            <w:shd w:val="clear" w:color="auto" w:fill="auto"/>
            <w:noWrap/>
            <w:vAlign w:val="center"/>
            <w:hideMark/>
          </w:tcPr>
          <w:p w14:paraId="54FDCE25" w14:textId="77777777" w:rsidR="00BE0A8A" w:rsidRPr="00DC3AFE" w:rsidRDefault="00BE0A8A" w:rsidP="003431A6">
            <w:pPr>
              <w:jc w:val="center"/>
              <w:rPr>
                <w:rFonts w:ascii="Times" w:hAnsi="Times" w:cs="Calibri"/>
                <w:color w:val="FF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134" w:type="dxa"/>
            <w:tcBorders>
              <w:top w:val="nil"/>
              <w:left w:val="nil"/>
              <w:bottom w:val="nil"/>
              <w:right w:val="nil"/>
            </w:tcBorders>
            <w:shd w:val="clear" w:color="auto" w:fill="auto"/>
            <w:noWrap/>
            <w:vAlign w:val="center"/>
            <w:hideMark/>
          </w:tcPr>
          <w:p w14:paraId="27DA561B"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7E261C87" w14:textId="2E94058D" w:rsidR="00BE0A8A" w:rsidRPr="00DC3AFE" w:rsidRDefault="00BE0A8A" w:rsidP="003431A6">
            <w:pPr>
              <w:jc w:val="center"/>
              <w:rPr>
                <w:rFonts w:ascii="Times" w:hAnsi="Times" w:cs="Calibri"/>
                <w:color w:val="008000"/>
                <w:sz w:val="20"/>
                <w:szCs w:val="20"/>
              </w:rPr>
            </w:pPr>
            <w:r w:rsidRPr="00DC3AFE">
              <w:rPr>
                <w:rFonts w:ascii="Times" w:hAnsi="Times"/>
                <w:color w:val="008000"/>
                <w:sz w:val="20"/>
                <w:szCs w:val="20"/>
              </w:rPr>
              <w:t>10^8</w:t>
            </w:r>
          </w:p>
        </w:tc>
        <w:tc>
          <w:tcPr>
            <w:tcW w:w="1428" w:type="dxa"/>
            <w:tcBorders>
              <w:top w:val="nil"/>
              <w:left w:val="nil"/>
              <w:bottom w:val="nil"/>
              <w:right w:val="nil"/>
            </w:tcBorders>
            <w:shd w:val="clear" w:color="auto" w:fill="auto"/>
            <w:noWrap/>
            <w:vAlign w:val="center"/>
            <w:hideMark/>
          </w:tcPr>
          <w:p w14:paraId="17215544" w14:textId="235166DF"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92.6</w:t>
            </w:r>
          </w:p>
        </w:tc>
        <w:tc>
          <w:tcPr>
            <w:tcW w:w="1172" w:type="dxa"/>
            <w:tcBorders>
              <w:top w:val="nil"/>
              <w:left w:val="nil"/>
              <w:bottom w:val="nil"/>
              <w:right w:val="nil"/>
            </w:tcBorders>
            <w:shd w:val="clear" w:color="auto" w:fill="auto"/>
            <w:noWrap/>
            <w:vAlign w:val="center"/>
            <w:hideMark/>
          </w:tcPr>
          <w:p w14:paraId="74D0CCAB" w14:textId="3A216884"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96.7</w:t>
            </w:r>
          </w:p>
        </w:tc>
        <w:tc>
          <w:tcPr>
            <w:tcW w:w="967" w:type="dxa"/>
            <w:tcBorders>
              <w:top w:val="nil"/>
              <w:left w:val="nil"/>
              <w:bottom w:val="nil"/>
              <w:right w:val="nil"/>
            </w:tcBorders>
            <w:shd w:val="clear" w:color="auto" w:fill="auto"/>
            <w:noWrap/>
            <w:vAlign w:val="center"/>
            <w:hideMark/>
          </w:tcPr>
          <w:p w14:paraId="0948BA74" w14:textId="77777777"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-0.45</w:t>
            </w:r>
          </w:p>
        </w:tc>
        <w:tc>
          <w:tcPr>
            <w:tcW w:w="833" w:type="dxa"/>
            <w:tcBorders>
              <w:top w:val="nil"/>
              <w:left w:val="nil"/>
              <w:bottom w:val="nil"/>
              <w:right w:val="nil"/>
            </w:tcBorders>
            <w:shd w:val="clear" w:color="auto" w:fill="auto"/>
            <w:noWrap/>
            <w:vAlign w:val="center"/>
            <w:hideMark/>
          </w:tcPr>
          <w:p w14:paraId="4625B135" w14:textId="77777777" w:rsidR="00BE0A8A" w:rsidRPr="00DC3AFE" w:rsidRDefault="00BE0A8A" w:rsidP="003431A6">
            <w:pPr>
              <w:jc w:val="center"/>
              <w:rPr>
                <w:rFonts w:ascii="Times" w:hAnsi="Times" w:cs="Calibri"/>
                <w:color w:val="FF0000"/>
                <w:sz w:val="20"/>
                <w:szCs w:val="20"/>
              </w:rPr>
            </w:pPr>
            <w:r w:rsidRPr="00DC3AFE">
              <w:rPr>
                <w:rFonts w:ascii="Times" w:hAnsi="Times" w:cs="Calibri"/>
                <w:color w:val="FF0000"/>
                <w:sz w:val="20"/>
                <w:szCs w:val="20"/>
              </w:rPr>
              <w:t>0.20</w:t>
            </w:r>
          </w:p>
        </w:tc>
      </w:tr>
      <w:tr w:rsidR="00BE0A8A" w:rsidRPr="005512D2" w14:paraId="7EEE3429" w14:textId="77777777" w:rsidTr="0064344B">
        <w:trPr>
          <w:trHeight w:val="284"/>
        </w:trPr>
        <w:tc>
          <w:tcPr>
            <w:tcW w:w="2410" w:type="dxa"/>
            <w:tcBorders>
              <w:top w:val="nil"/>
              <w:left w:val="nil"/>
              <w:bottom w:val="nil"/>
              <w:right w:val="nil"/>
            </w:tcBorders>
            <w:shd w:val="clear" w:color="auto" w:fill="auto"/>
            <w:noWrap/>
            <w:vAlign w:val="center"/>
            <w:hideMark/>
          </w:tcPr>
          <w:p w14:paraId="7E3BBFEE"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Germline content</w:t>
            </w:r>
          </w:p>
        </w:tc>
        <w:tc>
          <w:tcPr>
            <w:tcW w:w="851" w:type="dxa"/>
            <w:tcBorders>
              <w:top w:val="nil"/>
              <w:left w:val="nil"/>
              <w:bottom w:val="nil"/>
              <w:right w:val="nil"/>
            </w:tcBorders>
            <w:shd w:val="clear" w:color="auto" w:fill="auto"/>
            <w:noWrap/>
            <w:vAlign w:val="center"/>
            <w:hideMark/>
          </w:tcPr>
          <w:p w14:paraId="553F0BA4"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134" w:type="dxa"/>
            <w:tcBorders>
              <w:top w:val="nil"/>
              <w:left w:val="nil"/>
              <w:bottom w:val="nil"/>
              <w:right w:val="nil"/>
            </w:tcBorders>
            <w:shd w:val="clear" w:color="auto" w:fill="auto"/>
            <w:noWrap/>
            <w:vAlign w:val="center"/>
            <w:hideMark/>
          </w:tcPr>
          <w:p w14:paraId="6EAE67EB" w14:textId="77777777" w:rsidR="00BE0A8A" w:rsidRPr="00DC3AFE" w:rsidRDefault="00BE0A8A" w:rsidP="003431A6">
            <w:pPr>
              <w:jc w:val="center"/>
              <w:rPr>
                <w:rFonts w:ascii="Times" w:hAnsi="Times" w:cs="Calibri"/>
                <w:color w:val="008000"/>
                <w:sz w:val="20"/>
                <w:szCs w:val="20"/>
                <w:lang w:val="en-US"/>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33D59E4E" w14:textId="7FA5CB89" w:rsidR="00BE0A8A" w:rsidRPr="00DC3AFE" w:rsidRDefault="00BE0A8A" w:rsidP="003431A6">
            <w:pPr>
              <w:jc w:val="center"/>
              <w:rPr>
                <w:rFonts w:ascii="Times" w:hAnsi="Times" w:cs="Calibri"/>
                <w:color w:val="FF0000"/>
                <w:sz w:val="20"/>
                <w:szCs w:val="20"/>
              </w:rPr>
            </w:pPr>
            <w:r w:rsidRPr="00DC3AFE">
              <w:rPr>
                <w:rFonts w:ascii="Times" w:hAnsi="Times"/>
                <w:color w:val="FF0000"/>
                <w:sz w:val="20"/>
                <w:szCs w:val="20"/>
              </w:rPr>
              <w:t>10^2</w:t>
            </w:r>
          </w:p>
        </w:tc>
        <w:tc>
          <w:tcPr>
            <w:tcW w:w="1428" w:type="dxa"/>
            <w:tcBorders>
              <w:top w:val="nil"/>
              <w:left w:val="nil"/>
              <w:bottom w:val="nil"/>
              <w:right w:val="nil"/>
            </w:tcBorders>
            <w:shd w:val="clear" w:color="auto" w:fill="auto"/>
            <w:noWrap/>
            <w:vAlign w:val="center"/>
            <w:hideMark/>
          </w:tcPr>
          <w:p w14:paraId="2526DA99" w14:textId="58FDFFF6"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92.8</w:t>
            </w:r>
          </w:p>
        </w:tc>
        <w:tc>
          <w:tcPr>
            <w:tcW w:w="1172" w:type="dxa"/>
            <w:tcBorders>
              <w:top w:val="nil"/>
              <w:left w:val="nil"/>
              <w:bottom w:val="nil"/>
              <w:right w:val="nil"/>
            </w:tcBorders>
            <w:shd w:val="clear" w:color="auto" w:fill="auto"/>
            <w:noWrap/>
            <w:vAlign w:val="center"/>
            <w:hideMark/>
          </w:tcPr>
          <w:p w14:paraId="5E9CE544" w14:textId="2EB3721C"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96.8</w:t>
            </w:r>
          </w:p>
        </w:tc>
        <w:tc>
          <w:tcPr>
            <w:tcW w:w="967" w:type="dxa"/>
            <w:tcBorders>
              <w:top w:val="nil"/>
              <w:left w:val="nil"/>
              <w:bottom w:val="nil"/>
              <w:right w:val="nil"/>
            </w:tcBorders>
            <w:shd w:val="clear" w:color="auto" w:fill="auto"/>
            <w:noWrap/>
            <w:vAlign w:val="center"/>
            <w:hideMark/>
          </w:tcPr>
          <w:p w14:paraId="441438B2"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-0.50</w:t>
            </w:r>
          </w:p>
        </w:tc>
        <w:tc>
          <w:tcPr>
            <w:tcW w:w="833" w:type="dxa"/>
            <w:tcBorders>
              <w:top w:val="nil"/>
              <w:left w:val="nil"/>
              <w:bottom w:val="nil"/>
              <w:right w:val="nil"/>
            </w:tcBorders>
            <w:shd w:val="clear" w:color="auto" w:fill="auto"/>
            <w:noWrap/>
            <w:vAlign w:val="center"/>
            <w:hideMark/>
          </w:tcPr>
          <w:p w14:paraId="56CFDA15"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0.25</w:t>
            </w:r>
          </w:p>
        </w:tc>
      </w:tr>
      <w:tr w:rsidR="00BE0A8A" w:rsidRPr="005512D2" w14:paraId="28FBD73B" w14:textId="77777777" w:rsidTr="0064344B">
        <w:trPr>
          <w:trHeight w:val="284"/>
        </w:trPr>
        <w:tc>
          <w:tcPr>
            <w:tcW w:w="2410" w:type="dxa"/>
            <w:tcBorders>
              <w:top w:val="nil"/>
              <w:left w:val="nil"/>
              <w:bottom w:val="nil"/>
              <w:right w:val="nil"/>
            </w:tcBorders>
            <w:shd w:val="clear" w:color="auto" w:fill="auto"/>
            <w:noWrap/>
            <w:vAlign w:val="center"/>
            <w:hideMark/>
          </w:tcPr>
          <w:p w14:paraId="1354159D"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Hu-mAb</w:t>
            </w:r>
          </w:p>
        </w:tc>
        <w:tc>
          <w:tcPr>
            <w:tcW w:w="851" w:type="dxa"/>
            <w:tcBorders>
              <w:top w:val="nil"/>
              <w:left w:val="nil"/>
              <w:bottom w:val="nil"/>
              <w:right w:val="nil"/>
            </w:tcBorders>
            <w:shd w:val="clear" w:color="auto" w:fill="auto"/>
            <w:noWrap/>
            <w:vAlign w:val="center"/>
            <w:hideMark/>
          </w:tcPr>
          <w:p w14:paraId="1BCDE04F" w14:textId="77777777" w:rsidR="00BE0A8A" w:rsidRPr="00DC3AFE" w:rsidRDefault="00BE0A8A" w:rsidP="003431A6">
            <w:pPr>
              <w:jc w:val="center"/>
              <w:rPr>
                <w:rFonts w:ascii="Times" w:hAnsi="Times" w:cs="Calibri"/>
                <w:color w:val="FF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134" w:type="dxa"/>
            <w:tcBorders>
              <w:top w:val="nil"/>
              <w:left w:val="nil"/>
              <w:bottom w:val="nil"/>
              <w:right w:val="nil"/>
            </w:tcBorders>
            <w:shd w:val="clear" w:color="auto" w:fill="auto"/>
            <w:noWrap/>
            <w:vAlign w:val="center"/>
            <w:hideMark/>
          </w:tcPr>
          <w:p w14:paraId="4422F9FC" w14:textId="77777777" w:rsidR="00BE0A8A" w:rsidRPr="00DC3AFE" w:rsidRDefault="00BE0A8A" w:rsidP="003431A6">
            <w:pPr>
              <w:jc w:val="center"/>
              <w:rPr>
                <w:rFonts w:ascii="Times" w:hAnsi="Times" w:cs="Calibri"/>
                <w:color w:val="FF0000"/>
                <w:sz w:val="20"/>
                <w:szCs w:val="20"/>
              </w:rPr>
            </w:pPr>
            <w:r w:rsidRPr="00DC3AFE">
              <w:rPr>
                <w:rFonts w:ascii="Segoe UI Symbol" w:hAnsi="Segoe UI Symbol" w:cs="Segoe UI Symbol"/>
                <w:color w:val="FF0000"/>
                <w:sz w:val="20"/>
                <w:szCs w:val="20"/>
              </w:rPr>
              <w:t>✕</w:t>
            </w:r>
            <w:r w:rsidRPr="00DC3AFE">
              <w:rPr>
                <w:rFonts w:ascii="Times" w:hAnsi="Times" w:cs="Segoe UI Symbol"/>
                <w:color w:val="FF0000"/>
                <w:sz w:val="20"/>
                <w:szCs w:val="20"/>
                <w:lang w:val="en-US"/>
              </w:rPr>
              <w:t xml:space="preserve"> no</w:t>
            </w:r>
          </w:p>
        </w:tc>
        <w:tc>
          <w:tcPr>
            <w:tcW w:w="1265" w:type="dxa"/>
            <w:tcBorders>
              <w:top w:val="nil"/>
              <w:left w:val="nil"/>
              <w:bottom w:val="nil"/>
              <w:right w:val="nil"/>
            </w:tcBorders>
            <w:shd w:val="clear" w:color="auto" w:fill="auto"/>
            <w:noWrap/>
            <w:vAlign w:val="center"/>
            <w:hideMark/>
          </w:tcPr>
          <w:p w14:paraId="0CDD16BC" w14:textId="167E3464" w:rsidR="00BE0A8A" w:rsidRPr="00EC384A" w:rsidRDefault="00BE0A8A" w:rsidP="003431A6">
            <w:pPr>
              <w:jc w:val="center"/>
              <w:rPr>
                <w:rFonts w:ascii="Times" w:hAnsi="Times" w:cs="Calibri"/>
                <w:color w:val="000000"/>
                <w:sz w:val="20"/>
                <w:szCs w:val="20"/>
              </w:rPr>
            </w:pPr>
            <w:r w:rsidRPr="00EC384A">
              <w:rPr>
                <w:rFonts w:ascii="Times" w:hAnsi="Times"/>
                <w:sz w:val="20"/>
                <w:szCs w:val="20"/>
              </w:rPr>
              <w:t>10^7</w:t>
            </w:r>
          </w:p>
        </w:tc>
        <w:tc>
          <w:tcPr>
            <w:tcW w:w="1428" w:type="dxa"/>
            <w:tcBorders>
              <w:top w:val="nil"/>
              <w:left w:val="nil"/>
              <w:bottom w:val="nil"/>
              <w:right w:val="nil"/>
            </w:tcBorders>
            <w:shd w:val="clear" w:color="auto" w:fill="auto"/>
            <w:noWrap/>
            <w:vAlign w:val="center"/>
            <w:hideMark/>
          </w:tcPr>
          <w:p w14:paraId="18BDEA23" w14:textId="4511DAA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93.3</w:t>
            </w:r>
          </w:p>
        </w:tc>
        <w:tc>
          <w:tcPr>
            <w:tcW w:w="1172" w:type="dxa"/>
            <w:tcBorders>
              <w:top w:val="nil"/>
              <w:left w:val="nil"/>
              <w:bottom w:val="nil"/>
              <w:right w:val="nil"/>
            </w:tcBorders>
            <w:shd w:val="clear" w:color="auto" w:fill="auto"/>
            <w:noWrap/>
            <w:vAlign w:val="center"/>
            <w:hideMark/>
          </w:tcPr>
          <w:p w14:paraId="48CC1143" w14:textId="352D7410"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97.7</w:t>
            </w:r>
          </w:p>
        </w:tc>
        <w:tc>
          <w:tcPr>
            <w:tcW w:w="967" w:type="dxa"/>
            <w:tcBorders>
              <w:top w:val="nil"/>
              <w:left w:val="nil"/>
              <w:bottom w:val="nil"/>
              <w:right w:val="nil"/>
            </w:tcBorders>
            <w:shd w:val="clear" w:color="auto" w:fill="auto"/>
            <w:noWrap/>
            <w:vAlign w:val="center"/>
            <w:hideMark/>
          </w:tcPr>
          <w:p w14:paraId="57BF1B4B" w14:textId="7777777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-0.58</w:t>
            </w:r>
          </w:p>
        </w:tc>
        <w:tc>
          <w:tcPr>
            <w:tcW w:w="833" w:type="dxa"/>
            <w:tcBorders>
              <w:top w:val="nil"/>
              <w:left w:val="nil"/>
              <w:bottom w:val="nil"/>
              <w:right w:val="nil"/>
            </w:tcBorders>
            <w:shd w:val="clear" w:color="auto" w:fill="auto"/>
            <w:noWrap/>
            <w:vAlign w:val="center"/>
            <w:hideMark/>
          </w:tcPr>
          <w:p w14:paraId="5986F1EC" w14:textId="7777777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0.34</w:t>
            </w:r>
          </w:p>
        </w:tc>
      </w:tr>
      <w:tr w:rsidR="00BE0A8A" w:rsidRPr="005512D2" w14:paraId="2D6BCB09" w14:textId="77777777" w:rsidTr="0064344B">
        <w:trPr>
          <w:trHeight w:val="284"/>
        </w:trPr>
        <w:tc>
          <w:tcPr>
            <w:tcW w:w="2410" w:type="dxa"/>
            <w:tcBorders>
              <w:top w:val="nil"/>
              <w:left w:val="nil"/>
              <w:bottom w:val="nil"/>
              <w:right w:val="nil"/>
            </w:tcBorders>
            <w:shd w:val="clear" w:color="auto" w:fill="auto"/>
            <w:noWrap/>
            <w:vAlign w:val="center"/>
            <w:hideMark/>
          </w:tcPr>
          <w:p w14:paraId="607CCCDF"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OASis identity (loose)</w:t>
            </w:r>
          </w:p>
        </w:tc>
        <w:tc>
          <w:tcPr>
            <w:tcW w:w="851" w:type="dxa"/>
            <w:tcBorders>
              <w:top w:val="nil"/>
              <w:left w:val="nil"/>
              <w:bottom w:val="nil"/>
              <w:right w:val="nil"/>
            </w:tcBorders>
            <w:shd w:val="clear" w:color="auto" w:fill="auto"/>
            <w:noWrap/>
            <w:vAlign w:val="center"/>
            <w:hideMark/>
          </w:tcPr>
          <w:p w14:paraId="2ECC6A11"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134" w:type="dxa"/>
            <w:tcBorders>
              <w:top w:val="nil"/>
              <w:left w:val="nil"/>
              <w:bottom w:val="nil"/>
              <w:right w:val="nil"/>
            </w:tcBorders>
            <w:shd w:val="clear" w:color="auto" w:fill="auto"/>
            <w:noWrap/>
            <w:vAlign w:val="center"/>
            <w:hideMark/>
          </w:tcPr>
          <w:p w14:paraId="730DECF5"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78486A96" w14:textId="02ACB048" w:rsidR="00BE0A8A" w:rsidRPr="00DC3AFE" w:rsidRDefault="00BE0A8A" w:rsidP="003431A6">
            <w:pPr>
              <w:jc w:val="center"/>
              <w:rPr>
                <w:rFonts w:ascii="Times" w:hAnsi="Times" w:cs="Calibri"/>
                <w:color w:val="008000"/>
                <w:sz w:val="20"/>
                <w:szCs w:val="20"/>
              </w:rPr>
            </w:pPr>
            <w:r w:rsidRPr="00DC3AFE">
              <w:rPr>
                <w:rFonts w:ascii="Times" w:hAnsi="Times"/>
                <w:color w:val="008000"/>
                <w:sz w:val="20"/>
                <w:szCs w:val="20"/>
              </w:rPr>
              <w:t>10^8</w:t>
            </w:r>
          </w:p>
        </w:tc>
        <w:tc>
          <w:tcPr>
            <w:tcW w:w="1428" w:type="dxa"/>
            <w:tcBorders>
              <w:top w:val="nil"/>
              <w:left w:val="nil"/>
              <w:bottom w:val="nil"/>
              <w:right w:val="nil"/>
            </w:tcBorders>
            <w:shd w:val="clear" w:color="auto" w:fill="auto"/>
            <w:noWrap/>
            <w:vAlign w:val="center"/>
            <w:hideMark/>
          </w:tcPr>
          <w:p w14:paraId="0D2DF8CD" w14:textId="291C7DC6"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91.9</w:t>
            </w:r>
          </w:p>
        </w:tc>
        <w:tc>
          <w:tcPr>
            <w:tcW w:w="1172" w:type="dxa"/>
            <w:tcBorders>
              <w:top w:val="nil"/>
              <w:left w:val="nil"/>
              <w:bottom w:val="nil"/>
              <w:right w:val="nil"/>
            </w:tcBorders>
            <w:shd w:val="clear" w:color="auto" w:fill="auto"/>
            <w:noWrap/>
            <w:vAlign w:val="center"/>
            <w:hideMark/>
          </w:tcPr>
          <w:p w14:paraId="37AE9123" w14:textId="2BCA6620"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96.4</w:t>
            </w:r>
          </w:p>
        </w:tc>
        <w:tc>
          <w:tcPr>
            <w:tcW w:w="967" w:type="dxa"/>
            <w:tcBorders>
              <w:top w:val="nil"/>
              <w:left w:val="nil"/>
              <w:bottom w:val="nil"/>
              <w:right w:val="nil"/>
            </w:tcBorders>
            <w:shd w:val="clear" w:color="auto" w:fill="auto"/>
            <w:noWrap/>
            <w:vAlign w:val="center"/>
            <w:hideMark/>
          </w:tcPr>
          <w:p w14:paraId="3F02BC30"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-0.48</w:t>
            </w:r>
          </w:p>
        </w:tc>
        <w:tc>
          <w:tcPr>
            <w:tcW w:w="833" w:type="dxa"/>
            <w:tcBorders>
              <w:top w:val="nil"/>
              <w:left w:val="nil"/>
              <w:bottom w:val="nil"/>
              <w:right w:val="nil"/>
            </w:tcBorders>
            <w:shd w:val="clear" w:color="auto" w:fill="auto"/>
            <w:noWrap/>
            <w:vAlign w:val="center"/>
            <w:hideMark/>
          </w:tcPr>
          <w:p w14:paraId="66FA5A6C"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0.23</w:t>
            </w:r>
          </w:p>
        </w:tc>
      </w:tr>
      <w:tr w:rsidR="00BE0A8A" w:rsidRPr="005512D2" w14:paraId="3BBE1637" w14:textId="77777777" w:rsidTr="0064344B">
        <w:trPr>
          <w:trHeight w:val="284"/>
        </w:trPr>
        <w:tc>
          <w:tcPr>
            <w:tcW w:w="2410" w:type="dxa"/>
            <w:tcBorders>
              <w:top w:val="nil"/>
              <w:left w:val="nil"/>
              <w:bottom w:val="nil"/>
              <w:right w:val="nil"/>
            </w:tcBorders>
            <w:shd w:val="clear" w:color="auto" w:fill="auto"/>
            <w:noWrap/>
            <w:vAlign w:val="center"/>
            <w:hideMark/>
          </w:tcPr>
          <w:p w14:paraId="1B58DE08"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OASis identity (relaxed)</w:t>
            </w:r>
          </w:p>
        </w:tc>
        <w:tc>
          <w:tcPr>
            <w:tcW w:w="851" w:type="dxa"/>
            <w:tcBorders>
              <w:top w:val="nil"/>
              <w:left w:val="nil"/>
              <w:bottom w:val="nil"/>
              <w:right w:val="nil"/>
            </w:tcBorders>
            <w:shd w:val="clear" w:color="auto" w:fill="auto"/>
            <w:noWrap/>
            <w:vAlign w:val="center"/>
            <w:hideMark/>
          </w:tcPr>
          <w:p w14:paraId="3B4A9081"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134" w:type="dxa"/>
            <w:tcBorders>
              <w:top w:val="nil"/>
              <w:left w:val="nil"/>
              <w:bottom w:val="nil"/>
              <w:right w:val="nil"/>
            </w:tcBorders>
            <w:shd w:val="clear" w:color="auto" w:fill="auto"/>
            <w:noWrap/>
            <w:vAlign w:val="center"/>
            <w:hideMark/>
          </w:tcPr>
          <w:p w14:paraId="36967629"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453FDFCE" w14:textId="35F3665D" w:rsidR="00BE0A8A" w:rsidRPr="00DC3AFE" w:rsidRDefault="00BE0A8A" w:rsidP="003431A6">
            <w:pPr>
              <w:jc w:val="center"/>
              <w:rPr>
                <w:rFonts w:ascii="Times" w:hAnsi="Times" w:cs="Calibri"/>
                <w:color w:val="008000"/>
                <w:sz w:val="20"/>
                <w:szCs w:val="20"/>
              </w:rPr>
            </w:pPr>
            <w:r w:rsidRPr="00DC3AFE">
              <w:rPr>
                <w:rFonts w:ascii="Times" w:hAnsi="Times"/>
                <w:color w:val="008000"/>
                <w:sz w:val="20"/>
                <w:szCs w:val="20"/>
              </w:rPr>
              <w:t>10^8</w:t>
            </w:r>
          </w:p>
        </w:tc>
        <w:tc>
          <w:tcPr>
            <w:tcW w:w="1428" w:type="dxa"/>
            <w:tcBorders>
              <w:top w:val="nil"/>
              <w:left w:val="nil"/>
              <w:bottom w:val="nil"/>
              <w:right w:val="nil"/>
            </w:tcBorders>
            <w:shd w:val="clear" w:color="auto" w:fill="auto"/>
            <w:noWrap/>
            <w:vAlign w:val="center"/>
            <w:hideMark/>
          </w:tcPr>
          <w:p w14:paraId="3E79C4AB" w14:textId="0944A28C"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94.4</w:t>
            </w:r>
          </w:p>
        </w:tc>
        <w:tc>
          <w:tcPr>
            <w:tcW w:w="1172" w:type="dxa"/>
            <w:tcBorders>
              <w:top w:val="nil"/>
              <w:left w:val="nil"/>
              <w:bottom w:val="nil"/>
              <w:right w:val="nil"/>
            </w:tcBorders>
            <w:shd w:val="clear" w:color="auto" w:fill="auto"/>
            <w:noWrap/>
            <w:vAlign w:val="center"/>
            <w:hideMark/>
          </w:tcPr>
          <w:p w14:paraId="607A9E00" w14:textId="0EBCAB13"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97.2</w:t>
            </w:r>
          </w:p>
        </w:tc>
        <w:tc>
          <w:tcPr>
            <w:tcW w:w="967" w:type="dxa"/>
            <w:tcBorders>
              <w:top w:val="nil"/>
              <w:left w:val="nil"/>
              <w:bottom w:val="nil"/>
              <w:right w:val="nil"/>
            </w:tcBorders>
            <w:shd w:val="clear" w:color="auto" w:fill="auto"/>
            <w:noWrap/>
            <w:vAlign w:val="center"/>
            <w:hideMark/>
          </w:tcPr>
          <w:p w14:paraId="5B0C4396"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-0.51</w:t>
            </w:r>
          </w:p>
        </w:tc>
        <w:tc>
          <w:tcPr>
            <w:tcW w:w="833" w:type="dxa"/>
            <w:tcBorders>
              <w:top w:val="nil"/>
              <w:left w:val="nil"/>
              <w:bottom w:val="nil"/>
              <w:right w:val="nil"/>
            </w:tcBorders>
            <w:shd w:val="clear" w:color="auto" w:fill="auto"/>
            <w:noWrap/>
            <w:vAlign w:val="center"/>
            <w:hideMark/>
          </w:tcPr>
          <w:p w14:paraId="0089A651" w14:textId="77777777"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0.26</w:t>
            </w:r>
          </w:p>
        </w:tc>
      </w:tr>
      <w:tr w:rsidR="00BE0A8A" w:rsidRPr="005512D2" w14:paraId="5D745D77" w14:textId="77777777" w:rsidTr="0064344B">
        <w:trPr>
          <w:trHeight w:val="284"/>
        </w:trPr>
        <w:tc>
          <w:tcPr>
            <w:tcW w:w="2410" w:type="dxa"/>
            <w:tcBorders>
              <w:top w:val="nil"/>
              <w:left w:val="nil"/>
              <w:bottom w:val="nil"/>
              <w:right w:val="nil"/>
            </w:tcBorders>
            <w:shd w:val="clear" w:color="auto" w:fill="auto"/>
            <w:noWrap/>
            <w:vAlign w:val="center"/>
            <w:hideMark/>
          </w:tcPr>
          <w:p w14:paraId="06671CF1"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OASis identity (medium)</w:t>
            </w:r>
          </w:p>
        </w:tc>
        <w:tc>
          <w:tcPr>
            <w:tcW w:w="851" w:type="dxa"/>
            <w:tcBorders>
              <w:top w:val="nil"/>
              <w:left w:val="nil"/>
              <w:bottom w:val="nil"/>
              <w:right w:val="nil"/>
            </w:tcBorders>
            <w:shd w:val="clear" w:color="auto" w:fill="auto"/>
            <w:noWrap/>
            <w:vAlign w:val="center"/>
            <w:hideMark/>
          </w:tcPr>
          <w:p w14:paraId="3CCE0A24"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134" w:type="dxa"/>
            <w:tcBorders>
              <w:top w:val="nil"/>
              <w:left w:val="nil"/>
              <w:bottom w:val="nil"/>
              <w:right w:val="nil"/>
            </w:tcBorders>
            <w:shd w:val="clear" w:color="auto" w:fill="auto"/>
            <w:noWrap/>
            <w:vAlign w:val="center"/>
            <w:hideMark/>
          </w:tcPr>
          <w:p w14:paraId="4767D095"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74B9C53C" w14:textId="55AADE12" w:rsidR="00BE0A8A" w:rsidRPr="00DC3AFE" w:rsidRDefault="00BE0A8A" w:rsidP="003431A6">
            <w:pPr>
              <w:jc w:val="center"/>
              <w:rPr>
                <w:rFonts w:ascii="Times" w:hAnsi="Times" w:cs="Calibri"/>
                <w:color w:val="008000"/>
                <w:sz w:val="20"/>
                <w:szCs w:val="20"/>
              </w:rPr>
            </w:pPr>
            <w:r w:rsidRPr="00DC3AFE">
              <w:rPr>
                <w:rFonts w:ascii="Times" w:hAnsi="Times"/>
                <w:color w:val="008000"/>
                <w:sz w:val="20"/>
                <w:szCs w:val="20"/>
              </w:rPr>
              <w:t>10^8</w:t>
            </w:r>
          </w:p>
        </w:tc>
        <w:tc>
          <w:tcPr>
            <w:tcW w:w="1428" w:type="dxa"/>
            <w:tcBorders>
              <w:top w:val="nil"/>
              <w:left w:val="nil"/>
              <w:bottom w:val="nil"/>
              <w:right w:val="nil"/>
            </w:tcBorders>
            <w:shd w:val="clear" w:color="auto" w:fill="auto"/>
            <w:noWrap/>
            <w:vAlign w:val="center"/>
            <w:hideMark/>
          </w:tcPr>
          <w:p w14:paraId="15D07839" w14:textId="009C5A66"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92.6</w:t>
            </w:r>
          </w:p>
        </w:tc>
        <w:tc>
          <w:tcPr>
            <w:tcW w:w="1172" w:type="dxa"/>
            <w:tcBorders>
              <w:top w:val="nil"/>
              <w:left w:val="nil"/>
              <w:bottom w:val="nil"/>
              <w:right w:val="nil"/>
            </w:tcBorders>
            <w:shd w:val="clear" w:color="auto" w:fill="auto"/>
            <w:noWrap/>
            <w:vAlign w:val="center"/>
            <w:hideMark/>
          </w:tcPr>
          <w:p w14:paraId="79A0EC0F" w14:textId="76FBBC62"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96.6</w:t>
            </w:r>
          </w:p>
        </w:tc>
        <w:tc>
          <w:tcPr>
            <w:tcW w:w="967" w:type="dxa"/>
            <w:tcBorders>
              <w:top w:val="nil"/>
              <w:left w:val="nil"/>
              <w:bottom w:val="nil"/>
              <w:right w:val="nil"/>
            </w:tcBorders>
            <w:shd w:val="clear" w:color="auto" w:fill="auto"/>
            <w:noWrap/>
            <w:vAlign w:val="center"/>
            <w:hideMark/>
          </w:tcPr>
          <w:p w14:paraId="2D8CF4FC" w14:textId="7777777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-0.53</w:t>
            </w:r>
          </w:p>
        </w:tc>
        <w:tc>
          <w:tcPr>
            <w:tcW w:w="833" w:type="dxa"/>
            <w:tcBorders>
              <w:top w:val="nil"/>
              <w:left w:val="nil"/>
              <w:bottom w:val="nil"/>
              <w:right w:val="nil"/>
            </w:tcBorders>
            <w:shd w:val="clear" w:color="auto" w:fill="auto"/>
            <w:noWrap/>
            <w:vAlign w:val="center"/>
            <w:hideMark/>
          </w:tcPr>
          <w:p w14:paraId="139F3301" w14:textId="7777777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0.28</w:t>
            </w:r>
          </w:p>
        </w:tc>
      </w:tr>
      <w:tr w:rsidR="00BE0A8A" w:rsidRPr="005512D2" w14:paraId="454B5443" w14:textId="77777777" w:rsidTr="0064344B">
        <w:trPr>
          <w:trHeight w:val="284"/>
        </w:trPr>
        <w:tc>
          <w:tcPr>
            <w:tcW w:w="2410" w:type="dxa"/>
            <w:tcBorders>
              <w:top w:val="nil"/>
              <w:left w:val="nil"/>
              <w:bottom w:val="nil"/>
              <w:right w:val="nil"/>
            </w:tcBorders>
            <w:shd w:val="clear" w:color="auto" w:fill="auto"/>
            <w:noWrap/>
            <w:vAlign w:val="center"/>
            <w:hideMark/>
          </w:tcPr>
          <w:p w14:paraId="54328F99" w14:textId="77777777" w:rsidR="00BE0A8A" w:rsidRPr="00EC384A" w:rsidRDefault="00BE0A8A" w:rsidP="00607C52">
            <w:pPr>
              <w:rPr>
                <w:rFonts w:ascii="Times" w:hAnsi="Times" w:cs="Calibri"/>
                <w:color w:val="000000"/>
                <w:sz w:val="20"/>
                <w:szCs w:val="20"/>
              </w:rPr>
            </w:pPr>
            <w:r w:rsidRPr="00EC384A">
              <w:rPr>
                <w:rFonts w:ascii="Times" w:hAnsi="Times" w:cs="Calibri"/>
                <w:color w:val="000000"/>
                <w:sz w:val="20"/>
                <w:szCs w:val="20"/>
              </w:rPr>
              <w:t>OASis identity (strict)</w:t>
            </w:r>
          </w:p>
        </w:tc>
        <w:tc>
          <w:tcPr>
            <w:tcW w:w="851" w:type="dxa"/>
            <w:tcBorders>
              <w:top w:val="nil"/>
              <w:left w:val="nil"/>
              <w:bottom w:val="nil"/>
              <w:right w:val="nil"/>
            </w:tcBorders>
            <w:shd w:val="clear" w:color="auto" w:fill="auto"/>
            <w:noWrap/>
            <w:vAlign w:val="center"/>
            <w:hideMark/>
          </w:tcPr>
          <w:p w14:paraId="32BBB39B" w14:textId="77777777" w:rsidR="00BE0A8A" w:rsidRPr="00DC3AFE" w:rsidRDefault="00BE0A8A" w:rsidP="003431A6">
            <w:pPr>
              <w:jc w:val="center"/>
              <w:rPr>
                <w:rFonts w:ascii="Times" w:hAnsi="Times" w:cs="Calibri"/>
                <w:color w:val="008000"/>
                <w:sz w:val="20"/>
                <w:szCs w:val="20"/>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134" w:type="dxa"/>
            <w:tcBorders>
              <w:top w:val="nil"/>
              <w:left w:val="nil"/>
              <w:bottom w:val="nil"/>
              <w:right w:val="nil"/>
            </w:tcBorders>
            <w:shd w:val="clear" w:color="auto" w:fill="auto"/>
            <w:noWrap/>
            <w:vAlign w:val="center"/>
            <w:hideMark/>
          </w:tcPr>
          <w:p w14:paraId="65E5FEAC" w14:textId="77777777" w:rsidR="00BE0A8A" w:rsidRPr="00DC3AFE" w:rsidRDefault="00BE0A8A" w:rsidP="003431A6">
            <w:pPr>
              <w:jc w:val="center"/>
              <w:rPr>
                <w:rFonts w:ascii="Times" w:hAnsi="Times" w:cs="Calibri"/>
                <w:color w:val="008000"/>
                <w:sz w:val="20"/>
                <w:szCs w:val="20"/>
                <w:lang w:val="en-US"/>
              </w:rPr>
            </w:pPr>
            <w:r w:rsidRPr="00DC3AFE">
              <w:rPr>
                <w:rFonts w:ascii="Segoe UI Symbol" w:hAnsi="Segoe UI Symbol" w:cs="Segoe UI Symbol"/>
                <w:color w:val="008000"/>
                <w:sz w:val="20"/>
                <w:szCs w:val="20"/>
              </w:rPr>
              <w:t>✓</w:t>
            </w:r>
            <w:r w:rsidRPr="00DC3AFE">
              <w:rPr>
                <w:rFonts w:ascii="Times" w:hAnsi="Times" w:cs="Segoe UI Symbol"/>
                <w:color w:val="008000"/>
                <w:sz w:val="20"/>
                <w:szCs w:val="20"/>
                <w:lang w:val="en-US"/>
              </w:rPr>
              <w:t xml:space="preserve"> yes</w:t>
            </w:r>
          </w:p>
        </w:tc>
        <w:tc>
          <w:tcPr>
            <w:tcW w:w="1265" w:type="dxa"/>
            <w:tcBorders>
              <w:top w:val="nil"/>
              <w:left w:val="nil"/>
              <w:bottom w:val="nil"/>
              <w:right w:val="nil"/>
            </w:tcBorders>
            <w:shd w:val="clear" w:color="auto" w:fill="auto"/>
            <w:noWrap/>
            <w:vAlign w:val="center"/>
            <w:hideMark/>
          </w:tcPr>
          <w:p w14:paraId="4368039F" w14:textId="171632AE" w:rsidR="00BE0A8A" w:rsidRPr="00DC3AFE" w:rsidRDefault="00BE0A8A" w:rsidP="003431A6">
            <w:pPr>
              <w:jc w:val="center"/>
              <w:rPr>
                <w:rFonts w:ascii="Times" w:hAnsi="Times" w:cs="Calibri"/>
                <w:color w:val="008000"/>
                <w:sz w:val="20"/>
                <w:szCs w:val="20"/>
              </w:rPr>
            </w:pPr>
            <w:r w:rsidRPr="00DC3AFE">
              <w:rPr>
                <w:rFonts w:ascii="Times" w:hAnsi="Times"/>
                <w:color w:val="008000"/>
                <w:sz w:val="20"/>
                <w:szCs w:val="20"/>
              </w:rPr>
              <w:t>10^8</w:t>
            </w:r>
          </w:p>
        </w:tc>
        <w:tc>
          <w:tcPr>
            <w:tcW w:w="1428" w:type="dxa"/>
            <w:tcBorders>
              <w:top w:val="nil"/>
              <w:left w:val="nil"/>
              <w:bottom w:val="nil"/>
              <w:right w:val="nil"/>
            </w:tcBorders>
            <w:shd w:val="clear" w:color="auto" w:fill="auto"/>
            <w:noWrap/>
            <w:vAlign w:val="center"/>
            <w:hideMark/>
          </w:tcPr>
          <w:p w14:paraId="085FBD43" w14:textId="19C39E4B"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91.9</w:t>
            </w:r>
          </w:p>
        </w:tc>
        <w:tc>
          <w:tcPr>
            <w:tcW w:w="1172" w:type="dxa"/>
            <w:tcBorders>
              <w:top w:val="nil"/>
              <w:left w:val="nil"/>
              <w:bottom w:val="nil"/>
              <w:right w:val="nil"/>
            </w:tcBorders>
            <w:shd w:val="clear" w:color="auto" w:fill="auto"/>
            <w:noWrap/>
            <w:vAlign w:val="center"/>
            <w:hideMark/>
          </w:tcPr>
          <w:p w14:paraId="5BEC664A" w14:textId="3276FC8E" w:rsidR="00BE0A8A" w:rsidRPr="00EC384A" w:rsidRDefault="00BE0A8A" w:rsidP="003431A6">
            <w:pPr>
              <w:jc w:val="center"/>
              <w:rPr>
                <w:rFonts w:ascii="Times" w:hAnsi="Times" w:cs="Calibri"/>
                <w:color w:val="000000"/>
                <w:sz w:val="20"/>
                <w:szCs w:val="20"/>
              </w:rPr>
            </w:pPr>
            <w:r w:rsidRPr="00EC384A">
              <w:rPr>
                <w:rFonts w:ascii="Times" w:hAnsi="Times" w:cs="Calibri"/>
                <w:color w:val="000000"/>
                <w:sz w:val="20"/>
                <w:szCs w:val="20"/>
              </w:rPr>
              <w:t>95.6</w:t>
            </w:r>
          </w:p>
        </w:tc>
        <w:tc>
          <w:tcPr>
            <w:tcW w:w="967" w:type="dxa"/>
            <w:tcBorders>
              <w:top w:val="nil"/>
              <w:left w:val="nil"/>
              <w:bottom w:val="nil"/>
              <w:right w:val="nil"/>
            </w:tcBorders>
            <w:shd w:val="clear" w:color="auto" w:fill="auto"/>
            <w:noWrap/>
            <w:vAlign w:val="center"/>
            <w:hideMark/>
          </w:tcPr>
          <w:p w14:paraId="171D1281" w14:textId="7777777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-0.53</w:t>
            </w:r>
          </w:p>
        </w:tc>
        <w:tc>
          <w:tcPr>
            <w:tcW w:w="833" w:type="dxa"/>
            <w:tcBorders>
              <w:top w:val="nil"/>
              <w:left w:val="nil"/>
              <w:bottom w:val="nil"/>
              <w:right w:val="nil"/>
            </w:tcBorders>
            <w:shd w:val="clear" w:color="auto" w:fill="auto"/>
            <w:noWrap/>
            <w:vAlign w:val="center"/>
            <w:hideMark/>
          </w:tcPr>
          <w:p w14:paraId="515BAEBC" w14:textId="77777777" w:rsidR="00BE0A8A" w:rsidRPr="00DC3AFE" w:rsidRDefault="00BE0A8A" w:rsidP="003431A6">
            <w:pPr>
              <w:jc w:val="center"/>
              <w:rPr>
                <w:rFonts w:ascii="Times" w:hAnsi="Times" w:cs="Calibri"/>
                <w:color w:val="008000"/>
                <w:sz w:val="20"/>
                <w:szCs w:val="20"/>
              </w:rPr>
            </w:pPr>
            <w:r w:rsidRPr="00DC3AFE">
              <w:rPr>
                <w:rFonts w:ascii="Times" w:hAnsi="Times" w:cs="Calibri"/>
                <w:color w:val="008000"/>
                <w:sz w:val="20"/>
                <w:szCs w:val="20"/>
              </w:rPr>
              <w:t>0.28</w:t>
            </w:r>
          </w:p>
        </w:tc>
      </w:tr>
    </w:tbl>
    <w:p w14:paraId="5276A1A6" w14:textId="1544083A" w:rsidR="00BE0A8A" w:rsidRPr="00712468" w:rsidRDefault="00BE0A8A" w:rsidP="00810C87">
      <w:pPr>
        <w:pStyle w:val="FigureLegendv2"/>
        <w:spacing w:before="160" w:line="276" w:lineRule="auto"/>
        <w:rPr>
          <w:lang w:val="en-US"/>
        </w:rPr>
        <w:sectPr w:rsidR="00BE0A8A" w:rsidRPr="00712468" w:rsidSect="00BE0A8A">
          <w:type w:val="continuous"/>
          <w:pgSz w:w="12240" w:h="15840"/>
          <w:pgMar w:top="1077" w:right="1077" w:bottom="1077" w:left="1077" w:header="720" w:footer="720" w:gutter="0"/>
          <w:cols w:space="446"/>
          <w:noEndnote/>
          <w:docGrid w:linePitch="326"/>
        </w:sectPr>
      </w:pPr>
      <w:r w:rsidRPr="00E67B9B">
        <w:rPr>
          <w:b/>
          <w:bCs/>
        </w:rPr>
        <w:t>Table 1:</w:t>
      </w:r>
      <w:r w:rsidRPr="00E67B9B">
        <w:t xml:space="preserve"> Evaluation of antibody humanness scores. A </w:t>
      </w:r>
      <w:r w:rsidRPr="00820715">
        <w:t>granular</w:t>
      </w:r>
      <w:r w:rsidRPr="00E67B9B">
        <w:t xml:space="preserve"> score reports how different residues or stretches of the sequence contribute to the overall humanness. An interpretable score explains the humanness of a particular sequence comprehensively to the user, for example by near sequence matches or prevalence statistics. Diversity is reported as the size of the reference sequence library (in orders of magnitude). </w:t>
      </w:r>
      <w:r w:rsidR="00712468">
        <w:rPr>
          <w:lang w:val="en-US"/>
        </w:rPr>
        <w:t xml:space="preserve"> </w:t>
      </w:r>
      <w:r w:rsidR="00712468" w:rsidRPr="00E67B9B">
        <w:rPr>
          <w:rFonts w:eastAsia="MS Mincho"/>
          <w:lang w:val="en-US" w:eastAsia="en-US"/>
        </w:rPr>
        <w:t>Separately for each column, values above 75% percentile are marked green, values below 25% percentile are marked red.</w:t>
      </w:r>
    </w:p>
    <w:p w14:paraId="442F41E1" w14:textId="5A273073" w:rsidR="00901FF9" w:rsidRPr="00ED5D83" w:rsidRDefault="00545586" w:rsidP="00B26D09">
      <w:pPr>
        <w:pStyle w:val="Newparagraph"/>
      </w:pPr>
      <w:r>
        <w:lastRenderedPageBreak/>
        <w:t>Next, we</w:t>
      </w:r>
      <w:r w:rsidR="00F60F31">
        <w:t xml:space="preserve"> </w:t>
      </w:r>
      <w:r w:rsidR="00502379">
        <w:t xml:space="preserve">defined the </w:t>
      </w:r>
      <w:r w:rsidR="00444929">
        <w:t xml:space="preserve">humanness prediction </w:t>
      </w:r>
      <w:r w:rsidR="00502379">
        <w:t xml:space="preserve">problem as a classification task, where the </w:t>
      </w:r>
      <w:r w:rsidR="00EC51FA">
        <w:t xml:space="preserve">positive class </w:t>
      </w:r>
      <w:r w:rsidR="00DA2560">
        <w:t>contain</w:t>
      </w:r>
      <w:r w:rsidR="00E92E5D">
        <w:t>ed</w:t>
      </w:r>
      <w:r w:rsidR="00EC51FA">
        <w:t xml:space="preserve"> human </w:t>
      </w:r>
      <w:r w:rsidR="00D2154E">
        <w:t>sequence</w:t>
      </w:r>
      <w:r w:rsidR="00AF2349">
        <w:t xml:space="preserve">s </w:t>
      </w:r>
      <w:r w:rsidR="00EC51FA">
        <w:t xml:space="preserve">and negative class </w:t>
      </w:r>
      <w:r w:rsidR="00DA2560">
        <w:t>contain</w:t>
      </w:r>
      <w:r w:rsidR="00E92E5D">
        <w:t>ed</w:t>
      </w:r>
      <w:r w:rsidR="00D2154E">
        <w:t xml:space="preserve"> sequences that </w:t>
      </w:r>
      <w:r w:rsidR="00E92E5D">
        <w:t>were</w:t>
      </w:r>
      <w:r w:rsidR="00DF36BE">
        <w:t xml:space="preserve"> humanized or </w:t>
      </w:r>
      <w:r w:rsidR="00AF2349">
        <w:t xml:space="preserve">from </w:t>
      </w:r>
      <w:r w:rsidR="00DF36BE">
        <w:t xml:space="preserve">other species. </w:t>
      </w:r>
      <w:r w:rsidR="00B83DD6">
        <w:t xml:space="preserve">For different humanness </w:t>
      </w:r>
      <w:r w:rsidR="00394BFF">
        <w:t>evaluation methods</w:t>
      </w:r>
      <w:r w:rsidR="00B83DD6">
        <w:t>, t</w:t>
      </w:r>
      <w:r w:rsidR="0096248F">
        <w:t xml:space="preserve">here </w:t>
      </w:r>
      <w:r w:rsidR="002851E9">
        <w:t>was</w:t>
      </w:r>
      <w:r w:rsidR="0096248F">
        <w:t xml:space="preserve"> </w:t>
      </w:r>
      <w:r w:rsidR="00B83DD6">
        <w:t>little</w:t>
      </w:r>
      <w:r w:rsidR="0096248F">
        <w:t xml:space="preserve"> consensus</w:t>
      </w:r>
      <w:r w:rsidR="00E014DF">
        <w:t xml:space="preserve"> on what score </w:t>
      </w:r>
      <w:r w:rsidR="00B83DD6">
        <w:t>need</w:t>
      </w:r>
      <w:r w:rsidR="002851E9">
        <w:t>ed</w:t>
      </w:r>
      <w:r w:rsidR="00B83DD6">
        <w:t xml:space="preserve"> to be achieved</w:t>
      </w:r>
      <w:r w:rsidR="0096248F">
        <w:t xml:space="preserve"> to</w:t>
      </w:r>
      <w:r w:rsidR="00E014DF">
        <w:t xml:space="preserve"> considered</w:t>
      </w:r>
      <w:r w:rsidR="0096248F">
        <w:t xml:space="preserve"> a sequence </w:t>
      </w:r>
      <w:r w:rsidR="00E014DF">
        <w:t xml:space="preserve">human. Therefore, </w:t>
      </w:r>
      <w:r w:rsidR="00692406">
        <w:t xml:space="preserve">we </w:t>
      </w:r>
      <w:r w:rsidR="007B6EAB">
        <w:t xml:space="preserve">did not </w:t>
      </w:r>
      <w:r w:rsidR="00E27C63">
        <w:t xml:space="preserve">measure performance at a single score cutoff </w:t>
      </w:r>
      <w:r w:rsidR="007B6EAB">
        <w:t xml:space="preserve">but </w:t>
      </w:r>
      <w:r w:rsidR="00780CB3">
        <w:t xml:space="preserve">used </w:t>
      </w:r>
      <w:r w:rsidR="00DF36BE">
        <w:t xml:space="preserve">the standard </w:t>
      </w:r>
      <w:r w:rsidR="00780CB3">
        <w:t>receiver</w:t>
      </w:r>
      <w:r w:rsidR="00780CB3" w:rsidRPr="00780CB3">
        <w:t xml:space="preserve"> operating characteristic </w:t>
      </w:r>
      <w:r w:rsidR="00780CB3">
        <w:t xml:space="preserve">(ROC) </w:t>
      </w:r>
      <w:r w:rsidR="00780CB3" w:rsidRPr="00780CB3">
        <w:t>curve</w:t>
      </w:r>
      <w:r w:rsidR="00780CB3">
        <w:t xml:space="preserve"> approach </w:t>
      </w:r>
      <w:r w:rsidR="00F876D8">
        <w:t>that</w:t>
      </w:r>
      <w:r w:rsidR="0068607A">
        <w:t xml:space="preserve"> </w:t>
      </w:r>
      <w:r w:rsidR="00855961">
        <w:t>shows</w:t>
      </w:r>
      <w:r w:rsidR="00685EDF">
        <w:t xml:space="preserve"> how the true positive rate (</w:t>
      </w:r>
      <w:r w:rsidR="00B3692F">
        <w:t>TPR</w:t>
      </w:r>
      <w:r w:rsidR="00685EDF">
        <w:t>) changes with the false positive rate (</w:t>
      </w:r>
      <w:r w:rsidR="00B3692F">
        <w:t>FPR</w:t>
      </w:r>
      <w:r w:rsidR="00685EDF">
        <w:t>)</w:t>
      </w:r>
      <w:r w:rsidR="00E351C0">
        <w:t xml:space="preserve"> for all different score cutoffs</w:t>
      </w:r>
      <w:r w:rsidR="00181BAE">
        <w:t xml:space="preserve"> (Figure 3D</w:t>
      </w:r>
      <w:r w:rsidR="0045189F">
        <w:t xml:space="preserve">, </w:t>
      </w:r>
      <w:r w:rsidR="006A0538">
        <w:t>Supplementary Figure 3</w:t>
      </w:r>
      <w:r w:rsidR="00181BAE">
        <w:t>)</w:t>
      </w:r>
      <w:r w:rsidR="00E351C0">
        <w:t>.</w:t>
      </w:r>
      <w:r w:rsidR="00E12DC4">
        <w:t xml:space="preserve"> </w:t>
      </w:r>
      <w:r w:rsidR="00B3692F">
        <w:t>In this context, the</w:t>
      </w:r>
      <w:r w:rsidR="001268CF">
        <w:t xml:space="preserve"> TPR </w:t>
      </w:r>
      <w:r w:rsidR="00A36556">
        <w:t>was</w:t>
      </w:r>
      <w:r w:rsidR="001268CF">
        <w:t xml:space="preserve"> the </w:t>
      </w:r>
      <w:r w:rsidR="00C12558">
        <w:t>fraction of human sequences correctly predicted as human</w:t>
      </w:r>
      <w:r w:rsidR="001268CF">
        <w:t xml:space="preserve"> and FPR </w:t>
      </w:r>
      <w:r w:rsidR="00A36556">
        <w:t>was the</w:t>
      </w:r>
      <w:r w:rsidR="001268CF">
        <w:t xml:space="preserve"> </w:t>
      </w:r>
      <w:r w:rsidR="00B3692F">
        <w:t>fraction of non-human sequences incorrectly predicted as human</w:t>
      </w:r>
      <w:r w:rsidR="001268CF">
        <w:t>.</w:t>
      </w:r>
      <w:r w:rsidR="00A5694F">
        <w:t xml:space="preserve"> </w:t>
      </w:r>
      <w:r w:rsidR="005330DB">
        <w:t xml:space="preserve">OASis </w:t>
      </w:r>
      <w:r w:rsidR="00FD109B">
        <w:t>medium identity outperformed</w:t>
      </w:r>
      <w:r w:rsidR="007D2C6B">
        <w:t xml:space="preserve"> </w:t>
      </w:r>
      <w:r w:rsidR="00FC47AA">
        <w:t xml:space="preserve">(0.966 AUC) </w:t>
      </w:r>
      <w:r w:rsidR="007D2C6B">
        <w:t>the results of</w:t>
      </w:r>
      <w:r w:rsidR="00FD109B">
        <w:t xml:space="preserve"> traditional</w:t>
      </w:r>
      <w:r w:rsidR="001913D8">
        <w:t xml:space="preserve"> humanness score</w:t>
      </w:r>
      <w:r w:rsidR="00912DB7">
        <w:t>s</w:t>
      </w:r>
      <w:r w:rsidR="001913D8">
        <w:t xml:space="preserve"> </w:t>
      </w:r>
      <w:r w:rsidR="00982F5F">
        <w:t>based on homology</w:t>
      </w:r>
      <w:r w:rsidR="009A02D0">
        <w:t xml:space="preserve"> </w:t>
      </w:r>
      <w:r w:rsidR="00ED5D83" w:rsidRPr="00ED5D83">
        <w:t>–</w:t>
      </w:r>
      <w:r w:rsidR="009A02D0">
        <w:t xml:space="preserve"> </w:t>
      </w:r>
      <w:r w:rsidR="008A6ACD">
        <w:t>Z-score</w:t>
      </w:r>
      <w:r w:rsidR="009A02D0">
        <w:t xml:space="preserve"> (0.837 AUC)</w:t>
      </w:r>
      <w:r w:rsidR="008A6ACD">
        <w:t xml:space="preserve"> </w:t>
      </w:r>
      <w:r w:rsidR="0058579B">
        <w:t>and T20 score</w:t>
      </w:r>
      <w:r w:rsidR="0080396F">
        <w:t xml:space="preserve"> </w:t>
      </w:r>
      <w:r w:rsidR="009A02D0">
        <w:t>(</w:t>
      </w:r>
      <w:r w:rsidR="00224C41">
        <w:t>0.896 AUC</w:t>
      </w:r>
      <w:r w:rsidR="0058579B">
        <w:t>) as well as</w:t>
      </w:r>
      <w:r w:rsidR="004F4A38">
        <w:t xml:space="preserve"> two</w:t>
      </w:r>
      <w:r w:rsidR="0058579B">
        <w:t xml:space="preserve"> novel humanness score</w:t>
      </w:r>
      <w:r w:rsidR="009A02D0">
        <w:t xml:space="preserve">s </w:t>
      </w:r>
      <w:r w:rsidR="00ED5D83" w:rsidRPr="00ED5D83">
        <w:t>–</w:t>
      </w:r>
      <w:r w:rsidR="009A02D0">
        <w:t xml:space="preserve"> </w:t>
      </w:r>
      <w:proofErr w:type="spellStart"/>
      <w:r w:rsidR="00CF6D09">
        <w:t>AbLSTM</w:t>
      </w:r>
      <w:proofErr w:type="spellEnd"/>
      <w:r w:rsidR="009A02D0">
        <w:t xml:space="preserve"> (</w:t>
      </w:r>
      <w:r w:rsidR="00CF6D09">
        <w:t>0.937 AUC</w:t>
      </w:r>
      <w:r w:rsidR="009A02D0">
        <w:t>)</w:t>
      </w:r>
      <w:r w:rsidR="0074030B">
        <w:t xml:space="preserve"> </w:t>
      </w:r>
      <w:r w:rsidR="009A02D0">
        <w:t xml:space="preserve">and </w:t>
      </w:r>
      <w:r w:rsidR="00CF6D09">
        <w:t xml:space="preserve">MG score </w:t>
      </w:r>
      <w:r w:rsidR="009A02D0">
        <w:t>(</w:t>
      </w:r>
      <w:r w:rsidR="00CF6D09">
        <w:t>0.959 AUC</w:t>
      </w:r>
      <w:r w:rsidR="009A02D0">
        <w:t>)</w:t>
      </w:r>
      <w:r w:rsidR="0058579B">
        <w:t xml:space="preserve">. </w:t>
      </w:r>
      <w:r w:rsidR="00DA7F77">
        <w:t>OASis</w:t>
      </w:r>
      <w:r w:rsidR="001913D8">
        <w:t xml:space="preserve"> performed comparably to IgReconstruct</w:t>
      </w:r>
      <w:r w:rsidR="0080396F">
        <w:t xml:space="preserve"> </w:t>
      </w:r>
      <w:r w:rsidR="00DB6172">
        <w:t>(0.967 AUC)</w:t>
      </w:r>
      <w:r w:rsidR="00496AD5">
        <w:t xml:space="preserve">, </w:t>
      </w:r>
      <w:r w:rsidR="0005332B">
        <w:t>a</w:t>
      </w:r>
      <w:r w:rsidR="00496AD5">
        <w:t xml:space="preserve"> </w:t>
      </w:r>
      <w:r w:rsidR="008B4AA8">
        <w:t xml:space="preserve">recent </w:t>
      </w:r>
      <w:r w:rsidR="00496AD5">
        <w:t>method</w:t>
      </w:r>
      <w:r w:rsidR="00E60040">
        <w:t xml:space="preserve"> based on</w:t>
      </w:r>
      <w:r w:rsidR="0080396F">
        <w:t xml:space="preserve"> back-translation and</w:t>
      </w:r>
      <w:r w:rsidR="00E60040">
        <w:t xml:space="preserve"> </w:t>
      </w:r>
      <w:r w:rsidR="00C870C8">
        <w:t xml:space="preserve">positional </w:t>
      </w:r>
      <w:r w:rsidR="0080396F">
        <w:t xml:space="preserve">nucleotide </w:t>
      </w:r>
      <w:r w:rsidR="00C870C8">
        <w:t>frequency</w:t>
      </w:r>
      <w:r w:rsidR="00496AD5">
        <w:t>.</w:t>
      </w:r>
      <w:r w:rsidR="0051294F">
        <w:t xml:space="preserve"> </w:t>
      </w:r>
      <w:r w:rsidR="00DA7F77">
        <w:t xml:space="preserve">Interestingly, OASis performance was also </w:t>
      </w:r>
      <w:r w:rsidR="004E53EE">
        <w:t>comparable to</w:t>
      </w:r>
      <w:r w:rsidR="00DA7F77">
        <w:t xml:space="preserve"> </w:t>
      </w:r>
      <w:r w:rsidR="00DB6172">
        <w:t>G</w:t>
      </w:r>
      <w:r w:rsidR="00DA7F77">
        <w:t>ermline content</w:t>
      </w:r>
      <w:r w:rsidR="00DB6172">
        <w:t xml:space="preserve"> (0.968 AUC)</w:t>
      </w:r>
      <w:r w:rsidR="00DA7F77">
        <w:t xml:space="preserve">, </w:t>
      </w:r>
      <w:r w:rsidR="00A65D64">
        <w:t>a</w:t>
      </w:r>
      <w:r w:rsidR="00DA7F77">
        <w:t xml:space="preserve"> baseline </w:t>
      </w:r>
      <w:r w:rsidR="00244DF3">
        <w:t>score</w:t>
      </w:r>
      <w:r w:rsidR="00DA7F77">
        <w:t xml:space="preserve"> </w:t>
      </w:r>
      <w:r w:rsidR="00A65D64">
        <w:t xml:space="preserve">we implemented </w:t>
      </w:r>
      <w:r w:rsidR="00244DF3">
        <w:t xml:space="preserve">based on percent sequence identity with nearest human germline. </w:t>
      </w:r>
      <w:r w:rsidR="00AC1FA6">
        <w:t>All methods were</w:t>
      </w:r>
      <w:r w:rsidR="00CA560F">
        <w:t xml:space="preserve"> outperformed by Hu-mAb</w:t>
      </w:r>
      <w:r w:rsidR="00753552">
        <w:t xml:space="preserve"> </w:t>
      </w:r>
      <w:r w:rsidR="009A2313">
        <w:t>(0.977 AUC)</w:t>
      </w:r>
      <w:r w:rsidR="00CA560F">
        <w:t xml:space="preserve">, </w:t>
      </w:r>
      <w:r w:rsidR="00753552">
        <w:t xml:space="preserve">a </w:t>
      </w:r>
      <w:r w:rsidR="008B4AA8">
        <w:t xml:space="preserve">recent </w:t>
      </w:r>
      <w:r w:rsidR="00B94CB4">
        <w:t xml:space="preserve">random forest </w:t>
      </w:r>
      <w:r w:rsidR="00753552">
        <w:t xml:space="preserve">method trained </w:t>
      </w:r>
      <w:r w:rsidR="00B94CB4">
        <w:t>on the particular task of classifying human and non-human sequences.</w:t>
      </w:r>
      <w:r w:rsidR="00B37903">
        <w:t xml:space="preserve"> </w:t>
      </w:r>
      <w:r w:rsidR="00C54014">
        <w:t xml:space="preserve">However, </w:t>
      </w:r>
      <w:r w:rsidR="00E04D79">
        <w:t xml:space="preserve">IgReconstruct </w:t>
      </w:r>
      <w:r w:rsidR="00447C87">
        <w:t>score</w:t>
      </w:r>
      <w:r w:rsidR="005370A3">
        <w:t xml:space="preserve"> </w:t>
      </w:r>
      <w:r w:rsidR="00093C94">
        <w:t xml:space="preserve">is not granular and </w:t>
      </w:r>
      <w:r w:rsidR="00E04D79">
        <w:t xml:space="preserve">Hu-mAb </w:t>
      </w:r>
      <w:r w:rsidR="00447C87">
        <w:t xml:space="preserve">score </w:t>
      </w:r>
      <w:r w:rsidR="00093C94">
        <w:t>is neither granular nor interpretable</w:t>
      </w:r>
      <w:r w:rsidR="00BC673E">
        <w:t>.</w:t>
      </w:r>
      <w:r w:rsidR="002B7DAD">
        <w:t xml:space="preserve"> </w:t>
      </w:r>
      <w:r w:rsidR="00B26D09">
        <w:t xml:space="preserve">A comparative analysis is provided in Table 1. </w:t>
      </w:r>
      <w:r w:rsidR="00182F86">
        <w:t xml:space="preserve">All scores </w:t>
      </w:r>
      <w:r w:rsidR="00274434">
        <w:t xml:space="preserve">and </w:t>
      </w:r>
      <w:r w:rsidR="00BC2046">
        <w:t xml:space="preserve">the </w:t>
      </w:r>
      <w:r w:rsidR="00615A84" w:rsidRPr="00615A84">
        <w:t>553</w:t>
      </w:r>
      <w:r w:rsidR="005E33C0">
        <w:t xml:space="preserve"> </w:t>
      </w:r>
      <w:r w:rsidR="00274434">
        <w:t>sequences used to produce th</w:t>
      </w:r>
      <w:r w:rsidR="00BC2046">
        <w:t>em</w:t>
      </w:r>
      <w:r w:rsidR="00274434">
        <w:t xml:space="preserve"> </w:t>
      </w:r>
      <w:r w:rsidR="00182F86">
        <w:t xml:space="preserve">are provided in Supplementary Table </w:t>
      </w:r>
      <w:r w:rsidR="00455EE9">
        <w:t>1</w:t>
      </w:r>
      <w:r w:rsidR="00182F86">
        <w:t xml:space="preserve">. </w:t>
      </w:r>
    </w:p>
    <w:p w14:paraId="3CFC332C" w14:textId="04FD3EE9" w:rsidR="00CF03D1" w:rsidRDefault="001D79D3" w:rsidP="001E654D">
      <w:pPr>
        <w:pStyle w:val="Newparagraph"/>
      </w:pPr>
      <w:r>
        <w:t xml:space="preserve">Ultimately, </w:t>
      </w:r>
      <w:r w:rsidR="00BB106C">
        <w:t xml:space="preserve">the goal of humanness evaluation is </w:t>
      </w:r>
      <w:r w:rsidR="00E257E1">
        <w:t>to capture and reduce</w:t>
      </w:r>
      <w:r w:rsidR="00070C71">
        <w:t xml:space="preserve"> the immunogenicity</w:t>
      </w:r>
      <w:r w:rsidR="005A4F95">
        <w:t xml:space="preserve"> risk</w:t>
      </w:r>
      <w:r w:rsidR="00070C71">
        <w:t xml:space="preserve">. </w:t>
      </w:r>
      <w:r w:rsidR="001E6485">
        <w:t>Thus</w:t>
      </w:r>
      <w:r w:rsidR="005A4F95">
        <w:t xml:space="preserve">, we evaluated the ability of OASis and other humanness metrics to predict </w:t>
      </w:r>
      <w:r w:rsidR="004551A2">
        <w:t xml:space="preserve">reported anti-drug antibody response of </w:t>
      </w:r>
      <w:r w:rsidR="00F06E62">
        <w:t>217 therapeutics curated in [</w:t>
      </w:r>
      <w:r w:rsidR="0090152A">
        <w:t>18</w:t>
      </w:r>
      <w:r w:rsidR="00F06E62">
        <w:t>]</w:t>
      </w:r>
      <w:r w:rsidR="003E1ADA">
        <w:t xml:space="preserve">. </w:t>
      </w:r>
      <w:r w:rsidR="008269F8">
        <w:t xml:space="preserve">We </w:t>
      </w:r>
      <w:r w:rsidR="006755F3">
        <w:t>measured performance</w:t>
      </w:r>
      <w:r w:rsidR="008269F8">
        <w:t xml:space="preserve"> using Pearson correlation coefficient (R) and explained variance (R</w:t>
      </w:r>
      <w:r w:rsidR="008269F8" w:rsidRPr="5C022ED0">
        <w:rPr>
          <w:vertAlign w:val="superscript"/>
        </w:rPr>
        <w:t>2</w:t>
      </w:r>
      <w:r w:rsidR="008269F8">
        <w:t>). OASis</w:t>
      </w:r>
      <w:r w:rsidR="00E96087">
        <w:t xml:space="preserve"> medium identity </w:t>
      </w:r>
      <w:r w:rsidR="009470CB">
        <w:t xml:space="preserve">has outperformed </w:t>
      </w:r>
      <w:r w:rsidR="00E96087">
        <w:t>(</w:t>
      </w:r>
      <w:r w:rsidR="00E96087" w:rsidRPr="00241BE3">
        <w:t>R</w:t>
      </w:r>
      <w:r w:rsidR="007568A0">
        <w:t xml:space="preserve"> </w:t>
      </w:r>
      <w:r w:rsidR="00E96087" w:rsidRPr="00241BE3">
        <w:t>=</w:t>
      </w:r>
      <w:r w:rsidR="007568A0">
        <w:t xml:space="preserve"> </w:t>
      </w:r>
      <w:r w:rsidR="00E96087" w:rsidRPr="00241BE3">
        <w:t>-0.53</w:t>
      </w:r>
      <w:r w:rsidR="00E96087">
        <w:t xml:space="preserve">, </w:t>
      </w:r>
      <w:r w:rsidR="00E96087" w:rsidRPr="00241BE3">
        <w:t>R² = 0.28</w:t>
      </w:r>
      <w:r w:rsidR="00E257E1">
        <w:t>, Supplementary Figure 4A</w:t>
      </w:r>
      <w:r w:rsidR="00E96087">
        <w:t xml:space="preserve">) </w:t>
      </w:r>
      <w:r w:rsidR="008269F8">
        <w:t xml:space="preserve">all </w:t>
      </w:r>
      <w:r w:rsidR="00217AF7">
        <w:t>results</w:t>
      </w:r>
      <w:r w:rsidR="008269F8">
        <w:t xml:space="preserve"> except </w:t>
      </w:r>
      <w:r w:rsidR="00C4289D">
        <w:t xml:space="preserve">those of </w:t>
      </w:r>
      <w:r w:rsidR="008269F8">
        <w:t>Hu-mA</w:t>
      </w:r>
      <w:r w:rsidR="00F62027">
        <w:t>b</w:t>
      </w:r>
      <w:r w:rsidR="00217AF7">
        <w:t xml:space="preserve"> </w:t>
      </w:r>
      <w:r w:rsidR="008269F8">
        <w:t>(</w:t>
      </w:r>
      <w:r w:rsidR="008269F8" w:rsidRPr="00241BE3">
        <w:t>R</w:t>
      </w:r>
      <w:r w:rsidR="008269F8" w:rsidRPr="007568A0">
        <w:rPr>
          <w:sz w:val="18"/>
          <w:szCs w:val="18"/>
        </w:rPr>
        <w:t xml:space="preserve"> </w:t>
      </w:r>
      <w:r w:rsidR="008269F8" w:rsidRPr="00241BE3">
        <w:t>=</w:t>
      </w:r>
      <w:r w:rsidR="008269F8" w:rsidRPr="007568A0">
        <w:rPr>
          <w:sz w:val="18"/>
          <w:szCs w:val="18"/>
        </w:rPr>
        <w:t xml:space="preserve"> </w:t>
      </w:r>
      <w:r w:rsidR="008269F8" w:rsidRPr="00241BE3">
        <w:t>-0.5</w:t>
      </w:r>
      <w:r w:rsidR="00F62027">
        <w:t>8</w:t>
      </w:r>
      <w:r w:rsidR="008269F8">
        <w:t xml:space="preserve">, </w:t>
      </w:r>
      <w:r w:rsidR="008269F8" w:rsidRPr="00241BE3">
        <w:t>R² = 0.</w:t>
      </w:r>
      <w:r w:rsidR="00F62027">
        <w:t>34</w:t>
      </w:r>
      <w:r w:rsidR="00E257E1">
        <w:t>, Supplementary Figure 4B</w:t>
      </w:r>
      <w:r w:rsidR="008269F8">
        <w:t>)</w:t>
      </w:r>
      <w:r w:rsidR="00E96087">
        <w:t>.</w:t>
      </w:r>
      <w:r w:rsidR="0049083B">
        <w:t xml:space="preserve"> </w:t>
      </w:r>
      <w:r w:rsidR="00886884">
        <w:t>Although germline content was also predictive of immunogenicity</w:t>
      </w:r>
      <w:r w:rsidR="00886884" w:rsidRPr="001F41B0">
        <w:rPr>
          <w:sz w:val="11"/>
          <w:szCs w:val="11"/>
        </w:rPr>
        <w:t xml:space="preserve"> </w:t>
      </w:r>
      <w:r w:rsidR="00886884">
        <w:t>(</w:t>
      </w:r>
      <w:r w:rsidR="00886884" w:rsidRPr="00241BE3">
        <w:t>R=</w:t>
      </w:r>
      <w:r w:rsidR="007C25AE" w:rsidRPr="007C25AE">
        <w:rPr>
          <w:sz w:val="8"/>
          <w:szCs w:val="8"/>
        </w:rPr>
        <w:t xml:space="preserve"> </w:t>
      </w:r>
      <w:r w:rsidR="00886884" w:rsidRPr="00241BE3">
        <w:t>-0.5</w:t>
      </w:r>
      <w:r w:rsidR="00723577">
        <w:t>0</w:t>
      </w:r>
      <w:r w:rsidR="00886884">
        <w:t xml:space="preserve">, </w:t>
      </w:r>
      <w:r w:rsidR="00886884" w:rsidRPr="00241BE3">
        <w:t>R²</w:t>
      </w:r>
      <w:r w:rsidR="00886884" w:rsidRPr="007C25AE">
        <w:rPr>
          <w:sz w:val="16"/>
          <w:szCs w:val="16"/>
        </w:rPr>
        <w:t xml:space="preserve"> </w:t>
      </w:r>
      <w:r w:rsidR="00886884" w:rsidRPr="00241BE3">
        <w:t>=</w:t>
      </w:r>
      <w:r w:rsidR="00886884" w:rsidRPr="007C25AE">
        <w:rPr>
          <w:sz w:val="8"/>
          <w:szCs w:val="8"/>
        </w:rPr>
        <w:t xml:space="preserve"> </w:t>
      </w:r>
      <w:r w:rsidR="00886884" w:rsidRPr="00241BE3">
        <w:t>0.2</w:t>
      </w:r>
      <w:r w:rsidR="00723577">
        <w:t>5</w:t>
      </w:r>
      <w:r w:rsidR="00886884">
        <w:t>)</w:t>
      </w:r>
      <w:r w:rsidR="00723577">
        <w:t xml:space="preserve">, </w:t>
      </w:r>
      <w:r w:rsidR="00E64582" w:rsidRPr="00E64582">
        <w:t>the correlation was comparable to repertoire-based methods, supporting the assumption that the augmented diversity provided by natural antibody repertoires does not compromise the immunogenicity profile</w:t>
      </w:r>
      <w:r w:rsidR="000A19CB">
        <w:t>.</w:t>
      </w:r>
    </w:p>
    <w:p w14:paraId="11D417C5" w14:textId="247BD08B" w:rsidR="00B3045E" w:rsidRDefault="003E1ADA" w:rsidP="001E654D">
      <w:pPr>
        <w:pStyle w:val="Newparagraph"/>
      </w:pPr>
      <w:r>
        <w:t xml:space="preserve">Since immunogenicity is largely supported by the display of peptides on MHC-II receptors, we </w:t>
      </w:r>
      <w:r w:rsidR="007112B4">
        <w:t xml:space="preserve">additionally </w:t>
      </w:r>
      <w:r>
        <w:t xml:space="preserve">evaluated </w:t>
      </w:r>
      <w:r w:rsidR="005463B6">
        <w:t>a novel</w:t>
      </w:r>
      <w:r>
        <w:t xml:space="preserve"> </w:t>
      </w:r>
      <w:r w:rsidR="005463B6">
        <w:t xml:space="preserve">metric </w:t>
      </w:r>
      <w:r>
        <w:t xml:space="preserve">equal to the number of peptides that </w:t>
      </w:r>
      <w:r w:rsidR="00B41416">
        <w:t>were</w:t>
      </w:r>
      <w:r>
        <w:t xml:space="preserve"> predicted to bind MHC-II and that </w:t>
      </w:r>
      <w:r w:rsidR="00B41416">
        <w:t>were</w:t>
      </w:r>
      <w:r>
        <w:t xml:space="preserve"> not of human origin based on OASis.</w:t>
      </w:r>
      <w:r w:rsidR="00CD7565">
        <w:t xml:space="preserve"> However, </w:t>
      </w:r>
      <w:r w:rsidR="00E75685">
        <w:t xml:space="preserve">this </w:t>
      </w:r>
      <w:r w:rsidR="006755F3">
        <w:t xml:space="preserve">has </w:t>
      </w:r>
      <w:r w:rsidR="007A7A6A">
        <w:t>decreased</w:t>
      </w:r>
      <w:r w:rsidR="00E75685">
        <w:t xml:space="preserve"> </w:t>
      </w:r>
      <w:r w:rsidR="00777142">
        <w:t xml:space="preserve">the </w:t>
      </w:r>
      <w:r w:rsidR="00E75685">
        <w:t>performance</w:t>
      </w:r>
      <w:r w:rsidR="00CD7565">
        <w:t xml:space="preserve"> (</w:t>
      </w:r>
      <w:r w:rsidR="00E75685" w:rsidRPr="00E75685">
        <w:t>R = 0.44</w:t>
      </w:r>
      <w:r w:rsidR="00E75685">
        <w:t>,</w:t>
      </w:r>
      <w:r w:rsidR="00E75685" w:rsidRPr="00E75685">
        <w:t xml:space="preserve"> R² = 0.01</w:t>
      </w:r>
      <w:r w:rsidR="00B7010E">
        <w:t>, Supplementary Figure 4C</w:t>
      </w:r>
      <w:r w:rsidR="00CD7565">
        <w:t>)</w:t>
      </w:r>
      <w:r w:rsidR="00E73FC8">
        <w:t>, therefore we have not pursu</w:t>
      </w:r>
      <w:r w:rsidR="007A7A6A">
        <w:t xml:space="preserve">ed </w:t>
      </w:r>
      <w:r w:rsidR="007112B4">
        <w:t xml:space="preserve">this </w:t>
      </w:r>
      <w:r w:rsidR="007A7A6A">
        <w:t>further</w:t>
      </w:r>
      <w:r w:rsidR="00CD7565">
        <w:t xml:space="preserve">. </w:t>
      </w:r>
      <w:r w:rsidR="00E80578">
        <w:t xml:space="preserve">All scores and the 217 sequences used to produce </w:t>
      </w:r>
      <w:r w:rsidR="009C5067">
        <w:t>the data</w:t>
      </w:r>
      <w:r w:rsidR="00E80578">
        <w:t xml:space="preserve"> are provided in Supplementary Table </w:t>
      </w:r>
      <w:r w:rsidR="00455EE9">
        <w:t>2</w:t>
      </w:r>
      <w:r w:rsidR="00E80578">
        <w:t>.</w:t>
      </w:r>
      <w:r w:rsidR="00F16F4A">
        <w:t xml:space="preserve"> </w:t>
      </w:r>
    </w:p>
    <w:p w14:paraId="017433B3" w14:textId="7D887173" w:rsidR="00784A0A" w:rsidRDefault="00556C6A" w:rsidP="00653414">
      <w:pPr>
        <w:pStyle w:val="Newparagraph"/>
      </w:pPr>
      <w:r>
        <w:t>In summary</w:t>
      </w:r>
      <w:r w:rsidR="00673F64">
        <w:t xml:space="preserve">, </w:t>
      </w:r>
      <w:r w:rsidR="005F33EE">
        <w:t xml:space="preserve">OASis </w:t>
      </w:r>
      <w:r w:rsidR="00AC2740">
        <w:t>was</w:t>
      </w:r>
      <w:r w:rsidR="00C05F34">
        <w:t xml:space="preserve"> </w:t>
      </w:r>
      <w:r w:rsidR="00E81C2E">
        <w:t xml:space="preserve">able to </w:t>
      </w:r>
      <w:r w:rsidR="001152D7">
        <w:t xml:space="preserve">estimate the humanness of a sequence </w:t>
      </w:r>
      <w:r w:rsidR="00F8216C">
        <w:t xml:space="preserve">with high accuracy </w:t>
      </w:r>
      <w:r w:rsidR="001152D7">
        <w:t xml:space="preserve">and </w:t>
      </w:r>
      <w:r w:rsidR="00D72ED9">
        <w:t>detect the risk of immunogenicity</w:t>
      </w:r>
      <w:r w:rsidR="005F33EE">
        <w:t>. W</w:t>
      </w:r>
      <w:r w:rsidR="00C45797">
        <w:t>he</w:t>
      </w:r>
      <w:r w:rsidR="0058259F">
        <w:t>n</w:t>
      </w:r>
      <w:r w:rsidR="00C45797">
        <w:t xml:space="preserve"> granularity </w:t>
      </w:r>
      <w:r w:rsidR="005F33EE">
        <w:t>and</w:t>
      </w:r>
      <w:r w:rsidR="00C45797">
        <w:t xml:space="preserve"> interpretability </w:t>
      </w:r>
      <w:r w:rsidR="0058259F">
        <w:t>is</w:t>
      </w:r>
      <w:r w:rsidR="00C45797">
        <w:t xml:space="preserve"> </w:t>
      </w:r>
      <w:r w:rsidR="00B35BA7">
        <w:t>required</w:t>
      </w:r>
      <w:r w:rsidR="00B94EE6">
        <w:t xml:space="preserve">, </w:t>
      </w:r>
      <w:r w:rsidR="003F0807" w:rsidRPr="003F0807">
        <w:t xml:space="preserve">OASis </w:t>
      </w:r>
      <w:r w:rsidR="00AC2740">
        <w:t>outperform</w:t>
      </w:r>
      <w:r w:rsidR="00822762">
        <w:t>s</w:t>
      </w:r>
      <w:r w:rsidR="00AC2740">
        <w:t xml:space="preserve"> all existing </w:t>
      </w:r>
      <w:r w:rsidR="00CF03D1">
        <w:t>humanness scores</w:t>
      </w:r>
      <w:r w:rsidR="00B35BA7">
        <w:t>.</w:t>
      </w:r>
      <w:r w:rsidR="005F33EE">
        <w:t xml:space="preserve"> </w:t>
      </w:r>
    </w:p>
    <w:p w14:paraId="74314941" w14:textId="532B2387" w:rsidR="00784A0A" w:rsidRDefault="00653414" w:rsidP="00784A0A">
      <w:pPr>
        <w:pStyle w:val="Heading2"/>
        <w:spacing w:line="300" w:lineRule="auto"/>
      </w:pPr>
      <w:r>
        <w:t>S</w:t>
      </w:r>
      <w:r w:rsidR="00784A0A">
        <w:t>a</w:t>
      </w:r>
      <w:r w:rsidR="003B0703">
        <w:t xml:space="preserve">piens </w:t>
      </w:r>
      <w:r w:rsidR="004F46EE">
        <w:t>learns</w:t>
      </w:r>
      <w:r w:rsidR="00DD30DA">
        <w:t xml:space="preserve"> </w:t>
      </w:r>
      <w:r w:rsidR="005E17D4">
        <w:t xml:space="preserve">to represent </w:t>
      </w:r>
      <w:r w:rsidR="00DD30DA">
        <w:t xml:space="preserve">antibody </w:t>
      </w:r>
      <w:r w:rsidR="00305EC9">
        <w:t xml:space="preserve">sequences </w:t>
      </w:r>
      <w:r w:rsidR="005E17D4">
        <w:t xml:space="preserve">using </w:t>
      </w:r>
      <w:r w:rsidR="00810A55">
        <w:t>language modeling</w:t>
      </w:r>
    </w:p>
    <w:p w14:paraId="0141AA5B" w14:textId="20FDDFDB" w:rsidR="006C5B55" w:rsidRDefault="007A77CA" w:rsidP="00784A0A">
      <w:pPr>
        <w:pStyle w:val="Paragraph"/>
      </w:pPr>
      <w:r w:rsidRPr="00CB41B5">
        <w:t xml:space="preserve">Although peptides capture </w:t>
      </w:r>
      <w:r w:rsidR="00F65FD7" w:rsidRPr="00CB41B5">
        <w:t>the nature of human antibodies</w:t>
      </w:r>
      <w:r w:rsidR="000B417A" w:rsidRPr="00CB41B5">
        <w:t xml:space="preserve"> </w:t>
      </w:r>
      <w:r w:rsidR="002157B8" w:rsidRPr="00CB41B5">
        <w:t xml:space="preserve">as it relates to immunogenicity, they </w:t>
      </w:r>
      <w:r w:rsidR="008F7920">
        <w:t>do not</w:t>
      </w:r>
      <w:r w:rsidR="002157B8" w:rsidRPr="00CB41B5">
        <w:t xml:space="preserve"> capture the long-range dependencies </w:t>
      </w:r>
      <w:r w:rsidR="00A41FDB">
        <w:t>between positions</w:t>
      </w:r>
      <w:r w:rsidR="00BD3F05">
        <w:t>,</w:t>
      </w:r>
      <w:r w:rsidR="00A41FDB">
        <w:t xml:space="preserve"> </w:t>
      </w:r>
      <w:r w:rsidR="000667F7">
        <w:t>while these</w:t>
      </w:r>
      <w:r w:rsidR="002157B8" w:rsidRPr="00CB41B5">
        <w:t xml:space="preserve"> are important for structural stability and</w:t>
      </w:r>
      <w:r w:rsidR="003C3410" w:rsidRPr="00CB41B5">
        <w:t xml:space="preserve"> other general </w:t>
      </w:r>
      <w:r w:rsidR="002157B8" w:rsidRPr="00CB41B5">
        <w:t xml:space="preserve">viability </w:t>
      </w:r>
      <w:r w:rsidR="003C3410" w:rsidRPr="00CB41B5">
        <w:t xml:space="preserve">properties </w:t>
      </w:r>
      <w:r w:rsidR="002157B8" w:rsidRPr="00CB41B5">
        <w:t xml:space="preserve">of </w:t>
      </w:r>
      <w:r w:rsidR="00BB7425">
        <w:t>a</w:t>
      </w:r>
      <w:r w:rsidR="003C3410" w:rsidRPr="00CB41B5">
        <w:t xml:space="preserve"> sequence</w:t>
      </w:r>
      <w:r w:rsidR="003C3410">
        <w:rPr>
          <w:color w:val="808080" w:themeColor="background1" w:themeShade="80"/>
        </w:rPr>
        <w:t xml:space="preserve">. </w:t>
      </w:r>
      <w:r w:rsidR="003C3410" w:rsidRPr="00CB41B5">
        <w:t xml:space="preserve">Therefore, </w:t>
      </w:r>
      <w:r w:rsidR="00B42797" w:rsidRPr="00CB41B5">
        <w:t>we devise</w:t>
      </w:r>
      <w:r w:rsidR="00661C2E">
        <w:t>d</w:t>
      </w:r>
      <w:r w:rsidR="00B42797" w:rsidRPr="00CB41B5">
        <w:t xml:space="preserve"> a separate humanization mechanism that </w:t>
      </w:r>
      <w:r w:rsidR="00CA64EE">
        <w:t>can</w:t>
      </w:r>
      <w:r w:rsidR="00B42797" w:rsidRPr="00CB41B5">
        <w:t xml:space="preserve"> capture</w:t>
      </w:r>
      <w:r w:rsidR="00500E64">
        <w:t xml:space="preserve"> humanness including</w:t>
      </w:r>
      <w:r w:rsidR="00B42797" w:rsidRPr="00CB41B5">
        <w:t xml:space="preserve"> long-range dependencies</w:t>
      </w:r>
      <w:r w:rsidR="00B42797">
        <w:t xml:space="preserve">. </w:t>
      </w:r>
      <w:r w:rsidR="005F1404">
        <w:t>Moreover, s</w:t>
      </w:r>
      <w:r w:rsidR="007464BA">
        <w:t xml:space="preserve">uch separation of the humanization </w:t>
      </w:r>
      <w:r w:rsidR="00267894">
        <w:t>method from the</w:t>
      </w:r>
      <w:r w:rsidR="007464BA">
        <w:t xml:space="preserve"> humanness </w:t>
      </w:r>
      <w:r w:rsidR="00267894">
        <w:t>score</w:t>
      </w:r>
      <w:r w:rsidR="007464BA">
        <w:t xml:space="preserve"> </w:t>
      </w:r>
      <w:r w:rsidR="00330D30">
        <w:t>ensures</w:t>
      </w:r>
      <w:r w:rsidR="006B62BE">
        <w:t xml:space="preserve"> independent </w:t>
      </w:r>
      <w:r w:rsidR="00267894">
        <w:t>humanness evaluation</w:t>
      </w:r>
      <w:r w:rsidR="00661C2E">
        <w:t xml:space="preserve">, </w:t>
      </w:r>
      <w:r w:rsidR="00734CD2">
        <w:t>in contrast</w:t>
      </w:r>
      <w:r w:rsidR="00661C2E">
        <w:t xml:space="preserve"> to </w:t>
      </w:r>
      <w:r w:rsidR="002D2223">
        <w:t>optimizing and evaluating using the same score as</w:t>
      </w:r>
      <w:r w:rsidR="0025771B">
        <w:t xml:space="preserve"> </w:t>
      </w:r>
      <w:r w:rsidR="00365935">
        <w:t>employed</w:t>
      </w:r>
      <w:r w:rsidR="003C3410" w:rsidRPr="00CB41B5">
        <w:t xml:space="preserve"> by previous approaches</w:t>
      </w:r>
      <w:r w:rsidRPr="00CB41B5">
        <w:t xml:space="preserve"> </w:t>
      </w:r>
      <w:r w:rsidR="003C3410" w:rsidRPr="00CB41B5">
        <w:t>[</w:t>
      </w:r>
      <w:r w:rsidR="00951D71">
        <w:t>11</w:t>
      </w:r>
      <w:r w:rsidR="003C3410" w:rsidRPr="00CB41B5">
        <w:t>][</w:t>
      </w:r>
      <w:r w:rsidR="005F73CF">
        <w:t>13</w:t>
      </w:r>
      <w:r w:rsidR="003C3410" w:rsidRPr="00CB41B5">
        <w:t>]</w:t>
      </w:r>
      <w:r w:rsidR="00155F59">
        <w:t>[</w:t>
      </w:r>
      <w:r w:rsidR="007D7F10">
        <w:t>18]</w:t>
      </w:r>
      <w:r w:rsidR="00073A85">
        <w:rPr>
          <w:color w:val="808080" w:themeColor="background1" w:themeShade="80"/>
        </w:rPr>
        <w:t>.</w:t>
      </w:r>
      <w:r w:rsidR="00073A85" w:rsidRPr="00CB41B5">
        <w:t xml:space="preserve"> </w:t>
      </w:r>
    </w:p>
    <w:p w14:paraId="79069A19" w14:textId="0CA27DC4" w:rsidR="00E51B15" w:rsidRDefault="004F1787" w:rsidP="001E654D">
      <w:pPr>
        <w:pStyle w:val="Newparagraph"/>
      </w:pPr>
      <w:r>
        <w:t xml:space="preserve">We developed Sapiens, a deep neural network </w:t>
      </w:r>
      <w:r w:rsidR="00F254F4" w:rsidRPr="00F254F4">
        <w:t>based on</w:t>
      </w:r>
      <w:r w:rsidRPr="00F254F4">
        <w:t xml:space="preserve"> </w:t>
      </w:r>
      <w:r w:rsidR="00F254F4" w:rsidRPr="00F254F4">
        <w:t>the</w:t>
      </w:r>
      <w:r w:rsidRPr="00F254F4">
        <w:t xml:space="preserve"> </w:t>
      </w:r>
      <w:r>
        <w:t>Transformer encoder architecture [</w:t>
      </w:r>
      <w:r w:rsidR="003F4311">
        <w:t>19</w:t>
      </w:r>
      <w:r>
        <w:t xml:space="preserve">]. </w:t>
      </w:r>
      <w:r w:rsidR="00712448">
        <w:t xml:space="preserve">The Sapiens </w:t>
      </w:r>
      <w:r w:rsidR="003F6AE8">
        <w:t xml:space="preserve">training procedure </w:t>
      </w:r>
      <w:r w:rsidR="00AE35BE">
        <w:t>was</w:t>
      </w:r>
      <w:r w:rsidR="00712448">
        <w:t xml:space="preserve"> </w:t>
      </w:r>
      <w:r w:rsidR="003F6AE8">
        <w:t>based on</w:t>
      </w:r>
      <w:r w:rsidR="00E51B15">
        <w:t xml:space="preserve"> </w:t>
      </w:r>
      <w:r w:rsidR="00E51B15" w:rsidRPr="00186679">
        <w:t>masked language modeling</w:t>
      </w:r>
      <w:r w:rsidR="00E51B15">
        <w:t xml:space="preserve"> </w:t>
      </w:r>
      <w:r w:rsidR="00B73B60">
        <w:t>[</w:t>
      </w:r>
      <w:r w:rsidR="002B5474">
        <w:t>20</w:t>
      </w:r>
      <w:r w:rsidR="00B73B60">
        <w:t>]</w:t>
      </w:r>
      <w:r w:rsidR="00712448">
        <w:t xml:space="preserve">, where the input </w:t>
      </w:r>
      <w:r w:rsidR="00F66ED9">
        <w:t xml:space="preserve">"sentences" </w:t>
      </w:r>
      <w:r w:rsidR="00B41416">
        <w:t>were</w:t>
      </w:r>
      <w:r w:rsidR="002B5DB0">
        <w:t xml:space="preserve"> amino acid sequences of</w:t>
      </w:r>
      <w:r w:rsidR="00E51B15">
        <w:t xml:space="preserve"> </w:t>
      </w:r>
      <w:r w:rsidR="002B5DB0">
        <w:t>antibody variable regions</w:t>
      </w:r>
      <w:r w:rsidR="00F66ED9">
        <w:t xml:space="preserve"> </w:t>
      </w:r>
      <w:r w:rsidR="00712448">
        <w:t>and</w:t>
      </w:r>
      <w:r w:rsidR="00E51B15">
        <w:t xml:space="preserve"> the </w:t>
      </w:r>
      <w:r w:rsidR="008448AE">
        <w:t>“</w:t>
      </w:r>
      <w:r w:rsidR="00A336A6">
        <w:t>word</w:t>
      </w:r>
      <w:r w:rsidR="008448AE">
        <w:t>”</w:t>
      </w:r>
      <w:r w:rsidR="00A31303">
        <w:t xml:space="preserve"> tokens</w:t>
      </w:r>
      <w:r w:rsidR="00E51B15">
        <w:t xml:space="preserve"> </w:t>
      </w:r>
      <w:r w:rsidR="00B41416">
        <w:t>were</w:t>
      </w:r>
      <w:r w:rsidR="00E51B15">
        <w:t xml:space="preserve"> </w:t>
      </w:r>
      <w:r w:rsidR="00884F47">
        <w:t xml:space="preserve">individual </w:t>
      </w:r>
      <w:r w:rsidR="00E51B15">
        <w:t>amino acid</w:t>
      </w:r>
      <w:r w:rsidR="009D7B96">
        <w:t xml:space="preserve"> residues</w:t>
      </w:r>
      <w:r w:rsidR="00E51B15">
        <w:t xml:space="preserve">. </w:t>
      </w:r>
      <w:r w:rsidR="00DD79B7">
        <w:t>During training</w:t>
      </w:r>
      <w:r w:rsidR="00A336A6">
        <w:t>,</w:t>
      </w:r>
      <w:r w:rsidR="0086248A">
        <w:t xml:space="preserve"> some </w:t>
      </w:r>
      <w:r w:rsidR="00A336A6">
        <w:t xml:space="preserve">of the </w:t>
      </w:r>
      <w:r w:rsidR="0000015D">
        <w:t>amino acid</w:t>
      </w:r>
      <w:r w:rsidR="00DD79B7">
        <w:t>s</w:t>
      </w:r>
      <w:r w:rsidR="00A336A6">
        <w:t xml:space="preserve"> in the input sequence </w:t>
      </w:r>
      <w:r w:rsidR="00B41416">
        <w:t>were</w:t>
      </w:r>
      <w:r w:rsidR="00A336A6">
        <w:t xml:space="preserve"> randomly replaced with a mask</w:t>
      </w:r>
      <w:r w:rsidR="00B418F1">
        <w:t xml:space="preserve"> token</w:t>
      </w:r>
      <w:r w:rsidR="00A336A6">
        <w:t xml:space="preserve"> or </w:t>
      </w:r>
      <w:r w:rsidR="0000015D">
        <w:t xml:space="preserve">mutated to </w:t>
      </w:r>
      <w:r w:rsidR="00A336A6">
        <w:t>a random</w:t>
      </w:r>
      <w:r w:rsidR="0000015D">
        <w:t xml:space="preserve"> amino acid. </w:t>
      </w:r>
      <w:r w:rsidR="006F7F72">
        <w:t>The model</w:t>
      </w:r>
      <w:r w:rsidR="00A336A6">
        <w:t xml:space="preserve"> </w:t>
      </w:r>
      <w:r w:rsidR="00AE35BE">
        <w:t>was</w:t>
      </w:r>
      <w:r w:rsidR="00A336A6">
        <w:t xml:space="preserve"> trained to recognize these replacements and predict the original </w:t>
      </w:r>
      <w:r w:rsidR="00B418F1">
        <w:t>amino acids</w:t>
      </w:r>
      <w:r w:rsidR="00A336A6">
        <w:t xml:space="preserve">. </w:t>
      </w:r>
      <w:r w:rsidR="006B281C">
        <w:t xml:space="preserve">The positions of the perturbed residues </w:t>
      </w:r>
      <w:r w:rsidR="00B41416">
        <w:t>were</w:t>
      </w:r>
      <w:r w:rsidR="006B281C">
        <w:t xml:space="preserve"> not revealed to the model, </w:t>
      </w:r>
      <w:r w:rsidR="007F2F64">
        <w:t>therefore it</w:t>
      </w:r>
      <w:r w:rsidR="006B281C">
        <w:t xml:space="preserve"> need</w:t>
      </w:r>
      <w:r w:rsidR="00B41416">
        <w:t>ed</w:t>
      </w:r>
      <w:r w:rsidR="006B281C">
        <w:t xml:space="preserve"> to learn to recognize and repair any unexpected residues based on the context. </w:t>
      </w:r>
      <w:r w:rsidR="00D066E7">
        <w:t xml:space="preserve">Consequently, the model </w:t>
      </w:r>
      <w:r w:rsidR="00AE35BE">
        <w:t>was</w:t>
      </w:r>
      <w:r w:rsidR="00D066E7">
        <w:t xml:space="preserve"> trained only on human antibody sequences and no additional labelling data </w:t>
      </w:r>
      <w:r w:rsidR="00AE35BE">
        <w:t>was</w:t>
      </w:r>
      <w:r w:rsidR="00D066E7">
        <w:t xml:space="preserve"> needed.</w:t>
      </w:r>
      <w:r w:rsidR="00F37D4E">
        <w:t xml:space="preserve"> We trained a separate heavy chain and light chain model on a subset of 20 million heavy chain sequences and </w:t>
      </w:r>
      <w:r w:rsidR="00070C00">
        <w:t>1</w:t>
      </w:r>
      <w:r w:rsidR="00830245">
        <w:t>9 million light chain sequences from the OAS (see Methods).</w:t>
      </w:r>
    </w:p>
    <w:p w14:paraId="4F28EE09" w14:textId="77777777" w:rsidR="00F373AF" w:rsidRDefault="00F373AF">
      <w:pPr>
        <w:rPr>
          <w:rFonts w:eastAsia="MS Mincho"/>
          <w:sz w:val="20"/>
          <w:szCs w:val="20"/>
          <w:lang w:val="en-US" w:eastAsia="en-US"/>
        </w:rPr>
      </w:pPr>
      <w:r>
        <w:br w:type="page"/>
      </w:r>
    </w:p>
    <w:p w14:paraId="5C3C8692" w14:textId="0808A830" w:rsidR="00B704AF" w:rsidRDefault="004421B5" w:rsidP="001E654D">
      <w:pPr>
        <w:pStyle w:val="Newparagraph"/>
      </w:pPr>
      <w:r>
        <w:lastRenderedPageBreak/>
        <w:t xml:space="preserve">Compared to convolutional or recurrent neural networks, the Transformer neural network used by Sapiens </w:t>
      </w:r>
      <w:r w:rsidR="00B8466C">
        <w:t>is</w:t>
      </w:r>
      <w:r>
        <w:t xml:space="preserve"> </w:t>
      </w:r>
      <w:r w:rsidR="00A83ED0">
        <w:t xml:space="preserve">built </w:t>
      </w:r>
      <w:r w:rsidR="00E728D9">
        <w:t xml:space="preserve">exclusively </w:t>
      </w:r>
      <w:r w:rsidR="00A83ED0">
        <w:t xml:space="preserve">on </w:t>
      </w:r>
      <w:r w:rsidR="00A83ED0" w:rsidRPr="005A779E">
        <w:rPr>
          <w:i/>
          <w:iCs/>
        </w:rPr>
        <w:t>attention</w:t>
      </w:r>
      <w:r w:rsidR="00A83ED0">
        <w:t xml:space="preserve"> mechanisms. </w:t>
      </w:r>
      <w:r w:rsidR="00B971DC">
        <w:t xml:space="preserve">Analogous to language modeling where </w:t>
      </w:r>
      <w:r w:rsidR="00AC4B25">
        <w:t xml:space="preserve">attention </w:t>
      </w:r>
      <w:r w:rsidR="000A4999">
        <w:t xml:space="preserve">weights reveal </w:t>
      </w:r>
      <w:r w:rsidR="00B524F8">
        <w:t>dependencies between words in a sentence, in Sapiens they reveal dependencies between residues in an antibody sequence</w:t>
      </w:r>
      <w:r w:rsidR="00C731CF">
        <w:t xml:space="preserve">. </w:t>
      </w:r>
      <w:r w:rsidR="00BF6F40">
        <w:t>In a traditional machine learning context</w:t>
      </w:r>
      <w:r w:rsidR="005510B4">
        <w:t xml:space="preserve"> where </w:t>
      </w:r>
      <w:r w:rsidR="00395E89" w:rsidRPr="00395E89">
        <w:t>residues on different positions in a sequence</w:t>
      </w:r>
      <w:r w:rsidR="00BF6F40">
        <w:t xml:space="preserve"> are considered input features</w:t>
      </w:r>
      <w:r w:rsidR="00395E89">
        <w:t>, a</w:t>
      </w:r>
      <w:r w:rsidR="002F57BA" w:rsidRPr="00395E89">
        <w:t>ttention can be thought of as feature importance</w:t>
      </w:r>
      <w:r w:rsidR="009D253A" w:rsidRPr="00395E89">
        <w:t>,</w:t>
      </w:r>
      <w:r w:rsidR="00692258" w:rsidRPr="00395E89">
        <w:t xml:space="preserve"> </w:t>
      </w:r>
      <w:r w:rsidR="002F57BA" w:rsidRPr="00395E89">
        <w:t xml:space="preserve">with two </w:t>
      </w:r>
      <w:r w:rsidR="009D253A" w:rsidRPr="00395E89">
        <w:t xml:space="preserve">important </w:t>
      </w:r>
      <w:r w:rsidR="002F57BA" w:rsidRPr="00395E89">
        <w:t xml:space="preserve">distinctions. First, </w:t>
      </w:r>
      <w:r w:rsidR="003D54E6">
        <w:t xml:space="preserve">unlike feature importance, </w:t>
      </w:r>
      <w:r w:rsidR="00426D17" w:rsidRPr="00395E89">
        <w:t xml:space="preserve">attention is not fixed but changes </w:t>
      </w:r>
      <w:r w:rsidR="00BA6242">
        <w:t>according to the</w:t>
      </w:r>
      <w:r w:rsidR="002F57BA" w:rsidRPr="00395E89">
        <w:t xml:space="preserve"> </w:t>
      </w:r>
      <w:r w:rsidR="00426D17" w:rsidRPr="00395E89">
        <w:t xml:space="preserve">input </w:t>
      </w:r>
      <w:r w:rsidR="002F57BA" w:rsidRPr="00395E89">
        <w:t>sequence. Second,</w:t>
      </w:r>
      <w:r w:rsidR="00AD5EDA">
        <w:t xml:space="preserve"> attention</w:t>
      </w:r>
      <w:r w:rsidR="00E22226">
        <w:t xml:space="preserve"> can be </w:t>
      </w:r>
      <w:r w:rsidR="009A3432">
        <w:t>calculated</w:t>
      </w:r>
      <w:r w:rsidR="00E0102B">
        <w:t xml:space="preserve"> for a single position (</w:t>
      </w:r>
      <w:r w:rsidR="00413C53">
        <w:t>importance of</w:t>
      </w:r>
      <w:r w:rsidR="003C240A">
        <w:t xml:space="preserve"> </w:t>
      </w:r>
      <w:r w:rsidR="00DA1C47">
        <w:t>position A</w:t>
      </w:r>
      <w:r w:rsidR="00E0102B">
        <w:t>) as well as for a pair of positions</w:t>
      </w:r>
      <w:r w:rsidR="00DF0E9F">
        <w:t xml:space="preserve"> </w:t>
      </w:r>
      <w:r w:rsidR="004821D4">
        <w:t>(</w:t>
      </w:r>
      <w:r w:rsidR="00413C53">
        <w:t>importance of position</w:t>
      </w:r>
      <w:r w:rsidR="004821D4">
        <w:t xml:space="preserve"> </w:t>
      </w:r>
      <w:r w:rsidR="008412B8">
        <w:t xml:space="preserve">A </w:t>
      </w:r>
      <w:r w:rsidR="00A52581">
        <w:t>in predicting</w:t>
      </w:r>
      <w:r w:rsidR="004821D4">
        <w:t xml:space="preserve"> position</w:t>
      </w:r>
      <w:r w:rsidR="008412B8">
        <w:t xml:space="preserve"> B</w:t>
      </w:r>
      <w:r w:rsidR="004821D4">
        <w:t>)</w:t>
      </w:r>
      <w:r w:rsidR="00692258">
        <w:rPr>
          <w:color w:val="808080" w:themeColor="background1" w:themeShade="80"/>
        </w:rPr>
        <w:t xml:space="preserve">. </w:t>
      </w:r>
      <w:r w:rsidR="00BA5065">
        <w:t>Attention</w:t>
      </w:r>
      <w:r w:rsidR="00170D62">
        <w:t xml:space="preserve"> is defined </w:t>
      </w:r>
      <w:r w:rsidR="0035685B">
        <w:t xml:space="preserve">for a given input sequence </w:t>
      </w:r>
      <w:r w:rsidR="00170D62">
        <w:t>using an</w:t>
      </w:r>
      <w:r w:rsidR="00B216B7">
        <w:t xml:space="preserve"> </w:t>
      </w:r>
      <w:r w:rsidR="00B216B7" w:rsidRPr="00CA339E">
        <w:rPr>
          <w:i/>
          <w:iCs/>
        </w:rPr>
        <w:t>attention matrix</w:t>
      </w:r>
      <w:r w:rsidR="006258EA">
        <w:t>,</w:t>
      </w:r>
      <w:r w:rsidR="00170D62">
        <w:t xml:space="preserve"> </w:t>
      </w:r>
      <w:r w:rsidR="0035685B">
        <w:t xml:space="preserve">which </w:t>
      </w:r>
      <w:r w:rsidR="00966238">
        <w:t>contains</w:t>
      </w:r>
      <w:r w:rsidR="00170D62">
        <w:t xml:space="preserve"> </w:t>
      </w:r>
      <w:r w:rsidR="00B216B7">
        <w:t xml:space="preserve">the </w:t>
      </w:r>
      <w:r w:rsidR="00F4508F">
        <w:t>importance</w:t>
      </w:r>
      <w:r w:rsidR="00B216B7" w:rsidRPr="00CA339E">
        <w:t xml:space="preserve"> of </w:t>
      </w:r>
      <w:r w:rsidR="004F6D3F">
        <w:t>each position</w:t>
      </w:r>
      <w:r w:rsidR="00B216B7" w:rsidRPr="00CA339E">
        <w:t xml:space="preserve"> (column) when predicting the residue at </w:t>
      </w:r>
      <w:r w:rsidR="0080283F">
        <w:t>each</w:t>
      </w:r>
      <w:r w:rsidR="00B216B7" w:rsidRPr="00CA339E">
        <w:t xml:space="preserve"> position (row). </w:t>
      </w:r>
    </w:p>
    <w:p w14:paraId="4050B912" w14:textId="52E6F166" w:rsidR="00CC3010" w:rsidRDefault="0077309A" w:rsidP="001E654D">
      <w:pPr>
        <w:pStyle w:val="Newparagraph"/>
      </w:pPr>
      <w:r>
        <w:t>By inspecting the attention patterns, w</w:t>
      </w:r>
      <w:r w:rsidR="007F68DF">
        <w:t xml:space="preserve">e </w:t>
      </w:r>
      <w:r>
        <w:t>evaluated</w:t>
      </w:r>
      <w:r w:rsidR="007F68DF">
        <w:t xml:space="preserve"> </w:t>
      </w:r>
      <w:r w:rsidR="004B1E09">
        <w:t xml:space="preserve">the ability of </w:t>
      </w:r>
      <w:r w:rsidR="0041308D">
        <w:t xml:space="preserve">Sapiens </w:t>
      </w:r>
      <w:r w:rsidR="002F339C">
        <w:t>to capture long-range dependencies</w:t>
      </w:r>
      <w:r w:rsidR="008412B8">
        <w:t xml:space="preserve">. </w:t>
      </w:r>
      <w:r w:rsidR="007E248B">
        <w:t>To</w:t>
      </w:r>
      <w:r w:rsidR="00BD415B">
        <w:t xml:space="preserve"> </w:t>
      </w:r>
      <w:r w:rsidR="007E248B">
        <w:t xml:space="preserve">calculate </w:t>
      </w:r>
      <w:r w:rsidR="00E87FDD">
        <w:t xml:space="preserve">an </w:t>
      </w:r>
      <w:r w:rsidR="007E248B">
        <w:t xml:space="preserve">average </w:t>
      </w:r>
      <w:r w:rsidR="00E87FDD">
        <w:t>attention matrix</w:t>
      </w:r>
      <w:r w:rsidR="007E248B">
        <w:t xml:space="preserve">, </w:t>
      </w:r>
      <w:r w:rsidR="00BD415B">
        <w:t xml:space="preserve">we selected heavy chain sequences </w:t>
      </w:r>
      <w:r w:rsidR="007F68DF">
        <w:t xml:space="preserve">from IMGT mAb DB </w:t>
      </w:r>
      <w:r w:rsidR="00AE614B">
        <w:t xml:space="preserve">that </w:t>
      </w:r>
      <w:r w:rsidR="00592CAD">
        <w:t>had</w:t>
      </w:r>
      <w:r w:rsidR="00AE614B">
        <w:t xml:space="preserve"> </w:t>
      </w:r>
      <w:r w:rsidR="00592CAD">
        <w:t xml:space="preserve">exactly </w:t>
      </w:r>
      <w:r w:rsidR="00AE614B">
        <w:t xml:space="preserve">120 </w:t>
      </w:r>
      <w:r w:rsidR="00592CAD">
        <w:t>residues</w:t>
      </w:r>
      <w:r w:rsidR="00AE614B">
        <w:t xml:space="preserve"> and </w:t>
      </w:r>
      <w:r w:rsidR="005E4194">
        <w:t>were composed of</w:t>
      </w:r>
      <w:r w:rsidR="00AE614B">
        <w:t xml:space="preserve"> the same </w:t>
      </w:r>
      <w:r w:rsidR="00B93465">
        <w:t xml:space="preserve">positions </w:t>
      </w:r>
      <w:r w:rsidR="008272B3">
        <w:t xml:space="preserve">under </w:t>
      </w:r>
      <w:r w:rsidR="005D518F">
        <w:t>AHo</w:t>
      </w:r>
      <w:r w:rsidR="00AE614B">
        <w:t xml:space="preserve"> </w:t>
      </w:r>
      <w:r w:rsidR="008272B3">
        <w:t>[</w:t>
      </w:r>
      <w:r w:rsidR="00B142FD">
        <w:t>3</w:t>
      </w:r>
      <w:r w:rsidR="003E2930">
        <w:t>6</w:t>
      </w:r>
      <w:r w:rsidR="008272B3">
        <w:t>]</w:t>
      </w:r>
      <w:r w:rsidR="00165F92">
        <w:t xml:space="preserve"> numbering</w:t>
      </w:r>
      <w:r w:rsidR="00AE614B">
        <w:t>.</w:t>
      </w:r>
      <w:r w:rsidR="00154E67">
        <w:t xml:space="preserve"> </w:t>
      </w:r>
      <w:r w:rsidR="008C7D1E">
        <w:t xml:space="preserve">Although </w:t>
      </w:r>
      <w:r w:rsidR="00EF3042">
        <w:t xml:space="preserve">the </w:t>
      </w:r>
      <w:r w:rsidR="006326D5">
        <w:t xml:space="preserve">average </w:t>
      </w:r>
      <w:r w:rsidR="00EF3042">
        <w:t xml:space="preserve">attention matrix did not reveal </w:t>
      </w:r>
      <w:r w:rsidR="00867CEA">
        <w:t xml:space="preserve">many long-range </w:t>
      </w:r>
      <w:r w:rsidR="00EF3042">
        <w:t>residue contact</w:t>
      </w:r>
      <w:r w:rsidR="00867CEA">
        <w:t>s, some patterns were clearly visible</w:t>
      </w:r>
      <w:r w:rsidR="006D5599">
        <w:t xml:space="preserve"> (Figure 4A</w:t>
      </w:r>
      <w:r w:rsidR="006D5599" w:rsidRPr="000A29EF">
        <w:t>, Supplementary Figure 5</w:t>
      </w:r>
      <w:r w:rsidR="006D5599">
        <w:t>)</w:t>
      </w:r>
      <w:r w:rsidR="00867CEA">
        <w:t xml:space="preserve">. First, </w:t>
      </w:r>
      <w:r w:rsidR="008E3E2C">
        <w:t xml:space="preserve">we observed that </w:t>
      </w:r>
      <w:r w:rsidR="00DA092E">
        <w:t xml:space="preserve">positions in </w:t>
      </w:r>
      <w:r w:rsidR="00C1751D">
        <w:t>framework regions 1-4</w:t>
      </w:r>
      <w:r w:rsidR="00DA092E">
        <w:t xml:space="preserve"> </w:t>
      </w:r>
      <w:r w:rsidR="00C1751D">
        <w:t xml:space="preserve">were </w:t>
      </w:r>
      <w:r w:rsidR="00F11FA7">
        <w:t>directing</w:t>
      </w:r>
      <w:r w:rsidR="00DA092E">
        <w:t xml:space="preserve"> their attention mostly to </w:t>
      </w:r>
      <w:r w:rsidR="009727A4">
        <w:t xml:space="preserve">their </w:t>
      </w:r>
      <w:r w:rsidR="00F468E4">
        <w:t xml:space="preserve">respective </w:t>
      </w:r>
      <w:r w:rsidR="00D6566F">
        <w:t>region</w:t>
      </w:r>
      <w:r w:rsidR="009727A4">
        <w:t xml:space="preserve"> compared to other regions (</w:t>
      </w:r>
      <w:r w:rsidR="00553406">
        <w:t>3.8</w:t>
      </w:r>
      <w:r w:rsidR="000B05DF" w:rsidRPr="000B05DF">
        <w:t>, 3.</w:t>
      </w:r>
      <w:r w:rsidR="00553406">
        <w:t>7</w:t>
      </w:r>
      <w:r w:rsidR="000B05DF" w:rsidRPr="000B05DF">
        <w:t xml:space="preserve">, </w:t>
      </w:r>
      <w:r w:rsidR="00AE4C8F">
        <w:t>4.4</w:t>
      </w:r>
      <w:r w:rsidR="000B05DF" w:rsidRPr="000B05DF">
        <w:t xml:space="preserve"> and </w:t>
      </w:r>
      <w:r w:rsidR="00AE4C8F">
        <w:t>15.0</w:t>
      </w:r>
      <w:r w:rsidR="0032640E">
        <w:t xml:space="preserve"> times</w:t>
      </w:r>
      <w:r w:rsidR="00EA1E09">
        <w:t xml:space="preserve"> </w:t>
      </w:r>
      <w:r w:rsidR="00436455">
        <w:t>higher</w:t>
      </w:r>
      <w:r w:rsidR="00F2780C">
        <w:t xml:space="preserve"> attention</w:t>
      </w:r>
      <w:r w:rsidR="009727A4">
        <w:t xml:space="preserve"> on average</w:t>
      </w:r>
      <w:r w:rsidR="00AA50F2">
        <w:t xml:space="preserve"> </w:t>
      </w:r>
      <w:r w:rsidR="00C55B59">
        <w:t xml:space="preserve">in framework 1-4 </w:t>
      </w:r>
      <w:r w:rsidR="00AA50F2">
        <w:t>respectively</w:t>
      </w:r>
      <w:r w:rsidR="009727A4">
        <w:t>)</w:t>
      </w:r>
      <w:r w:rsidR="008E3E2C">
        <w:t xml:space="preserve">. Second, </w:t>
      </w:r>
      <w:r w:rsidR="009727A4">
        <w:t xml:space="preserve">we observed that </w:t>
      </w:r>
      <w:r w:rsidR="00F11FA7">
        <w:t>positions in CDR</w:t>
      </w:r>
      <w:r w:rsidR="007922FC">
        <w:t>2</w:t>
      </w:r>
      <w:r w:rsidR="00F11FA7">
        <w:t xml:space="preserve"> loop were directing their attention</w:t>
      </w:r>
      <w:r w:rsidR="00EF3042">
        <w:t xml:space="preserve"> </w:t>
      </w:r>
      <w:r w:rsidR="00F11FA7">
        <w:t xml:space="preserve">towards the </w:t>
      </w:r>
      <w:r w:rsidR="00C10E20">
        <w:t>CDR1</w:t>
      </w:r>
      <w:r w:rsidR="00371FB7">
        <w:t xml:space="preserve"> and CDR2 </w:t>
      </w:r>
      <w:r w:rsidR="00C10E20">
        <w:t>loops</w:t>
      </w:r>
      <w:r w:rsidR="00F11FA7">
        <w:t xml:space="preserve"> as well as the DE loop</w:t>
      </w:r>
      <w:r w:rsidR="00C10E20">
        <w:t xml:space="preserve"> compared to </w:t>
      </w:r>
      <w:r w:rsidR="00EC36FF">
        <w:t>framework</w:t>
      </w:r>
      <w:r w:rsidR="00C10E20">
        <w:t xml:space="preserve"> regions (</w:t>
      </w:r>
      <w:r w:rsidR="009F5EE6">
        <w:t>2.4,</w:t>
      </w:r>
      <w:r w:rsidR="00C827C2">
        <w:t xml:space="preserve"> </w:t>
      </w:r>
      <w:r w:rsidR="009F5EE6">
        <w:t>8.0</w:t>
      </w:r>
      <w:r w:rsidR="00C827C2">
        <w:t xml:space="preserve"> and </w:t>
      </w:r>
      <w:r w:rsidR="00C8451E">
        <w:t>3.2</w:t>
      </w:r>
      <w:r w:rsidR="00C827C2">
        <w:t xml:space="preserve"> </w:t>
      </w:r>
      <w:r w:rsidR="007B7241">
        <w:t xml:space="preserve">times </w:t>
      </w:r>
      <w:r w:rsidR="00C827C2">
        <w:t xml:space="preserve">higher on average </w:t>
      </w:r>
      <w:r w:rsidR="00C94D80">
        <w:t xml:space="preserve">for CDR1, CDR2 and DE </w:t>
      </w:r>
      <w:r w:rsidR="00C827C2">
        <w:t>respectively</w:t>
      </w:r>
      <w:r w:rsidR="00C10E20">
        <w:t>)</w:t>
      </w:r>
      <w:r w:rsidR="00DE1240">
        <w:t>.</w:t>
      </w:r>
      <w:r w:rsidR="0065754E">
        <w:t xml:space="preserve"> </w:t>
      </w:r>
      <w:r w:rsidR="00171FE9">
        <w:t xml:space="preserve">To illustrate the spatial proximity of these </w:t>
      </w:r>
      <w:r w:rsidR="006A2F92">
        <w:t xml:space="preserve">loop </w:t>
      </w:r>
      <w:r w:rsidR="00171FE9">
        <w:t xml:space="preserve">positions, we </w:t>
      </w:r>
      <w:r w:rsidR="000126E1">
        <w:t>calculated</w:t>
      </w:r>
      <w:r w:rsidR="001719E2">
        <w:t xml:space="preserve"> attention </w:t>
      </w:r>
      <w:r w:rsidR="005203BD">
        <w:t xml:space="preserve">weights </w:t>
      </w:r>
      <w:r w:rsidR="001719E2">
        <w:t>from</w:t>
      </w:r>
      <w:r w:rsidR="00CB5D70">
        <w:t xml:space="preserve"> </w:t>
      </w:r>
      <w:r w:rsidR="00A705B4" w:rsidRPr="00A705B4">
        <w:t xml:space="preserve">Asparagine </w:t>
      </w:r>
      <w:r w:rsidR="00E50EFD">
        <w:t xml:space="preserve">on </w:t>
      </w:r>
      <w:r w:rsidR="005D518F">
        <w:t>AHo</w:t>
      </w:r>
      <w:r w:rsidR="00E50EFD">
        <w:t xml:space="preserve"> </w:t>
      </w:r>
      <w:r w:rsidR="00655ACE">
        <w:t>position 59</w:t>
      </w:r>
      <w:r w:rsidR="005203BD">
        <w:t xml:space="preserve"> of</w:t>
      </w:r>
      <w:r w:rsidR="00655ACE">
        <w:t xml:space="preserve"> </w:t>
      </w:r>
      <w:r w:rsidR="007D7D43">
        <w:t>Pembrolizumab</w:t>
      </w:r>
      <w:r w:rsidR="000126E1">
        <w:t xml:space="preserve"> </w:t>
      </w:r>
      <w:r w:rsidR="00A705B4">
        <w:t xml:space="preserve">heavy chain </w:t>
      </w:r>
      <w:r w:rsidR="000126E1">
        <w:t xml:space="preserve">and visualized these </w:t>
      </w:r>
      <w:r w:rsidR="00D747D6">
        <w:t xml:space="preserve">in </w:t>
      </w:r>
      <w:r w:rsidR="003D5CD8">
        <w:t>the</w:t>
      </w:r>
      <w:r w:rsidR="00171FE9">
        <w:t xml:space="preserve"> crystal structure </w:t>
      </w:r>
      <w:r w:rsidR="00C63CE5">
        <w:t>(Figure 4B)</w:t>
      </w:r>
      <w:r w:rsidR="00A66929">
        <w:t xml:space="preserve">. </w:t>
      </w:r>
    </w:p>
    <w:p w14:paraId="211C72DB" w14:textId="1292CC8E" w:rsidR="00B93692" w:rsidRPr="00D33D95" w:rsidRDefault="00F26BB5" w:rsidP="00F2081A">
      <w:pPr>
        <w:pStyle w:val="Newparagraph"/>
      </w:pPr>
      <w:r>
        <w:t xml:space="preserve">Since </w:t>
      </w:r>
      <w:r w:rsidR="00ED1371" w:rsidRPr="00126F34">
        <w:t xml:space="preserve">we </w:t>
      </w:r>
      <w:r w:rsidR="00126F34" w:rsidRPr="00126F34">
        <w:t>observed increased</w:t>
      </w:r>
      <w:r w:rsidR="00ED1371" w:rsidRPr="00126F34">
        <w:t xml:space="preserve"> attention between </w:t>
      </w:r>
      <w:r>
        <w:t xml:space="preserve">antibody loops </w:t>
      </w:r>
      <w:r w:rsidR="00ED1371">
        <w:t xml:space="preserve">that </w:t>
      </w:r>
      <w:r>
        <w:t xml:space="preserve">are not neighboring in the sequence but in the three-dimensional space, we thus concluded that Sapiens </w:t>
      </w:r>
      <w:r w:rsidR="00CC3E29">
        <w:t>demonstrated the ability to</w:t>
      </w:r>
      <w:r w:rsidR="00DB75AC">
        <w:t xml:space="preserve"> </w:t>
      </w:r>
      <w:r w:rsidR="00251676">
        <w:t xml:space="preserve">capture </w:t>
      </w:r>
      <w:r w:rsidR="002E0B14">
        <w:t>long-range dependencies in</w:t>
      </w:r>
      <w:r w:rsidR="00CF4DA4">
        <w:t xml:space="preserve"> antibody sequences</w:t>
      </w:r>
      <w:r>
        <w:t xml:space="preserve">. </w:t>
      </w:r>
    </w:p>
    <w:p w14:paraId="580CEA92" w14:textId="77777777" w:rsidR="00F25504" w:rsidRDefault="00F25504" w:rsidP="00820715">
      <w:pPr>
        <w:pStyle w:val="Figure"/>
        <w:sectPr w:rsidR="00F25504" w:rsidSect="00784A0A">
          <w:type w:val="continuous"/>
          <w:pgSz w:w="12240" w:h="15840"/>
          <w:pgMar w:top="1077" w:right="1077" w:bottom="1077" w:left="1077" w:header="720" w:footer="720" w:gutter="0"/>
          <w:cols w:num="2" w:space="446"/>
          <w:noEndnote/>
          <w:docGrid w:linePitch="326"/>
        </w:sectPr>
      </w:pPr>
    </w:p>
    <w:p w14:paraId="5B6EF70D" w14:textId="06AA8DC1" w:rsidR="00B93692" w:rsidRDefault="00B93692" w:rsidP="004E60AC">
      <w:pPr>
        <w:pStyle w:val="Figure"/>
        <w:spacing w:before="600"/>
        <w:jc w:val="center"/>
      </w:pPr>
      <w:r>
        <w:drawing>
          <wp:inline distT="0" distB="0" distL="0" distR="0" wp14:anchorId="6AEC1887" wp14:editId="0F7ADCB5">
            <wp:extent cx="6318183" cy="2576222"/>
            <wp:effectExtent l="0" t="0" r="0" b="190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381797" cy="2602160"/>
                    </a:xfrm>
                    <a:prstGeom prst="rect">
                      <a:avLst/>
                    </a:prstGeom>
                  </pic:spPr>
                </pic:pic>
              </a:graphicData>
            </a:graphic>
          </wp:inline>
        </w:drawing>
      </w:r>
    </w:p>
    <w:p w14:paraId="4B08901A" w14:textId="0BAF60F7" w:rsidR="00B93692" w:rsidRPr="009637D9" w:rsidRDefault="00A4419C" w:rsidP="001E654D">
      <w:pPr>
        <w:pStyle w:val="Paragraph"/>
      </w:pPr>
      <w:r w:rsidRPr="009637D9">
        <w:rPr>
          <w:b/>
          <w:bCs/>
        </w:rPr>
        <w:t xml:space="preserve">Figure </w:t>
      </w:r>
      <w:r w:rsidR="00B93692" w:rsidRPr="009637D9">
        <w:rPr>
          <w:b/>
          <w:bCs/>
        </w:rPr>
        <w:t xml:space="preserve">4: </w:t>
      </w:r>
      <w:r w:rsidR="00385442">
        <w:t>A</w:t>
      </w:r>
      <w:r w:rsidR="00385442" w:rsidRPr="009637D9">
        <w:t>ttention within the Sapiens</w:t>
      </w:r>
      <w:r w:rsidR="00385442" w:rsidRPr="009637D9">
        <w:rPr>
          <w:b/>
          <w:bCs/>
        </w:rPr>
        <w:t xml:space="preserve"> </w:t>
      </w:r>
      <w:r w:rsidR="00385442" w:rsidRPr="009637D9">
        <w:t>neural network</w:t>
      </w:r>
      <w:r w:rsidR="00385442">
        <w:t xml:space="preserve"> </w:t>
      </w:r>
      <w:r w:rsidR="00830A51">
        <w:t>captures</w:t>
      </w:r>
      <w:r w:rsidR="00385442">
        <w:t xml:space="preserve"> long-range dependencies between antibody loops.</w:t>
      </w:r>
    </w:p>
    <w:p w14:paraId="228D223E" w14:textId="24A86C40" w:rsidR="00B93692" w:rsidRPr="009637D9" w:rsidRDefault="00B93692" w:rsidP="00FE6DE2">
      <w:pPr>
        <w:pStyle w:val="Figurelabellist"/>
        <w:numPr>
          <w:ilvl w:val="0"/>
          <w:numId w:val="17"/>
        </w:numPr>
      </w:pPr>
      <w:r w:rsidRPr="009637D9">
        <w:t xml:space="preserve">Attention weights of Sapiens when predicting Pembrolizumab heavy chain. Heatmap shows average of all attention heads in layer 2/4 of the </w:t>
      </w:r>
      <w:r w:rsidR="00EE07F2">
        <w:t>T</w:t>
      </w:r>
      <w:r w:rsidRPr="009637D9">
        <w:t xml:space="preserve">ransformer encoder. </w:t>
      </w:r>
      <w:r w:rsidR="000F4785">
        <w:t>The</w:t>
      </w:r>
      <w:r w:rsidRPr="009637D9">
        <w:t xml:space="preserve"> matrix defines the contribution of all positions (columns) when predicting the residue at a given position (row) in </w:t>
      </w:r>
      <w:r w:rsidR="00B820F3">
        <w:t>the</w:t>
      </w:r>
      <w:r w:rsidRPr="009637D9">
        <w:t xml:space="preserve"> sequence. White rectangle highlights attention from </w:t>
      </w:r>
      <w:r w:rsidR="005D518F">
        <w:t>AHo</w:t>
      </w:r>
      <w:r w:rsidRPr="009637D9">
        <w:t xml:space="preserve"> position 59 visualized in (B). </w:t>
      </w:r>
    </w:p>
    <w:p w14:paraId="1B677479" w14:textId="5925204C" w:rsidR="00B93692" w:rsidRPr="009637D9" w:rsidRDefault="00B93692" w:rsidP="00FE6DE2">
      <w:pPr>
        <w:pStyle w:val="Figurelabellist"/>
        <w:numPr>
          <w:ilvl w:val="0"/>
          <w:numId w:val="16"/>
        </w:numPr>
      </w:pPr>
      <w:r w:rsidRPr="009637D9">
        <w:t xml:space="preserve">Visualization of attention from </w:t>
      </w:r>
      <w:r w:rsidR="00B07597" w:rsidRPr="009637D9">
        <w:t xml:space="preserve">Asparagine on </w:t>
      </w:r>
      <w:r w:rsidR="005D518F">
        <w:t>AHo</w:t>
      </w:r>
      <w:r w:rsidRPr="009637D9">
        <w:t xml:space="preserve"> position 59 within CDR2 loop of Pembrolizumab 3D structure (PDB 5B8C). Blue beams visualize all attention connections with weight over 0.02, diameter proportional to weight. </w:t>
      </w:r>
    </w:p>
    <w:p w14:paraId="4AF3ECE9" w14:textId="77777777" w:rsidR="0010669A" w:rsidRDefault="0010669A" w:rsidP="007D1C22">
      <w:pPr>
        <w:pStyle w:val="Heading2"/>
        <w:sectPr w:rsidR="0010669A" w:rsidSect="003D524D">
          <w:type w:val="continuous"/>
          <w:pgSz w:w="12240" w:h="15840"/>
          <w:pgMar w:top="1077" w:right="1077" w:bottom="1077" w:left="1077" w:header="720" w:footer="720" w:gutter="0"/>
          <w:cols w:space="720"/>
          <w:noEndnote/>
          <w:docGrid w:linePitch="326"/>
        </w:sectPr>
      </w:pPr>
    </w:p>
    <w:p w14:paraId="3077345B" w14:textId="4D0DC21B" w:rsidR="00B93692" w:rsidRPr="00D33D95" w:rsidRDefault="00B93692" w:rsidP="004447D7">
      <w:pPr>
        <w:pStyle w:val="Heading2"/>
        <w:spacing w:line="300" w:lineRule="auto"/>
      </w:pPr>
      <w:r w:rsidRPr="00D33D95">
        <w:lastRenderedPageBreak/>
        <w:t xml:space="preserve">Sapiens achieves </w:t>
      </w:r>
      <w:r w:rsidR="0024310F">
        <w:t xml:space="preserve">a </w:t>
      </w:r>
      <w:r w:rsidR="001C376A">
        <w:t>balance</w:t>
      </w:r>
      <w:r w:rsidR="0024310F">
        <w:t xml:space="preserve"> of </w:t>
      </w:r>
      <w:r w:rsidRPr="00D33D95">
        <w:t>humannes</w:t>
      </w:r>
      <w:r w:rsidR="000829D2">
        <w:t xml:space="preserve">s </w:t>
      </w:r>
      <w:r w:rsidR="004447D7">
        <w:br/>
      </w:r>
      <w:r w:rsidRPr="00D33D95">
        <w:t xml:space="preserve">and parental sequence preservation </w:t>
      </w:r>
    </w:p>
    <w:p w14:paraId="08B27E77" w14:textId="77777777" w:rsidR="00E759D6" w:rsidRDefault="00485145" w:rsidP="001E654D">
      <w:pPr>
        <w:pStyle w:val="Paragraph"/>
      </w:pPr>
      <w:r>
        <w:t>The challenge of humanization is improving humanness while preserving as much of the parental sequence as possible</w:t>
      </w:r>
      <w:r w:rsidR="00B76CD6">
        <w:t xml:space="preserve"> in order</w:t>
      </w:r>
      <w:r w:rsidR="00B04A3B">
        <w:t xml:space="preserve"> to preserve </w:t>
      </w:r>
      <w:r w:rsidR="00C40A2E">
        <w:t>binding and affinity</w:t>
      </w:r>
      <w:r>
        <w:t xml:space="preserve">. Ultimately, the only way to evaluate </w:t>
      </w:r>
      <w:r w:rsidR="00344522">
        <w:t xml:space="preserve">reduced immunogenicity risks and </w:t>
      </w:r>
      <w:r>
        <w:t xml:space="preserve">preserved </w:t>
      </w:r>
      <w:r w:rsidR="00F058C4">
        <w:t xml:space="preserve">binding </w:t>
      </w:r>
      <w:r w:rsidR="00C40A2E" w:rsidRPr="00C40A2E">
        <w:t xml:space="preserve">affinity and functional activity </w:t>
      </w:r>
      <w:r w:rsidR="00820CD8">
        <w:t xml:space="preserve">is through </w:t>
      </w:r>
      <w:r w:rsidR="00FD2BFE" w:rsidRPr="00FD2BFE">
        <w:rPr>
          <w:i/>
          <w:iCs/>
        </w:rPr>
        <w:t>in vitro</w:t>
      </w:r>
      <w:r w:rsidR="00820CD8">
        <w:t xml:space="preserve"> </w:t>
      </w:r>
      <w:r w:rsidR="00F058C4">
        <w:t xml:space="preserve">or even </w:t>
      </w:r>
      <w:r w:rsidR="00F058C4" w:rsidRPr="00F058C4">
        <w:rPr>
          <w:i/>
          <w:iCs/>
        </w:rPr>
        <w:t>in vivo</w:t>
      </w:r>
      <w:r w:rsidR="00F058C4">
        <w:t xml:space="preserve"> </w:t>
      </w:r>
      <w:r w:rsidR="00820CD8">
        <w:t>assays</w:t>
      </w:r>
      <w:r>
        <w:t xml:space="preserve">. Nevertheless, </w:t>
      </w:r>
      <w:r>
        <w:rPr>
          <w:i/>
          <w:iCs/>
        </w:rPr>
        <w:t>in silico</w:t>
      </w:r>
      <w:r>
        <w:t xml:space="preserve"> evaluation </w:t>
      </w:r>
      <w:r w:rsidR="006C057C">
        <w:t xml:space="preserve">of humanization </w:t>
      </w:r>
      <w:r>
        <w:t xml:space="preserve">methods </w:t>
      </w:r>
      <w:r w:rsidR="006C057C">
        <w:t>is</w:t>
      </w:r>
      <w:r>
        <w:t xml:space="preserve"> necessary at least as a primary filter that enables comparing and selecting </w:t>
      </w:r>
      <w:r w:rsidR="006C057C">
        <w:t>between multiple humanized</w:t>
      </w:r>
      <w:r>
        <w:t xml:space="preserve"> candidates. </w:t>
      </w:r>
    </w:p>
    <w:p w14:paraId="43F5488A" w14:textId="48949F5D" w:rsidR="00485145" w:rsidRPr="00081A42" w:rsidRDefault="00485145" w:rsidP="00E759D6">
      <w:pPr>
        <w:pStyle w:val="Newparagraph"/>
      </w:pPr>
      <w:r w:rsidRPr="00081A42">
        <w:t xml:space="preserve">In this study, we define the </w:t>
      </w:r>
      <w:r w:rsidRPr="0017050D">
        <w:rPr>
          <w:i/>
          <w:iCs/>
        </w:rPr>
        <w:t xml:space="preserve">humanness-preservation </w:t>
      </w:r>
      <w:r w:rsidRPr="0086301A">
        <w:rPr>
          <w:i/>
          <w:iCs/>
        </w:rPr>
        <w:t>tradeoff</w:t>
      </w:r>
      <w:r w:rsidRPr="00081A42">
        <w:t xml:space="preserve"> as </w:t>
      </w:r>
      <w:r w:rsidR="00B93EEF">
        <w:t>a way to evaluate</w:t>
      </w:r>
      <w:r w:rsidRPr="00081A42">
        <w:t xml:space="preserve"> the </w:t>
      </w:r>
      <w:r w:rsidR="00E56678">
        <w:t xml:space="preserve">mutually competing </w:t>
      </w:r>
      <w:r w:rsidR="00CB1482">
        <w:t xml:space="preserve">goals of the </w:t>
      </w:r>
      <w:r w:rsidRPr="00081A42">
        <w:t xml:space="preserve">increase in humanness and the </w:t>
      </w:r>
      <w:r>
        <w:t xml:space="preserve">preservation of the </w:t>
      </w:r>
      <w:r w:rsidRPr="00081A42">
        <w:t xml:space="preserve">parental sequence. </w:t>
      </w:r>
      <w:r w:rsidR="008A6679" w:rsidRPr="00081A42">
        <w:t xml:space="preserve">The </w:t>
      </w:r>
      <w:r w:rsidR="008A6679">
        <w:t xml:space="preserve">first component, </w:t>
      </w:r>
      <w:r w:rsidR="008A6679" w:rsidRPr="00081A42">
        <w:t>humanness increase</w:t>
      </w:r>
      <w:r w:rsidR="008A6679">
        <w:t>,</w:t>
      </w:r>
      <w:r w:rsidR="008A6679" w:rsidRPr="00081A42">
        <w:t xml:space="preserve"> </w:t>
      </w:r>
      <w:r w:rsidR="00AE35BE">
        <w:t>was</w:t>
      </w:r>
      <w:r w:rsidR="008A6679" w:rsidRPr="00081A42">
        <w:t xml:space="preserve"> measured as the</w:t>
      </w:r>
      <w:r w:rsidR="00945487">
        <w:t xml:space="preserve"> absolute difference in</w:t>
      </w:r>
      <w:r w:rsidR="008A6679" w:rsidRPr="00081A42">
        <w:t xml:space="preserve"> OASis identity </w:t>
      </w:r>
      <w:r w:rsidR="00D15927">
        <w:t xml:space="preserve">score </w:t>
      </w:r>
      <w:r w:rsidR="008A6679" w:rsidRPr="00081A42">
        <w:t xml:space="preserve">of the </w:t>
      </w:r>
      <w:r w:rsidR="008A6679">
        <w:t>humanized</w:t>
      </w:r>
      <w:r w:rsidR="008A6679" w:rsidRPr="00081A42">
        <w:t xml:space="preserve"> sequence compared to the </w:t>
      </w:r>
      <w:r w:rsidR="008A6679">
        <w:t>parental</w:t>
      </w:r>
      <w:r w:rsidR="008A6679" w:rsidRPr="00081A42">
        <w:t xml:space="preserve"> sequence. </w:t>
      </w:r>
      <w:r w:rsidR="008A6679">
        <w:t xml:space="preserve">The second component, parental sequence preservation, </w:t>
      </w:r>
      <w:r w:rsidR="00AE35BE">
        <w:t>was</w:t>
      </w:r>
      <w:r w:rsidR="008A6679">
        <w:t xml:space="preserve"> measured </w:t>
      </w:r>
      <w:r w:rsidR="008A6679" w:rsidRPr="00081A42">
        <w:t>as percentage sequence identity</w:t>
      </w:r>
      <w:r w:rsidR="008A6679">
        <w:t xml:space="preserve"> between the parental and humanized sequence</w:t>
      </w:r>
      <w:r w:rsidR="008A6679" w:rsidRPr="00081A42">
        <w:t xml:space="preserve"> </w:t>
      </w:r>
      <w:r w:rsidR="008A6679">
        <w:t>overall (</w:t>
      </w:r>
      <w:r w:rsidR="008A6679" w:rsidRPr="00FD5E11">
        <w:rPr>
          <w:i/>
          <w:iCs/>
        </w:rPr>
        <w:t>Total</w:t>
      </w:r>
      <w:r w:rsidR="008A6679">
        <w:t xml:space="preserve"> </w:t>
      </w:r>
      <w:r w:rsidR="008A6679" w:rsidRPr="00E940E8">
        <w:rPr>
          <w:i/>
          <w:iCs/>
        </w:rPr>
        <w:t>preservation</w:t>
      </w:r>
      <w:r w:rsidR="008A6679">
        <w:t>) and in Vernier zones (</w:t>
      </w:r>
      <w:r w:rsidR="008A6679" w:rsidRPr="00FD5E11">
        <w:rPr>
          <w:i/>
          <w:iCs/>
        </w:rPr>
        <w:t>Vernier</w:t>
      </w:r>
      <w:r w:rsidR="008A6679">
        <w:t xml:space="preserve"> </w:t>
      </w:r>
      <w:r w:rsidR="008A6679" w:rsidRPr="00E940E8">
        <w:rPr>
          <w:i/>
          <w:iCs/>
        </w:rPr>
        <w:t>preservation</w:t>
      </w:r>
      <w:r w:rsidR="008A6679">
        <w:t xml:space="preserve">). </w:t>
      </w:r>
    </w:p>
    <w:p w14:paraId="48035FF3" w14:textId="6755007B" w:rsidR="00E5587A" w:rsidRDefault="00E219AB" w:rsidP="001E654D">
      <w:pPr>
        <w:pStyle w:val="Newparagraph"/>
      </w:pPr>
      <w:r>
        <w:t xml:space="preserve">Since many humanized antibodies </w:t>
      </w:r>
      <w:r w:rsidR="006028D9">
        <w:t>have been developed and tested</w:t>
      </w:r>
      <w:r>
        <w:t xml:space="preserve">, </w:t>
      </w:r>
      <w:r w:rsidR="006028D9">
        <w:t xml:space="preserve">these can be used </w:t>
      </w:r>
      <w:r w:rsidR="00957974">
        <w:t xml:space="preserve">as </w:t>
      </w:r>
      <w:r w:rsidR="00FD3F4D">
        <w:t>standards for</w:t>
      </w:r>
      <w:r w:rsidR="006028D9">
        <w:t xml:space="preserve"> </w:t>
      </w:r>
      <w:r w:rsidR="006953EC">
        <w:t>compariso</w:t>
      </w:r>
      <w:r w:rsidR="00957974">
        <w:t>n</w:t>
      </w:r>
      <w:r w:rsidR="007F37CE">
        <w:t xml:space="preserve">. </w:t>
      </w:r>
      <w:r w:rsidR="00AD392F">
        <w:t>Primarily</w:t>
      </w:r>
      <w:r w:rsidR="00896677">
        <w:t>, the</w:t>
      </w:r>
      <w:r w:rsidR="00842182">
        <w:t>ir</w:t>
      </w:r>
      <w:r w:rsidR="00896677">
        <w:t xml:space="preserve"> </w:t>
      </w:r>
      <w:r w:rsidR="002D0B79" w:rsidRPr="002D0B79">
        <w:rPr>
          <w:i/>
          <w:iCs/>
        </w:rPr>
        <w:t>parental</w:t>
      </w:r>
      <w:r w:rsidR="002D0B79">
        <w:t xml:space="preserve"> sequences (</w:t>
      </w:r>
      <w:r w:rsidR="00896677">
        <w:t xml:space="preserve">original sequences from mouse or other model organism) </w:t>
      </w:r>
      <w:r w:rsidR="002D0B79">
        <w:t xml:space="preserve">are needed in order to be able to produce </w:t>
      </w:r>
      <w:r w:rsidR="008658A7">
        <w:t xml:space="preserve">and evaluate </w:t>
      </w:r>
      <w:r w:rsidR="002D0B79">
        <w:t>alternative humanized sequences</w:t>
      </w:r>
      <w:r w:rsidR="00842182">
        <w:t xml:space="preserve">. To that end, </w:t>
      </w:r>
      <w:r w:rsidR="00B5741A">
        <w:t xml:space="preserve">7 pairs of parental-humanized sequences were first curated </w:t>
      </w:r>
      <w:r w:rsidR="00DE1E8C">
        <w:t>in</w:t>
      </w:r>
      <w:r w:rsidR="00B5741A">
        <w:t xml:space="preserve"> [</w:t>
      </w:r>
      <w:r w:rsidR="002220AC">
        <w:t>13</w:t>
      </w:r>
      <w:r w:rsidR="00B5741A">
        <w:t xml:space="preserve">] and recently expanded to 25 pairs </w:t>
      </w:r>
      <w:r w:rsidR="00DE1E8C">
        <w:t>in</w:t>
      </w:r>
      <w:r w:rsidR="00B5741A">
        <w:t xml:space="preserve"> [</w:t>
      </w:r>
      <w:r w:rsidR="002220AC">
        <w:t>18</w:t>
      </w:r>
      <w:r w:rsidR="00B5741A">
        <w:t xml:space="preserve">]. </w:t>
      </w:r>
      <w:r w:rsidR="002E7B3B">
        <w:t xml:space="preserve">Thus, </w:t>
      </w:r>
      <w:r w:rsidR="00C25E0F">
        <w:t xml:space="preserve">we used </w:t>
      </w:r>
      <w:r w:rsidR="00323534">
        <w:t xml:space="preserve">these 25 </w:t>
      </w:r>
      <w:r w:rsidR="00750C00">
        <w:t xml:space="preserve">experimentally validated </w:t>
      </w:r>
      <w:r w:rsidR="00820436">
        <w:t>pairs</w:t>
      </w:r>
      <w:r w:rsidR="006906A1">
        <w:t xml:space="preserve"> as our first humanization benchmark</w:t>
      </w:r>
      <w:r w:rsidR="00513C43">
        <w:t>.</w:t>
      </w:r>
      <w:r w:rsidR="00D525FE">
        <w:t xml:space="preserve"> </w:t>
      </w:r>
      <w:r w:rsidR="00761CD0">
        <w:t xml:space="preserve">Analogous to </w:t>
      </w:r>
      <w:r w:rsidR="00805A2C">
        <w:t>existing</w:t>
      </w:r>
      <w:r w:rsidR="00761CD0">
        <w:t xml:space="preserve"> approaches, w</w:t>
      </w:r>
      <w:r w:rsidR="003D7B99">
        <w:t xml:space="preserve">e measured performance in terms of </w:t>
      </w:r>
      <w:r w:rsidR="00761CD0">
        <w:t xml:space="preserve">overlap </w:t>
      </w:r>
      <w:r w:rsidR="00C44EB5">
        <w:t>between</w:t>
      </w:r>
      <w:r w:rsidR="00C92E69">
        <w:t xml:space="preserve"> the</w:t>
      </w:r>
      <w:r w:rsidR="00761CD0">
        <w:t xml:space="preserve"> </w:t>
      </w:r>
      <w:r w:rsidR="003D7B99">
        <w:t>humanizing mutation</w:t>
      </w:r>
      <w:r w:rsidR="00761CD0">
        <w:t>s</w:t>
      </w:r>
      <w:r w:rsidR="00C92E69">
        <w:t xml:space="preserve"> made </w:t>
      </w:r>
      <w:r w:rsidR="00913FBB">
        <w:t xml:space="preserve">in the predicted </w:t>
      </w:r>
      <w:r w:rsidR="00BD5F24">
        <w:t xml:space="preserve">and </w:t>
      </w:r>
      <w:r w:rsidR="00C44EB5">
        <w:t xml:space="preserve">the </w:t>
      </w:r>
      <w:r w:rsidR="00BD5F24">
        <w:t>experimentally validated sequence</w:t>
      </w:r>
      <w:r w:rsidR="006906A1">
        <w:t xml:space="preserve">. </w:t>
      </w:r>
      <w:r w:rsidR="0046359A">
        <w:t>Since a</w:t>
      </w:r>
      <w:r w:rsidR="007701FF">
        <w:t xml:space="preserve"> sequence can be </w:t>
      </w:r>
      <w:r w:rsidR="0046359A">
        <w:t xml:space="preserve">successfully </w:t>
      </w:r>
      <w:r w:rsidR="007701FF">
        <w:t xml:space="preserve">humanized in </w:t>
      </w:r>
      <w:r w:rsidR="00B15E5C" w:rsidRPr="00B15E5C">
        <w:t xml:space="preserve">various ways, even across different germlines, we </w:t>
      </w:r>
      <w:r w:rsidR="00D745D1">
        <w:t>could not</w:t>
      </w:r>
      <w:r w:rsidR="00B15E5C" w:rsidRPr="00B15E5C">
        <w:t xml:space="preserve"> consider the experimentally validated sequence as a single ground truth. Nevertheless, by highlighting the level of agreement between </w:t>
      </w:r>
      <w:r w:rsidR="003B66AE">
        <w:t>the prediction</w:t>
      </w:r>
      <w:r w:rsidR="00B15E5C" w:rsidRPr="00B15E5C">
        <w:t xml:space="preserve"> and </w:t>
      </w:r>
      <w:r w:rsidR="00341F5E">
        <w:t xml:space="preserve">a </w:t>
      </w:r>
      <w:r w:rsidR="00B15E5C" w:rsidRPr="00B15E5C">
        <w:t>human expert, we provide</w:t>
      </w:r>
      <w:r w:rsidR="00D745D1">
        <w:t>d</w:t>
      </w:r>
      <w:r w:rsidR="00B15E5C" w:rsidRPr="00B15E5C">
        <w:t xml:space="preserve"> an additional layer of confidence in our humanization </w:t>
      </w:r>
      <w:r w:rsidR="0006442C">
        <w:t>method</w:t>
      </w:r>
      <w:r w:rsidR="003B66AE">
        <w:t>.</w:t>
      </w:r>
    </w:p>
    <w:p w14:paraId="1C8BDF2B" w14:textId="73AC59CA" w:rsidR="00E5587A" w:rsidRPr="00234F52" w:rsidRDefault="00F13071" w:rsidP="001E654D">
      <w:pPr>
        <w:pStyle w:val="Newparagraph"/>
      </w:pPr>
      <w:r>
        <w:t xml:space="preserve">To </w:t>
      </w:r>
      <w:r w:rsidR="00D51909">
        <w:t>define</w:t>
      </w:r>
      <w:r>
        <w:t xml:space="preserve"> naïve </w:t>
      </w:r>
      <w:r w:rsidR="00D51909">
        <w:t xml:space="preserve">baselines </w:t>
      </w:r>
      <w:r w:rsidR="00D64957">
        <w:t xml:space="preserve">of </w:t>
      </w:r>
      <w:r w:rsidR="00E75435">
        <w:t xml:space="preserve">automated humanization </w:t>
      </w:r>
      <w:r>
        <w:t xml:space="preserve">within the humanness-preservation context, </w:t>
      </w:r>
      <w:r w:rsidR="00AE7C42">
        <w:t>w</w:t>
      </w:r>
      <w:r w:rsidR="00E5587A">
        <w:t xml:space="preserve">e implemented two humanization methods based on CDR grafting. </w:t>
      </w:r>
      <w:r w:rsidR="00EE45A3">
        <w:t xml:space="preserve">A </w:t>
      </w:r>
      <w:r w:rsidR="00E5587A" w:rsidRPr="00ED5B1E">
        <w:rPr>
          <w:i/>
          <w:iCs/>
        </w:rPr>
        <w:t>Straight</w:t>
      </w:r>
      <w:r w:rsidR="00E5587A">
        <w:t xml:space="preserve"> CDR graft </w:t>
      </w:r>
      <w:r w:rsidR="00AE35BE">
        <w:t>was</w:t>
      </w:r>
      <w:r w:rsidR="00E5587A">
        <w:t xml:space="preserve"> created by </w:t>
      </w:r>
      <w:r w:rsidR="006C3EA8">
        <w:t>inserting</w:t>
      </w:r>
      <w:r w:rsidR="00E5587A">
        <w:t xml:space="preserve"> the Kabat CDR regions into nearest human germline frameworks. </w:t>
      </w:r>
      <w:r w:rsidR="00952F6C">
        <w:t>Hence, t</w:t>
      </w:r>
      <w:r w:rsidR="009D289C">
        <w:t>his baseline</w:t>
      </w:r>
      <w:r w:rsidR="00FE2D3C">
        <w:t xml:space="preserve"> prioritize</w:t>
      </w:r>
      <w:r w:rsidR="00194B45">
        <w:t xml:space="preserve">d </w:t>
      </w:r>
      <w:r w:rsidR="00FE2D3C">
        <w:t xml:space="preserve">humanness over </w:t>
      </w:r>
      <w:r w:rsidR="00FE2D3C">
        <w:t>parental sequence preservation</w:t>
      </w:r>
      <w:r w:rsidR="00E5587A" w:rsidRPr="009E3AF1">
        <w:t>.</w:t>
      </w:r>
      <w:r w:rsidR="00E5587A" w:rsidRPr="00B96342">
        <w:rPr>
          <w:color w:val="808080" w:themeColor="background1" w:themeShade="80"/>
        </w:rPr>
        <w:t xml:space="preserve"> </w:t>
      </w:r>
      <w:r w:rsidR="00EE45A3">
        <w:t>A</w:t>
      </w:r>
      <w:r w:rsidR="00E5587A">
        <w:t xml:space="preserve"> </w:t>
      </w:r>
      <w:r w:rsidR="00E5587A" w:rsidRPr="00CE19D1">
        <w:rPr>
          <w:i/>
          <w:iCs/>
        </w:rPr>
        <w:t>Vernier</w:t>
      </w:r>
      <w:r w:rsidR="00E5587A">
        <w:t xml:space="preserve"> CDR graft </w:t>
      </w:r>
      <w:r w:rsidR="00AE35BE">
        <w:t>was</w:t>
      </w:r>
      <w:r w:rsidR="00E5587A">
        <w:t xml:space="preserve"> created from the Straight CDR graft by </w:t>
      </w:r>
      <w:r w:rsidR="00CF71FD">
        <w:t xml:space="preserve">additionally </w:t>
      </w:r>
      <w:r w:rsidR="00E5587A">
        <w:t xml:space="preserve">back-mutating all Vernier zone positions to the parental residues. </w:t>
      </w:r>
      <w:r w:rsidR="00952F6C">
        <w:t>Hence, this</w:t>
      </w:r>
      <w:r w:rsidR="00B91D26">
        <w:t xml:space="preserve"> baseline prioritize</w:t>
      </w:r>
      <w:r w:rsidR="00194B45">
        <w:t>d</w:t>
      </w:r>
      <w:r w:rsidR="00B91D26">
        <w:t xml:space="preserve"> parental sequence preservation </w:t>
      </w:r>
      <w:r w:rsidR="00F34B56">
        <w:t>over humanness improvement. A</w:t>
      </w:r>
      <w:r w:rsidR="00B718C8">
        <w:t xml:space="preserve">n illustration </w:t>
      </w:r>
      <w:r w:rsidR="003E438E">
        <w:t xml:space="preserve">is provided </w:t>
      </w:r>
      <w:r w:rsidR="003E438E" w:rsidRPr="003E438E">
        <w:t>in</w:t>
      </w:r>
      <w:r w:rsidR="00F34B56" w:rsidRPr="003E438E">
        <w:t xml:space="preserve"> </w:t>
      </w:r>
      <w:r w:rsidR="00E5587A" w:rsidRPr="003E438E">
        <w:t xml:space="preserve">Supplementary Figure </w:t>
      </w:r>
      <w:r w:rsidR="00633D03">
        <w:t>6</w:t>
      </w:r>
      <w:r w:rsidR="00E5587A" w:rsidRPr="003E438E">
        <w:t>.</w:t>
      </w:r>
    </w:p>
    <w:p w14:paraId="1D3AE92A" w14:textId="14A51070" w:rsidR="00E759D6" w:rsidRDefault="003A1E23" w:rsidP="001E654D">
      <w:pPr>
        <w:pStyle w:val="Newparagraph"/>
      </w:pPr>
      <w:r>
        <w:t xml:space="preserve">To humanize an antibody using Sapiens, we directly leveraged the </w:t>
      </w:r>
      <w:r w:rsidR="0064094C">
        <w:t>"</w:t>
      </w:r>
      <w:r>
        <w:t>recognize and repair</w:t>
      </w:r>
      <w:r w:rsidR="0064094C">
        <w:t>"</w:t>
      </w:r>
      <w:r>
        <w:t xml:space="preserve"> functionality of masked language modeling. First, we fe</w:t>
      </w:r>
      <w:r w:rsidR="00194B45">
        <w:t xml:space="preserve">d </w:t>
      </w:r>
      <w:r>
        <w:t>the Sapiens neural network with a</w:t>
      </w:r>
      <w:r w:rsidR="002F4183">
        <w:t xml:space="preserve"> </w:t>
      </w:r>
      <w:r>
        <w:t>variable region amino acid sequence. Using attention mechanisms, the network</w:t>
      </w:r>
      <w:r w:rsidR="00C9670C">
        <w:t xml:space="preserve"> </w:t>
      </w:r>
      <w:r>
        <w:t>recognize</w:t>
      </w:r>
      <w:r w:rsidR="00194B45">
        <w:t>d</w:t>
      </w:r>
      <w:r>
        <w:t xml:space="preserve"> non-human residues and output a position</w:t>
      </w:r>
      <w:r w:rsidR="00064942">
        <w:t>-</w:t>
      </w:r>
      <w:r>
        <w:t>by</w:t>
      </w:r>
      <w:r w:rsidR="00064942">
        <w:t>-</w:t>
      </w:r>
      <w:r>
        <w:t xml:space="preserve">residue probability matrix </w:t>
      </w:r>
      <w:r w:rsidR="00035ADE">
        <w:t xml:space="preserve">with </w:t>
      </w:r>
      <w:r>
        <w:t>one row for each position</w:t>
      </w:r>
      <w:r w:rsidR="00035ADE">
        <w:t xml:space="preserve"> and</w:t>
      </w:r>
      <w:r>
        <w:t xml:space="preserve"> one column for each of the 20 amino acid types</w:t>
      </w:r>
      <w:r w:rsidR="474314DC">
        <w:t>.</w:t>
      </w:r>
      <w:r>
        <w:t xml:space="preserve"> </w:t>
      </w:r>
      <w:r w:rsidR="003A292E">
        <w:t>All possible m</w:t>
      </w:r>
      <w:r>
        <w:t xml:space="preserve">utations at all positions </w:t>
      </w:r>
      <w:r w:rsidR="00E719C4">
        <w:t>were</w:t>
      </w:r>
      <w:r>
        <w:t xml:space="preserve"> therefore predicted with one pass through the network. We produced the final humanized sequence by taking the most probable predicted residue at each position, except in CDRs, where </w:t>
      </w:r>
      <w:r w:rsidR="008E7B7E">
        <w:t xml:space="preserve">mutations </w:t>
      </w:r>
      <w:r w:rsidR="00AE35BE">
        <w:t>were</w:t>
      </w:r>
      <w:r>
        <w:t xml:space="preserve"> </w:t>
      </w:r>
      <w:r w:rsidR="0004195E">
        <w:t xml:space="preserve">ignored </w:t>
      </w:r>
      <w:r>
        <w:t>and the original parental sequence</w:t>
      </w:r>
      <w:r w:rsidR="008E7B7E">
        <w:t xml:space="preserve"> </w:t>
      </w:r>
      <w:r w:rsidR="00AE35BE">
        <w:t>was</w:t>
      </w:r>
      <w:r w:rsidR="008E7B7E">
        <w:t xml:space="preserve"> preserved</w:t>
      </w:r>
      <w:r>
        <w:t xml:space="preserve">. CDR </w:t>
      </w:r>
      <w:r w:rsidR="0004195E">
        <w:t xml:space="preserve">definitions </w:t>
      </w:r>
      <w:r w:rsidR="00E719C4">
        <w:t>were</w:t>
      </w:r>
      <w:r w:rsidR="0004195E">
        <w:t xml:space="preserve"> based on</w:t>
      </w:r>
      <w:r>
        <w:t xml:space="preserve"> Kabat [</w:t>
      </w:r>
      <w:r w:rsidR="00B67C09">
        <w:t>3</w:t>
      </w:r>
      <w:r w:rsidR="00017B0F">
        <w:t>7</w:t>
      </w:r>
      <w:r>
        <w:t>], but IMGT</w:t>
      </w:r>
      <w:r w:rsidR="00D165D3">
        <w:t xml:space="preserve"> [</w:t>
      </w:r>
      <w:r w:rsidR="009E42F1">
        <w:t>3</w:t>
      </w:r>
      <w:r w:rsidR="00017B0F">
        <w:t>8</w:t>
      </w:r>
      <w:r w:rsidR="00D165D3">
        <w:t>]</w:t>
      </w:r>
      <w:r>
        <w:t>, Chothia</w:t>
      </w:r>
      <w:r w:rsidR="00D165D3">
        <w:t xml:space="preserve"> [</w:t>
      </w:r>
      <w:r w:rsidR="00CF1D85">
        <w:t>3</w:t>
      </w:r>
      <w:r w:rsidR="00017B0F">
        <w:t>9</w:t>
      </w:r>
      <w:r w:rsidR="00D165D3">
        <w:t>]</w:t>
      </w:r>
      <w:r>
        <w:t xml:space="preserve"> and North</w:t>
      </w:r>
      <w:r w:rsidR="00D165D3">
        <w:t xml:space="preserve"> [</w:t>
      </w:r>
      <w:r w:rsidR="00017B0F">
        <w:t>40</w:t>
      </w:r>
      <w:r w:rsidR="00D165D3">
        <w:t>]</w:t>
      </w:r>
      <w:r>
        <w:t xml:space="preserve"> definitions are also supported</w:t>
      </w:r>
      <w:r w:rsidR="00926B34">
        <w:t xml:space="preserve"> in BioPhi</w:t>
      </w:r>
      <w:r>
        <w:t>. Multiple iterations of this process can be performed to humanize the sequence further. After one pass, we refer to a humanized sequence as Sapiens*1, with subsequent passes as Sapiens*2, Sapiens*3</w:t>
      </w:r>
      <w:r w:rsidR="00F17EA3">
        <w:t>,</w:t>
      </w:r>
      <w:r w:rsidR="00A11969">
        <w:t xml:space="preserve"> and Sapiens*4</w:t>
      </w:r>
      <w:r>
        <w:t xml:space="preserve">. </w:t>
      </w:r>
    </w:p>
    <w:p w14:paraId="31B971BD" w14:textId="42AA603D" w:rsidR="003A1E23" w:rsidRDefault="00B01EB6" w:rsidP="001E654D">
      <w:pPr>
        <w:pStyle w:val="Newparagraph"/>
      </w:pPr>
      <w:r>
        <w:t>In</w:t>
      </w:r>
      <w:r w:rsidR="004D599E">
        <w:t xml:space="preserve"> the</w:t>
      </w:r>
      <w:r>
        <w:t xml:space="preserve"> BioPhi</w:t>
      </w:r>
      <w:r w:rsidR="004D599E">
        <w:t xml:space="preserve"> web platform</w:t>
      </w:r>
      <w:r>
        <w:t xml:space="preserve">, </w:t>
      </w:r>
      <w:r w:rsidR="00D563C6">
        <w:t xml:space="preserve">we implemented </w:t>
      </w:r>
      <w:r w:rsidR="0038468E">
        <w:t>an integrated pipeline</w:t>
      </w:r>
      <w:r w:rsidR="00C71818">
        <w:t xml:space="preserve"> that humanizes sequences using </w:t>
      </w:r>
      <w:r w:rsidR="00D563C6">
        <w:t>Sapiens</w:t>
      </w:r>
      <w:r w:rsidR="000E18C7">
        <w:t xml:space="preserve"> </w:t>
      </w:r>
      <w:r w:rsidR="00C20B2F">
        <w:t xml:space="preserve">(with given number of iterations) </w:t>
      </w:r>
      <w:r w:rsidR="00C71818">
        <w:t>or</w:t>
      </w:r>
      <w:r w:rsidR="00A11969">
        <w:t xml:space="preserve"> CDR grafting </w:t>
      </w:r>
      <w:r w:rsidR="00C71818">
        <w:t>and evaluates</w:t>
      </w:r>
      <w:r w:rsidR="0038468E">
        <w:t xml:space="preserve"> their</w:t>
      </w:r>
      <w:r w:rsidR="00C71818">
        <w:t xml:space="preserve"> </w:t>
      </w:r>
      <w:r w:rsidR="004D599E">
        <w:t xml:space="preserve">humanness using OASis </w:t>
      </w:r>
      <w:r>
        <w:t>(</w:t>
      </w:r>
      <w:r w:rsidR="00890053" w:rsidRPr="00890053">
        <w:t xml:space="preserve">Supplementary </w:t>
      </w:r>
      <w:r w:rsidR="00890053">
        <w:t xml:space="preserve">Figures </w:t>
      </w:r>
      <w:r w:rsidR="00633D03">
        <w:t>7</w:t>
      </w:r>
      <w:r w:rsidR="00DC5E8B">
        <w:t>,</w:t>
      </w:r>
      <w:r w:rsidR="00633D03">
        <w:t>8</w:t>
      </w:r>
      <w:r>
        <w:t>)</w:t>
      </w:r>
      <w:r w:rsidR="00A11969">
        <w:t>.</w:t>
      </w:r>
      <w:r w:rsidR="00830905">
        <w:t xml:space="preserve"> </w:t>
      </w:r>
      <w:r w:rsidR="00875F36" w:rsidRPr="00875F36">
        <w:t xml:space="preserve">Additional back-mutations or forward mutations to the sequence can then be performed </w:t>
      </w:r>
      <w:r w:rsidR="00E31353">
        <w:t xml:space="preserve">manually </w:t>
      </w:r>
      <w:r w:rsidR="00875F36" w:rsidRPr="00875F36">
        <w:t xml:space="preserve">by the user through the BioPhi Designer interface, which suggests residues based on Sapiens score, positional residue frequency or nearest germline sequence </w:t>
      </w:r>
      <w:r w:rsidR="001F36F8">
        <w:t xml:space="preserve">(Supplementary Figure </w:t>
      </w:r>
      <w:r w:rsidR="00633D03">
        <w:t>9</w:t>
      </w:r>
      <w:r w:rsidR="001F36F8">
        <w:t>).</w:t>
      </w:r>
    </w:p>
    <w:p w14:paraId="3797C7BC" w14:textId="47C291BA" w:rsidR="001E6EF7" w:rsidRDefault="008A43FC" w:rsidP="001E654D">
      <w:pPr>
        <w:pStyle w:val="Newparagraph"/>
      </w:pPr>
      <w:r>
        <w:t xml:space="preserve">We report </w:t>
      </w:r>
      <w:r w:rsidR="008E1367">
        <w:t xml:space="preserve">the </w:t>
      </w:r>
      <w:r w:rsidR="00494F20">
        <w:t xml:space="preserve">humanization </w:t>
      </w:r>
      <w:r w:rsidR="00B76A35">
        <w:t xml:space="preserve">results </w:t>
      </w:r>
      <w:r w:rsidR="00494F20">
        <w:t xml:space="preserve">of </w:t>
      </w:r>
      <w:r w:rsidR="00B76A35">
        <w:t xml:space="preserve">the </w:t>
      </w:r>
      <w:r w:rsidR="008E1367">
        <w:t xml:space="preserve">25 antibody pairs </w:t>
      </w:r>
      <w:r w:rsidR="00E761A0">
        <w:t>in</w:t>
      </w:r>
      <w:r w:rsidR="008E1367">
        <w:t xml:space="preserve"> Figure 5. </w:t>
      </w:r>
      <w:r w:rsidR="00E761A0">
        <w:t>W</w:t>
      </w:r>
      <w:r w:rsidR="00494F20">
        <w:t xml:space="preserve">e used OASis identity curves to </w:t>
      </w:r>
      <w:r w:rsidR="001B6B84">
        <w:t xml:space="preserve">report on </w:t>
      </w:r>
      <w:r w:rsidR="00E21A37">
        <w:t>humanness of the humanized sequences across different prevalence thresholds</w:t>
      </w:r>
      <w:r w:rsidR="001B6B84">
        <w:t xml:space="preserve"> </w:t>
      </w:r>
      <w:r w:rsidR="00C26C6D">
        <w:t>(Figure 5A)</w:t>
      </w:r>
      <w:r w:rsidR="001132BD">
        <w:t xml:space="preserve">. </w:t>
      </w:r>
      <w:r w:rsidR="003F5489">
        <w:t xml:space="preserve">As expected, </w:t>
      </w:r>
      <w:r w:rsidR="000B420D">
        <w:t>most huma</w:t>
      </w:r>
      <w:r w:rsidR="00B4517F">
        <w:t>n-like</w:t>
      </w:r>
      <w:r w:rsidR="000B420D">
        <w:t xml:space="preserve"> sequences</w:t>
      </w:r>
      <w:r w:rsidR="003F413C">
        <w:t xml:space="preserve"> on average</w:t>
      </w:r>
      <w:r w:rsidR="000B420D">
        <w:t xml:space="preserve"> were produced by </w:t>
      </w:r>
      <w:r w:rsidR="004539CD">
        <w:t>Straight CDR grafting</w:t>
      </w:r>
      <w:r w:rsidR="00E33F22">
        <w:t xml:space="preserve">. </w:t>
      </w:r>
      <w:r w:rsidR="009611AC">
        <w:t>T</w:t>
      </w:r>
      <w:r w:rsidR="00E90D71">
        <w:t>he</w:t>
      </w:r>
      <w:r w:rsidR="003F413C">
        <w:t xml:space="preserve"> average OASis curve of </w:t>
      </w:r>
      <w:r w:rsidR="007C2980">
        <w:t>S</w:t>
      </w:r>
      <w:r w:rsidR="00F76E20">
        <w:t>apiens*3</w:t>
      </w:r>
      <w:r w:rsidR="00B4517F">
        <w:t xml:space="preserve"> </w:t>
      </w:r>
      <w:r w:rsidR="003F413C">
        <w:t>intersected with</w:t>
      </w:r>
      <w:r w:rsidR="00E33F22">
        <w:t xml:space="preserve"> </w:t>
      </w:r>
      <w:r w:rsidR="003F413C">
        <w:t xml:space="preserve">that of </w:t>
      </w:r>
      <w:r w:rsidR="0088301B">
        <w:t>experimental</w:t>
      </w:r>
      <w:r w:rsidR="002A7887">
        <w:t xml:space="preserve"> sequences</w:t>
      </w:r>
      <w:r w:rsidR="00F76E20">
        <w:t xml:space="preserve">, </w:t>
      </w:r>
      <w:r w:rsidR="00AA6B5C">
        <w:t>indicating comparable humanness</w:t>
      </w:r>
      <w:r w:rsidR="00F72EFD">
        <w:t xml:space="preserve">, followed by </w:t>
      </w:r>
      <w:r w:rsidR="004539CD">
        <w:t>Vernier CDR grafting</w:t>
      </w:r>
      <w:r w:rsidR="002A3620">
        <w:t xml:space="preserve"> with marginally lower humanness</w:t>
      </w:r>
      <w:r w:rsidR="00A00144">
        <w:t xml:space="preserve">. </w:t>
      </w:r>
      <w:r w:rsidR="00C55E63">
        <w:t>Interestingly, b</w:t>
      </w:r>
      <w:r w:rsidR="00F72EFD">
        <w:t>ased on OASis, the</w:t>
      </w:r>
      <w:r w:rsidR="00EB23C0">
        <w:t xml:space="preserve"> Hu-mAb method </w:t>
      </w:r>
      <w:r w:rsidR="00C55E63">
        <w:t>achieved</w:t>
      </w:r>
      <w:r w:rsidR="00F72EFD">
        <w:t xml:space="preserve"> </w:t>
      </w:r>
      <w:r w:rsidR="00461E58">
        <w:t>distinctively</w:t>
      </w:r>
      <w:r w:rsidR="00F72EFD">
        <w:t xml:space="preserve"> lower humanness</w:t>
      </w:r>
      <w:r w:rsidR="00F07F84">
        <w:t xml:space="preserve"> compared to other methods</w:t>
      </w:r>
      <w:r w:rsidR="000542AD">
        <w:t xml:space="preserve">. </w:t>
      </w:r>
      <w:r w:rsidR="00D21158">
        <w:t xml:space="preserve">Since Hu-mAb sequences were </w:t>
      </w:r>
      <w:r w:rsidR="00B50835">
        <w:t>optimized</w:t>
      </w:r>
      <w:r w:rsidR="00D21158">
        <w:t xml:space="preserve"> to achieve the same Hu-mAb humanness scores as the experimental sequences, w</w:t>
      </w:r>
      <w:r w:rsidR="000542AD">
        <w:t xml:space="preserve">e further </w:t>
      </w:r>
      <w:r w:rsidR="000542AD">
        <w:lastRenderedPageBreak/>
        <w:t xml:space="preserve">investigated this </w:t>
      </w:r>
      <w:r w:rsidR="00413095">
        <w:t xml:space="preserve">by comparing </w:t>
      </w:r>
      <w:r w:rsidR="005B659C">
        <w:t>Hu-mAb scores to T20 and OASis identity</w:t>
      </w:r>
      <w:r w:rsidR="008B73F7">
        <w:t xml:space="preserve"> scores</w:t>
      </w:r>
      <w:r w:rsidR="005B659C">
        <w:t xml:space="preserve">. </w:t>
      </w:r>
      <w:r w:rsidR="00803E03">
        <w:t>When comparing each pair of humanized sequences</w:t>
      </w:r>
      <w:r w:rsidR="00CE544A">
        <w:t xml:space="preserve"> </w:t>
      </w:r>
      <w:r w:rsidR="004C7007">
        <w:t>(Hu-mAb optimized and experimentally validated)</w:t>
      </w:r>
      <w:r w:rsidR="00803E03">
        <w:t xml:space="preserve">, </w:t>
      </w:r>
      <w:r w:rsidR="004A2048">
        <w:t xml:space="preserve">both T20 and OASis identity were lower for </w:t>
      </w:r>
      <w:r w:rsidR="00CE544A">
        <w:t>the sequence that</w:t>
      </w:r>
      <w:r w:rsidR="00803E03">
        <w:t xml:space="preserve"> underwent </w:t>
      </w:r>
      <w:r w:rsidR="004A2048">
        <w:t>Hu-mAb score</w:t>
      </w:r>
      <w:r w:rsidR="00CE544A">
        <w:t xml:space="preserve"> optimization</w:t>
      </w:r>
      <w:r w:rsidR="00850701">
        <w:t xml:space="preserve">, even though they were designed to </w:t>
      </w:r>
      <w:r w:rsidR="00783C73">
        <w:t>achieve the same Hu-mAb score</w:t>
      </w:r>
      <w:r w:rsidR="004A2048">
        <w:t xml:space="preserve"> </w:t>
      </w:r>
      <w:r w:rsidR="00EB23C0" w:rsidRPr="00934FBD">
        <w:t xml:space="preserve">(Supplementary Figure </w:t>
      </w:r>
      <w:r w:rsidR="00061741">
        <w:t>10</w:t>
      </w:r>
      <w:r w:rsidR="00EB23C0" w:rsidRPr="00934FBD">
        <w:t>)</w:t>
      </w:r>
      <w:r w:rsidR="00EB23C0">
        <w:t>.</w:t>
      </w:r>
      <w:r w:rsidR="00A03227">
        <w:t xml:space="preserve"> </w:t>
      </w:r>
      <w:r w:rsidR="00443583">
        <w:t>Th</w:t>
      </w:r>
      <w:r w:rsidR="001B6332">
        <w:t>e</w:t>
      </w:r>
      <w:r w:rsidR="00443583">
        <w:t xml:space="preserve"> </w:t>
      </w:r>
      <w:r w:rsidR="001B6332">
        <w:t>discrepancy</w:t>
      </w:r>
      <w:r w:rsidR="00A03227">
        <w:t xml:space="preserve"> suggest</w:t>
      </w:r>
      <w:r w:rsidR="009136E0">
        <w:t>ed</w:t>
      </w:r>
      <w:r w:rsidR="00A03227">
        <w:t xml:space="preserve"> that the Hu-mAb metric </w:t>
      </w:r>
      <w:r w:rsidR="009136E0">
        <w:t>was</w:t>
      </w:r>
      <w:r w:rsidR="00A03227">
        <w:t xml:space="preserve"> </w:t>
      </w:r>
      <w:r w:rsidR="006D79D5">
        <w:t>no longer</w:t>
      </w:r>
      <w:r w:rsidR="00C72C4A">
        <w:t xml:space="preserve"> an un</w:t>
      </w:r>
      <w:r w:rsidR="00A03227">
        <w:t xml:space="preserve">biased </w:t>
      </w:r>
      <w:r w:rsidR="00C72C4A">
        <w:t xml:space="preserve">estimator when applied </w:t>
      </w:r>
      <w:r w:rsidR="00494828">
        <w:t>to</w:t>
      </w:r>
      <w:r w:rsidR="00C72C4A">
        <w:t xml:space="preserve"> Hu-mAb-optimized sequences.</w:t>
      </w:r>
    </w:p>
    <w:p w14:paraId="7CDCD4C4" w14:textId="22FE4B18" w:rsidR="00E83600" w:rsidRDefault="009F75AD" w:rsidP="001E654D">
      <w:pPr>
        <w:pStyle w:val="Newparagraph"/>
      </w:pPr>
      <w:r>
        <w:t xml:space="preserve">Next, we evaluated the </w:t>
      </w:r>
      <w:r w:rsidR="00F430D7">
        <w:t>humanness-preservation tradeoff</w:t>
      </w:r>
      <w:r w:rsidR="00CF7759">
        <w:t>,</w:t>
      </w:r>
      <w:r w:rsidR="003848C0">
        <w:t xml:space="preserve"> </w:t>
      </w:r>
      <w:r w:rsidR="005F64E7">
        <w:t>visualizing</w:t>
      </w:r>
      <w:r w:rsidR="0016351D">
        <w:t xml:space="preserve"> </w:t>
      </w:r>
      <w:r w:rsidR="00BA76AF">
        <w:t xml:space="preserve">the </w:t>
      </w:r>
      <w:r w:rsidR="00141CB2">
        <w:t xml:space="preserve">humanness increase compared to the </w:t>
      </w:r>
      <w:r w:rsidR="00BA76AF">
        <w:t>preservation of parental sequence</w:t>
      </w:r>
      <w:r w:rsidR="00164E23">
        <w:t>.</w:t>
      </w:r>
      <w:r w:rsidR="00EC76F5">
        <w:t xml:space="preserve"> </w:t>
      </w:r>
      <w:r w:rsidR="00A1189C">
        <w:t xml:space="preserve">The increasing Sapiens iterations produced the expected trend of </w:t>
      </w:r>
      <w:r w:rsidR="00FD4B53">
        <w:t>increased humanness and decreased preservation.</w:t>
      </w:r>
      <w:r w:rsidR="00A1189C">
        <w:t xml:space="preserve"> </w:t>
      </w:r>
      <w:r w:rsidR="00BC0594">
        <w:t xml:space="preserve">Sapiens*3 achieved </w:t>
      </w:r>
      <w:r w:rsidR="00BB06DB">
        <w:t xml:space="preserve">the </w:t>
      </w:r>
      <w:r w:rsidR="00DD5055">
        <w:t>same</w:t>
      </w:r>
      <w:r w:rsidR="00BC0594">
        <w:t xml:space="preserve"> </w:t>
      </w:r>
      <w:r w:rsidR="00FD4B53">
        <w:t>humanness</w:t>
      </w:r>
      <w:r w:rsidR="00C3525E">
        <w:t xml:space="preserve"> </w:t>
      </w:r>
      <w:r w:rsidR="00BC0594">
        <w:t xml:space="preserve">as </w:t>
      </w:r>
      <w:r w:rsidR="006241ED">
        <w:t xml:space="preserve">experimental </w:t>
      </w:r>
      <w:r w:rsidR="004E77B6">
        <w:t>sequences (</w:t>
      </w:r>
      <w:r w:rsidR="00C3525E">
        <w:t>+34%</w:t>
      </w:r>
      <w:r w:rsidR="00D40256">
        <w:t xml:space="preserve"> absolute </w:t>
      </w:r>
      <w:r w:rsidR="00215C1F">
        <w:t>increase</w:t>
      </w:r>
      <w:r w:rsidR="00C3525E">
        <w:t>)</w:t>
      </w:r>
      <w:r w:rsidR="00BC0594">
        <w:t xml:space="preserve">, while </w:t>
      </w:r>
      <w:r w:rsidR="005F64E7">
        <w:t xml:space="preserve">achieving </w:t>
      </w:r>
      <w:r w:rsidR="00D14B3E">
        <w:t xml:space="preserve">higher </w:t>
      </w:r>
      <w:r w:rsidR="005F64E7">
        <w:t xml:space="preserve">preservation </w:t>
      </w:r>
      <w:r w:rsidR="00D14B3E">
        <w:t>of</w:t>
      </w:r>
      <w:r w:rsidR="00EC76F5">
        <w:t xml:space="preserve"> the fu</w:t>
      </w:r>
      <w:r w:rsidR="00BA76AF">
        <w:t>ll variable region</w:t>
      </w:r>
      <w:r w:rsidR="00164E23">
        <w:t xml:space="preserve"> </w:t>
      </w:r>
      <w:r w:rsidR="00BA76AF">
        <w:t>(</w:t>
      </w:r>
      <w:r w:rsidR="00A57BF5">
        <w:t xml:space="preserve">86% </w:t>
      </w:r>
      <w:r w:rsidR="00825472">
        <w:t>and</w:t>
      </w:r>
      <w:r w:rsidR="00A57BF5">
        <w:t xml:space="preserve"> 80% respectively, </w:t>
      </w:r>
      <w:r w:rsidR="00BA76AF">
        <w:t xml:space="preserve">Figure 5B) </w:t>
      </w:r>
      <w:r w:rsidR="00A611C5">
        <w:t xml:space="preserve">and </w:t>
      </w:r>
      <w:r w:rsidR="00FB7EA5">
        <w:t>same</w:t>
      </w:r>
      <w:r w:rsidR="00DD5055">
        <w:t xml:space="preserve"> preservation </w:t>
      </w:r>
      <w:r w:rsidR="00D14B3E">
        <w:t>of</w:t>
      </w:r>
      <w:r w:rsidR="00A611C5">
        <w:t xml:space="preserve"> Vernier zones (</w:t>
      </w:r>
      <w:r w:rsidR="00E95E2D">
        <w:t xml:space="preserve">86%, </w:t>
      </w:r>
      <w:r w:rsidR="00A611C5">
        <w:t>Figure 5C)</w:t>
      </w:r>
      <w:r w:rsidR="000E53FF">
        <w:t>.</w:t>
      </w:r>
      <w:r w:rsidR="00B16E08">
        <w:t xml:space="preserve"> </w:t>
      </w:r>
    </w:p>
    <w:p w14:paraId="1C654440" w14:textId="58818BCB" w:rsidR="00855280" w:rsidRDefault="00E62070" w:rsidP="001E654D">
      <w:pPr>
        <w:pStyle w:val="Newparagraph"/>
      </w:pPr>
      <w:r>
        <w:t>To provide a breakdown of these</w:t>
      </w:r>
      <w:r w:rsidR="009A504A">
        <w:t xml:space="preserve"> average</w:t>
      </w:r>
      <w:r>
        <w:t xml:space="preserve"> </w:t>
      </w:r>
      <w:r w:rsidR="00810721">
        <w:t>preservation results</w:t>
      </w:r>
      <w:r>
        <w:t xml:space="preserve">, </w:t>
      </w:r>
      <w:r w:rsidR="00810721">
        <w:t xml:space="preserve">we calculated preservation separately at each </w:t>
      </w:r>
      <w:r w:rsidR="00810721">
        <w:t xml:space="preserve">Kabat position </w:t>
      </w:r>
      <w:r>
        <w:t>(Supplementary Figure 1</w:t>
      </w:r>
      <w:r w:rsidR="00061741">
        <w:t>1</w:t>
      </w:r>
      <w:r>
        <w:t>)</w:t>
      </w:r>
      <w:r w:rsidR="00737106">
        <w:t xml:space="preserve">. </w:t>
      </w:r>
      <w:r w:rsidR="007D4771">
        <w:t>We</w:t>
      </w:r>
      <w:r w:rsidR="00737106">
        <w:t xml:space="preserve"> identified slight differences in </w:t>
      </w:r>
      <w:r w:rsidR="008C68B7">
        <w:t>preservation of different Vernier positions, where Sapiens</w:t>
      </w:r>
      <w:r w:rsidR="00BE57A5">
        <w:t xml:space="preserve">*3 achieved </w:t>
      </w:r>
      <w:r w:rsidR="00D14B3E">
        <w:t>higher</w:t>
      </w:r>
      <w:r w:rsidR="00BE57A5">
        <w:t xml:space="preserve"> preservation</w:t>
      </w:r>
      <w:r w:rsidR="002821F7">
        <w:t xml:space="preserve"> </w:t>
      </w:r>
      <w:r w:rsidR="00A56A3A">
        <w:t xml:space="preserve">notably </w:t>
      </w:r>
      <w:r w:rsidR="002821F7">
        <w:t xml:space="preserve">in </w:t>
      </w:r>
      <w:r w:rsidR="00F11053">
        <w:t xml:space="preserve">H48, </w:t>
      </w:r>
      <w:r w:rsidR="00A56A3A">
        <w:t xml:space="preserve">H67, </w:t>
      </w:r>
      <w:r w:rsidR="00F11053">
        <w:t>H69</w:t>
      </w:r>
      <w:r w:rsidR="00DB3DD0">
        <w:t xml:space="preserve"> and </w:t>
      </w:r>
      <w:r w:rsidR="00F11053">
        <w:t>H78</w:t>
      </w:r>
      <w:r w:rsidR="00A56A3A">
        <w:t>, while achieving lower preservation</w:t>
      </w:r>
      <w:r w:rsidR="002821F7">
        <w:t xml:space="preserve"> notably in</w:t>
      </w:r>
      <w:r w:rsidR="00A56A3A">
        <w:t xml:space="preserve"> </w:t>
      </w:r>
      <w:r w:rsidR="00BC07A2" w:rsidRPr="002821F7">
        <w:t>H27, H28, H30</w:t>
      </w:r>
      <w:r w:rsidR="00A56A3A" w:rsidRPr="002821F7">
        <w:t xml:space="preserve">, </w:t>
      </w:r>
      <w:r w:rsidR="00337E51" w:rsidRPr="002821F7">
        <w:t>H71 and H7</w:t>
      </w:r>
      <w:r w:rsidR="00337E51" w:rsidRPr="00753DDE">
        <w:t>3.</w:t>
      </w:r>
      <w:r w:rsidR="00934FBD" w:rsidRPr="00753DDE">
        <w:t xml:space="preserve"> </w:t>
      </w:r>
    </w:p>
    <w:p w14:paraId="61716D57" w14:textId="570498AA" w:rsidR="003F398C" w:rsidRDefault="002F15D3" w:rsidP="001E654D">
      <w:pPr>
        <w:pStyle w:val="Newparagraph"/>
      </w:pPr>
      <w:r>
        <w:t xml:space="preserve">Finally, we evaluated the humanizing mutation overlap between the sequences produced by automated humanization methods and those validated experimentally (Figure 5D, </w:t>
      </w:r>
      <w:r w:rsidRPr="00E955FB">
        <w:t>Supplementary Fig</w:t>
      </w:r>
      <w:r w:rsidR="00E2481F">
        <w:t>ure 1</w:t>
      </w:r>
      <w:r w:rsidR="00061741">
        <w:t>2</w:t>
      </w:r>
      <w:r w:rsidR="00876680">
        <w:t>,1</w:t>
      </w:r>
      <w:r w:rsidR="00061741">
        <w:t>3</w:t>
      </w:r>
      <w:r>
        <w:t xml:space="preserve">). </w:t>
      </w:r>
      <w:r w:rsidR="005B738F">
        <w:t xml:space="preserve">For each humanizing mutation to the parental sequence, we </w:t>
      </w:r>
      <w:r w:rsidR="002F3F0B">
        <w:t>determine</w:t>
      </w:r>
      <w:r w:rsidR="005B738F">
        <w:t xml:space="preserve"> whether it was </w:t>
      </w:r>
      <w:r w:rsidR="002F3F0B">
        <w:t xml:space="preserve">shared (made in </w:t>
      </w:r>
      <w:r w:rsidR="001114C8">
        <w:t xml:space="preserve">predicted as well as </w:t>
      </w:r>
      <w:r w:rsidR="006241ED">
        <w:t>experimental</w:t>
      </w:r>
      <w:r w:rsidR="002F3F0B">
        <w:t xml:space="preserve"> sequence)</w:t>
      </w:r>
      <w:r w:rsidR="00D036DE">
        <w:t xml:space="preserve"> or whether it was </w:t>
      </w:r>
      <w:r w:rsidR="00164AE8">
        <w:t xml:space="preserve">only </w:t>
      </w:r>
      <w:r w:rsidR="00D036DE">
        <w:t xml:space="preserve">made by </w:t>
      </w:r>
      <w:r w:rsidR="00164AE8">
        <w:t xml:space="preserve">either </w:t>
      </w:r>
      <w:r w:rsidR="001114C8">
        <w:t>one</w:t>
      </w:r>
      <w:r w:rsidR="00D036DE">
        <w:t xml:space="preserve"> of the methods</w:t>
      </w:r>
      <w:r w:rsidR="005B738F">
        <w:t xml:space="preserve">. </w:t>
      </w:r>
      <w:r w:rsidR="002D2157">
        <w:t>Sapiens*1,</w:t>
      </w:r>
      <w:r w:rsidR="00C97299">
        <w:t xml:space="preserve"> </w:t>
      </w:r>
      <w:r w:rsidR="002D2157">
        <w:t xml:space="preserve">*2 and *3 achieved </w:t>
      </w:r>
      <w:r w:rsidR="00B8409C">
        <w:t xml:space="preserve">highest </w:t>
      </w:r>
      <w:r w:rsidR="00F0328F">
        <w:t>fractions of shared mutations (</w:t>
      </w:r>
      <w:r w:rsidR="001B39B0">
        <w:t>humanizing mutation precision</w:t>
      </w:r>
      <w:r w:rsidR="00F0328F">
        <w:t xml:space="preserve">, </w:t>
      </w:r>
      <w:r w:rsidR="00455EE9">
        <w:t>Table</w:t>
      </w:r>
      <w:r w:rsidR="00F0328F">
        <w:t xml:space="preserve"> </w:t>
      </w:r>
      <w:r w:rsidR="00455EE9">
        <w:t>2</w:t>
      </w:r>
      <w:r w:rsidR="00F0328F">
        <w:t>).</w:t>
      </w:r>
      <w:r w:rsidR="001B39B0">
        <w:t xml:space="preserve"> </w:t>
      </w:r>
      <w:r w:rsidR="003861CC" w:rsidRPr="00FC58D1">
        <w:t xml:space="preserve">To further </w:t>
      </w:r>
      <w:r w:rsidR="00FC58D1" w:rsidRPr="00FC58D1">
        <w:t>validate the probabilistic properties of Sapiens predictions,</w:t>
      </w:r>
      <w:r w:rsidR="00FC58D1">
        <w:t xml:space="preserve"> we </w:t>
      </w:r>
      <w:r w:rsidR="00BA0343">
        <w:t xml:space="preserve">evaluated the predicted Sapiens score of humanizing mutations </w:t>
      </w:r>
      <w:r w:rsidR="00214C80">
        <w:t xml:space="preserve">and back-mutations </w:t>
      </w:r>
      <w:r w:rsidR="00BA0343">
        <w:t xml:space="preserve">made in the </w:t>
      </w:r>
      <w:r w:rsidR="006241ED">
        <w:t>experimental</w:t>
      </w:r>
      <w:r w:rsidR="00BA0343">
        <w:t xml:space="preserve"> sequences. </w:t>
      </w:r>
      <w:r w:rsidR="006D3DE6">
        <w:t xml:space="preserve">We </w:t>
      </w:r>
      <w:r w:rsidR="00356090">
        <w:t xml:space="preserve">observed that </w:t>
      </w:r>
      <w:r w:rsidR="008C561E">
        <w:t xml:space="preserve">most mutations achieved the </w:t>
      </w:r>
      <w:r w:rsidR="00DF0BD3">
        <w:t xml:space="preserve">first or second highest </w:t>
      </w:r>
      <w:r w:rsidR="002D3B19">
        <w:t xml:space="preserve">Sapiens </w:t>
      </w:r>
      <w:r w:rsidR="00DF0BD3">
        <w:t xml:space="preserve">score </w:t>
      </w:r>
      <w:r w:rsidR="008F1EB5" w:rsidRPr="00DF0BD3">
        <w:t>(Supplementary Figure 1</w:t>
      </w:r>
      <w:r w:rsidR="00DD1337">
        <w:t>4</w:t>
      </w:r>
      <w:r w:rsidR="008F1EB5" w:rsidRPr="00DF0BD3">
        <w:t>)</w:t>
      </w:r>
      <w:r w:rsidR="00DF0BD3">
        <w:t xml:space="preserve">. </w:t>
      </w:r>
    </w:p>
    <w:p w14:paraId="161EE8BB" w14:textId="77777777" w:rsidR="00F23406" w:rsidRDefault="00F23406" w:rsidP="00F23406">
      <w:pPr>
        <w:pStyle w:val="Figure"/>
        <w:sectPr w:rsidR="00F23406" w:rsidSect="00660BC2">
          <w:type w:val="continuous"/>
          <w:pgSz w:w="12240" w:h="15840"/>
          <w:pgMar w:top="1077" w:right="1077" w:bottom="1077" w:left="1077" w:header="720" w:footer="720" w:gutter="0"/>
          <w:cols w:num="2" w:space="446"/>
          <w:noEndnote/>
          <w:docGrid w:linePitch="326"/>
        </w:sectPr>
      </w:pPr>
    </w:p>
    <w:p w14:paraId="487B220F" w14:textId="3D5F8FDD" w:rsidR="00F23406" w:rsidRPr="00D33D95" w:rsidRDefault="00F23406" w:rsidP="00BC35F0">
      <w:pPr>
        <w:pStyle w:val="Figure"/>
        <w:spacing w:before="400" w:after="120"/>
        <w:jc w:val="center"/>
      </w:pPr>
      <w:r>
        <w:drawing>
          <wp:inline distT="0" distB="0" distL="0" distR="0" wp14:anchorId="17358278" wp14:editId="63D18092">
            <wp:extent cx="6334210" cy="286306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4210" cy="2863062"/>
                    </a:xfrm>
                    <a:prstGeom prst="rect">
                      <a:avLst/>
                    </a:prstGeom>
                  </pic:spPr>
                </pic:pic>
              </a:graphicData>
            </a:graphic>
          </wp:inline>
        </w:drawing>
      </w:r>
    </w:p>
    <w:p w14:paraId="36D679BC" w14:textId="0C8D3F4A" w:rsidR="00F23406" w:rsidRPr="0023289E" w:rsidRDefault="00F23406" w:rsidP="004447D7">
      <w:pPr>
        <w:pStyle w:val="Paragraph"/>
        <w:spacing w:before="0"/>
      </w:pPr>
      <w:r w:rsidRPr="0023289E">
        <w:rPr>
          <w:b/>
          <w:bCs/>
        </w:rPr>
        <w:t xml:space="preserve">Figure 5: </w:t>
      </w:r>
      <w:r>
        <w:t>Sapiens achieved a balanced humanness-preservation tradeoff</w:t>
      </w:r>
      <w:r w:rsidRPr="0023289E">
        <w:t xml:space="preserve"> </w:t>
      </w:r>
      <w:r>
        <w:t>on</w:t>
      </w:r>
      <w:r w:rsidRPr="0023289E">
        <w:t xml:space="preserve"> 25 antibodies with known parental sequences.</w:t>
      </w:r>
    </w:p>
    <w:p w14:paraId="5D08E46E" w14:textId="77777777" w:rsidR="00F23406" w:rsidRPr="0023289E" w:rsidRDefault="00F23406" w:rsidP="00F23406">
      <w:pPr>
        <w:pStyle w:val="Figurelabellist"/>
        <w:numPr>
          <w:ilvl w:val="0"/>
          <w:numId w:val="18"/>
        </w:numPr>
      </w:pPr>
      <w:r>
        <w:t xml:space="preserve">Humanness of parental and humanized sequences evaluated using </w:t>
      </w:r>
      <w:r w:rsidRPr="0023289E">
        <w:t>OASis identity curves. Each curve shows average across the 25 sequences, highlighted area spans between 25% and 75% quantiles.</w:t>
      </w:r>
    </w:p>
    <w:p w14:paraId="39304693" w14:textId="77777777" w:rsidR="00F23406" w:rsidRPr="0023289E" w:rsidRDefault="00F23406" w:rsidP="00F23406">
      <w:pPr>
        <w:pStyle w:val="Figurelabellist"/>
        <w:numPr>
          <w:ilvl w:val="0"/>
          <w:numId w:val="16"/>
        </w:numPr>
      </w:pPr>
      <w:r w:rsidRPr="0023289E">
        <w:t xml:space="preserve">Humanness-preservation tradeoff. X axis shows humanness improvement – average difference in OASis </w:t>
      </w:r>
      <w:r w:rsidRPr="003B1300">
        <w:t>medium</w:t>
      </w:r>
      <w:r w:rsidRPr="0023289E">
        <w:t xml:space="preserve"> identity of the humanized and parental sequence. Y axis shows total parental sequence preservation (average percent sequence identity of humanized and parental sequence). Sapiens*1,*2,*3 and *4 refer to 1, 2, 3 and 4 humanization iterations respectively. </w:t>
      </w:r>
    </w:p>
    <w:p w14:paraId="0C103D7D" w14:textId="77777777" w:rsidR="00F23406" w:rsidRPr="0023289E" w:rsidRDefault="00F23406" w:rsidP="00F23406">
      <w:pPr>
        <w:pStyle w:val="Figurelabellist"/>
        <w:numPr>
          <w:ilvl w:val="0"/>
          <w:numId w:val="16"/>
        </w:numPr>
      </w:pPr>
      <w:r w:rsidRPr="0023289E">
        <w:t>Humanness-preservation tradeoff in Vernier zones. X axis same as in (B), Y axis shows parental sequence preservation in Vernier zones. Dashed gray line shows axis between two extremes: Straight CDR graft (all Vernier residues humanized, more human but less preserved) and Vernier CDR graft (all Vernier residues back-mutated, less human but more preserved).</w:t>
      </w:r>
    </w:p>
    <w:p w14:paraId="66138DD8" w14:textId="77777777" w:rsidR="00F23406" w:rsidRPr="0023289E" w:rsidRDefault="00F23406" w:rsidP="00F23406">
      <w:pPr>
        <w:pStyle w:val="Figurelabellist"/>
        <w:numPr>
          <w:ilvl w:val="0"/>
          <w:numId w:val="16"/>
        </w:numPr>
      </w:pPr>
      <w:r>
        <w:t>Average o</w:t>
      </w:r>
      <w:r w:rsidRPr="0023289E">
        <w:t xml:space="preserve">verlap of humanizing mutations made in predicted sequence and in experimentally validated sequence. </w:t>
      </w:r>
    </w:p>
    <w:p w14:paraId="4BC48C7F" w14:textId="77777777" w:rsidR="00F23406" w:rsidRDefault="00F23406" w:rsidP="001E654D">
      <w:pPr>
        <w:pStyle w:val="Newparagraph"/>
        <w:sectPr w:rsidR="00F23406" w:rsidSect="00F23406">
          <w:type w:val="continuous"/>
          <w:pgSz w:w="12240" w:h="15840"/>
          <w:pgMar w:top="1077" w:right="1077" w:bottom="1077" w:left="1077" w:header="720" w:footer="720" w:gutter="0"/>
          <w:cols w:space="720"/>
          <w:noEndnote/>
          <w:docGrid w:linePitch="326"/>
        </w:sectPr>
      </w:pPr>
    </w:p>
    <w:p w14:paraId="3BF4DEF6" w14:textId="49144BC7" w:rsidR="008A54E6" w:rsidRDefault="003954D3" w:rsidP="001E654D">
      <w:pPr>
        <w:pStyle w:val="Newparagraph"/>
      </w:pPr>
      <w:r>
        <w:lastRenderedPageBreak/>
        <w:t>While we report average results</w:t>
      </w:r>
      <w:r w:rsidR="00756DEE">
        <w:t xml:space="preserve">, </w:t>
      </w:r>
      <w:r w:rsidR="006E24EC">
        <w:t xml:space="preserve">deviation </w:t>
      </w:r>
      <w:r w:rsidR="001F3F0C">
        <w:t xml:space="preserve">across the 25 antibodies </w:t>
      </w:r>
      <w:r w:rsidR="00207B0B">
        <w:t>was</w:t>
      </w:r>
      <w:r w:rsidR="001F3F0C">
        <w:t xml:space="preserve"> substantial</w:t>
      </w:r>
      <w:r w:rsidR="006E24EC">
        <w:t xml:space="preserve">. </w:t>
      </w:r>
      <w:r w:rsidR="00E40EF6" w:rsidRPr="0018732A">
        <w:t xml:space="preserve">To </w:t>
      </w:r>
      <w:r w:rsidR="00E40EF6">
        <w:t>facilitate readers' closer inspection</w:t>
      </w:r>
      <w:r w:rsidR="002058C2">
        <w:t xml:space="preserve">, we provide the </w:t>
      </w:r>
      <w:r w:rsidR="00820938">
        <w:t>25 predicted humanized sequences in the Supplemental Information</w:t>
      </w:r>
      <w:r w:rsidR="004929A7">
        <w:t xml:space="preserve">, along with the </w:t>
      </w:r>
      <w:r w:rsidR="00FA31AD" w:rsidRPr="00FA31AD">
        <w:t xml:space="preserve">individual antibody results of the </w:t>
      </w:r>
      <w:r w:rsidR="006329E8" w:rsidRPr="00FA31AD">
        <w:t>h</w:t>
      </w:r>
      <w:r w:rsidR="00240CAE" w:rsidRPr="00FA31AD">
        <w:t>umanness-preservation tradeoff (Supplementary Figure 1</w:t>
      </w:r>
      <w:r w:rsidR="00DD1337">
        <w:t>5</w:t>
      </w:r>
      <w:r w:rsidR="00240CAE" w:rsidRPr="00FA31AD">
        <w:t>)</w:t>
      </w:r>
      <w:r w:rsidR="004929A7">
        <w:t xml:space="preserve"> and</w:t>
      </w:r>
      <w:r w:rsidR="002058C2">
        <w:t xml:space="preserve"> </w:t>
      </w:r>
      <w:r w:rsidR="00240CAE" w:rsidRPr="00FA31AD">
        <w:t xml:space="preserve">T20 </w:t>
      </w:r>
      <w:r w:rsidR="006329E8" w:rsidRPr="00FA31AD">
        <w:t>humanness</w:t>
      </w:r>
      <w:r w:rsidR="00240CAE" w:rsidRPr="00FA31AD">
        <w:t xml:space="preserve"> (Supplementary Figure 1</w:t>
      </w:r>
      <w:r w:rsidR="00DD1337">
        <w:t>6</w:t>
      </w:r>
      <w:r w:rsidR="00240CAE" w:rsidRPr="00FA31AD">
        <w:t>)</w:t>
      </w:r>
      <w:r w:rsidR="004929A7">
        <w:t>.</w:t>
      </w:r>
    </w:p>
    <w:p w14:paraId="09FF452E" w14:textId="10CF28CB" w:rsidR="009A6F46" w:rsidRPr="00D33D95" w:rsidRDefault="005B11F7" w:rsidP="00855280">
      <w:pPr>
        <w:pStyle w:val="Newparagraph"/>
      </w:pPr>
      <w:r w:rsidRPr="005B11F7">
        <w:t xml:space="preserve">Taken together, based on the </w:t>
      </w:r>
      <w:r w:rsidRPr="005B11F7">
        <w:rPr>
          <w:i/>
          <w:iCs/>
        </w:rPr>
        <w:t>in silico</w:t>
      </w:r>
      <w:r w:rsidRPr="005B11F7">
        <w:t xml:space="preserve"> evaluation, BioPhi provides a toolbox of automated humanization methods that are competitive with manual humanization by expert</w:t>
      </w:r>
      <w:r w:rsidR="00631935">
        <w:t>.</w:t>
      </w:r>
      <w:r w:rsidRPr="005B11F7">
        <w:t xml:space="preserve"> </w:t>
      </w:r>
      <w:r w:rsidR="00FF69C2">
        <w:t>Moreover</w:t>
      </w:r>
      <w:r w:rsidR="0024401F">
        <w:t xml:space="preserve">, </w:t>
      </w:r>
      <w:r w:rsidR="00842FAE">
        <w:t xml:space="preserve">guided by the predictive tools, </w:t>
      </w:r>
      <w:r w:rsidR="006606DC">
        <w:t>user</w:t>
      </w:r>
      <w:r w:rsidR="007D5B05">
        <w:t>s</w:t>
      </w:r>
      <w:r w:rsidR="006606DC">
        <w:t xml:space="preserve"> can perform</w:t>
      </w:r>
      <w:r w:rsidR="00D6073D">
        <w:t xml:space="preserve"> </w:t>
      </w:r>
      <w:r w:rsidR="00FB4BF7">
        <w:t>further</w:t>
      </w:r>
      <w:r w:rsidR="001C771C" w:rsidRPr="001C771C">
        <w:t xml:space="preserve"> </w:t>
      </w:r>
      <w:r w:rsidR="002E16C7">
        <w:t>adjustments</w:t>
      </w:r>
      <w:r w:rsidR="001C771C" w:rsidRPr="001C771C">
        <w:t xml:space="preserve"> </w:t>
      </w:r>
      <w:r w:rsidR="008630AE">
        <w:t xml:space="preserve">to the </w:t>
      </w:r>
      <w:r w:rsidR="00FB4BF7">
        <w:t>final</w:t>
      </w:r>
      <w:r w:rsidR="008630AE">
        <w:t xml:space="preserve"> sequence</w:t>
      </w:r>
      <w:r w:rsidR="00FB4BF7">
        <w:t xml:space="preserve"> </w:t>
      </w:r>
      <w:r w:rsidR="00EA0A7E">
        <w:t>and produce multiple sequence variants</w:t>
      </w:r>
      <w:r w:rsidR="00F1250A">
        <w:t>.</w:t>
      </w:r>
    </w:p>
    <w:p w14:paraId="32418893" w14:textId="2946E5E1" w:rsidR="00E01324" w:rsidRPr="00D33D95" w:rsidRDefault="00E01324" w:rsidP="004447D7">
      <w:pPr>
        <w:pStyle w:val="Heading2"/>
        <w:spacing w:line="300" w:lineRule="auto"/>
      </w:pPr>
      <w:r w:rsidRPr="00D33D95">
        <w:t>Sapiens rediscover</w:t>
      </w:r>
      <w:r w:rsidR="00C470D2" w:rsidRPr="00D33D95">
        <w:t>s</w:t>
      </w:r>
      <w:r w:rsidRPr="00D33D95">
        <w:t xml:space="preserve"> humanizing mutations of </w:t>
      </w:r>
      <w:r w:rsidR="00C470D2" w:rsidRPr="00D33D95">
        <w:t xml:space="preserve">152 </w:t>
      </w:r>
      <w:r w:rsidRPr="00D33D95">
        <w:t>therapeutic antibodies</w:t>
      </w:r>
    </w:p>
    <w:p w14:paraId="000B9424" w14:textId="58E26A2F" w:rsidR="00813073" w:rsidRDefault="00C515B7" w:rsidP="001E654D">
      <w:pPr>
        <w:pStyle w:val="Paragraph"/>
      </w:pPr>
      <w:r>
        <w:t xml:space="preserve">To </w:t>
      </w:r>
      <w:r w:rsidR="00C3581C">
        <w:t>evaluate</w:t>
      </w:r>
      <w:r w:rsidR="00C3581C">
        <w:rPr>
          <w:rStyle w:val="CommentReference"/>
        </w:rPr>
        <w:t xml:space="preserve"> </w:t>
      </w:r>
      <w:r w:rsidR="00C3581C">
        <w:t>Sa</w:t>
      </w:r>
      <w:r w:rsidR="00325FB0">
        <w:t xml:space="preserve">piens and other humanization methods on a larger scale, we </w:t>
      </w:r>
      <w:r w:rsidR="002C27D6">
        <w:t>reconstructed putative parental sequences of 152 humanized antibody therapeutics</w:t>
      </w:r>
      <w:r w:rsidR="00945071">
        <w:t xml:space="preserve">. </w:t>
      </w:r>
      <w:r w:rsidR="007B259C">
        <w:t>H</w:t>
      </w:r>
      <w:r w:rsidR="00B64227">
        <w:t xml:space="preserve">umanized </w:t>
      </w:r>
      <w:r w:rsidR="00297A11">
        <w:t xml:space="preserve">antibodies </w:t>
      </w:r>
      <w:r w:rsidR="00E74845">
        <w:t>generally contain</w:t>
      </w:r>
      <w:r w:rsidR="00D8703C">
        <w:t xml:space="preserve"> </w:t>
      </w:r>
      <w:r w:rsidR="00801658">
        <w:t>framework</w:t>
      </w:r>
      <w:r w:rsidR="0047639F">
        <w:t xml:space="preserve"> regions </w:t>
      </w:r>
      <w:r w:rsidR="00E74845">
        <w:t>of</w:t>
      </w:r>
      <w:r w:rsidR="00210D84">
        <w:t xml:space="preserve"> human</w:t>
      </w:r>
      <w:r w:rsidR="00E74845">
        <w:t xml:space="preserve"> origin</w:t>
      </w:r>
      <w:r w:rsidR="00210D84">
        <w:t xml:space="preserve"> </w:t>
      </w:r>
      <w:r w:rsidR="00801658">
        <w:t>and</w:t>
      </w:r>
      <w:r w:rsidR="00CF5893">
        <w:t xml:space="preserve"> </w:t>
      </w:r>
      <w:r w:rsidR="00342A4A">
        <w:t>CDR</w:t>
      </w:r>
      <w:r w:rsidR="00A33373">
        <w:t xml:space="preserve">s </w:t>
      </w:r>
      <w:r w:rsidR="00E74845">
        <w:t>of</w:t>
      </w:r>
      <w:r w:rsidR="00210D84">
        <w:t xml:space="preserve"> </w:t>
      </w:r>
      <w:r w:rsidR="003B45E6">
        <w:t>parental</w:t>
      </w:r>
      <w:r w:rsidR="00210D84">
        <w:t xml:space="preserve"> </w:t>
      </w:r>
      <w:r w:rsidR="00E52B77">
        <w:t>origin (</w:t>
      </w:r>
      <w:r w:rsidR="003B45E6">
        <w:t>usually mouse</w:t>
      </w:r>
      <w:r w:rsidR="00E52B77">
        <w:t>)</w:t>
      </w:r>
      <w:r w:rsidR="00297A11">
        <w:t>.</w:t>
      </w:r>
      <w:r w:rsidR="00342A4A">
        <w:t xml:space="preserve"> </w:t>
      </w:r>
      <w:r w:rsidR="0033036E">
        <w:t xml:space="preserve">Therefore, we </w:t>
      </w:r>
      <w:r w:rsidR="00523F97">
        <w:t xml:space="preserve">developed a </w:t>
      </w:r>
      <w:r w:rsidR="000326CA">
        <w:t xml:space="preserve">parental sequence reconstruction strategy based on </w:t>
      </w:r>
      <w:r w:rsidR="00872209">
        <w:t>sequence similarity</w:t>
      </w:r>
      <w:r w:rsidR="000625B4">
        <w:t xml:space="preserve"> of </w:t>
      </w:r>
      <w:r w:rsidR="000326CA">
        <w:t xml:space="preserve">CDR </w:t>
      </w:r>
      <w:r w:rsidR="000625B4">
        <w:t>regions</w:t>
      </w:r>
      <w:r w:rsidR="000326CA">
        <w:t xml:space="preserve"> </w:t>
      </w:r>
      <w:r w:rsidR="000625B4">
        <w:t>against</w:t>
      </w:r>
      <w:r w:rsidR="000326CA">
        <w:t xml:space="preserve"> </w:t>
      </w:r>
      <w:r w:rsidR="00225B7F">
        <w:t xml:space="preserve">all </w:t>
      </w:r>
      <w:r w:rsidR="00225B7F" w:rsidRPr="006528B5">
        <w:t>169</w:t>
      </w:r>
      <w:r w:rsidR="00225B7F">
        <w:t>,</w:t>
      </w:r>
      <w:r w:rsidR="00225B7F" w:rsidRPr="006528B5">
        <w:t>870</w:t>
      </w:r>
      <w:r w:rsidR="00225B7F">
        <w:t>,</w:t>
      </w:r>
      <w:r w:rsidR="00225B7F" w:rsidRPr="006528B5">
        <w:t xml:space="preserve">516 </w:t>
      </w:r>
      <w:r w:rsidR="000326CA">
        <w:t>non-human sequences in OAS</w:t>
      </w:r>
      <w:r w:rsidR="00FC645B">
        <w:t>,</w:t>
      </w:r>
      <w:r w:rsidR="003E6E2D">
        <w:t xml:space="preserve"> </w:t>
      </w:r>
      <w:r w:rsidR="00F35C5F">
        <w:t xml:space="preserve">and applied it </w:t>
      </w:r>
      <w:r w:rsidR="00945071">
        <w:t xml:space="preserve">to 152 humanized sequences from </w:t>
      </w:r>
      <w:proofErr w:type="spellStart"/>
      <w:r w:rsidR="00945071">
        <w:t>TheraSAbDab</w:t>
      </w:r>
      <w:proofErr w:type="spellEnd"/>
      <w:r w:rsidR="00E61D34">
        <w:t xml:space="preserve"> [</w:t>
      </w:r>
      <w:r w:rsidR="00244BB8">
        <w:t>4</w:t>
      </w:r>
      <w:r w:rsidR="00017B0F">
        <w:t>1</w:t>
      </w:r>
      <w:r w:rsidR="00E61D34">
        <w:t>]</w:t>
      </w:r>
      <w:r w:rsidR="00960AEE">
        <w:t xml:space="preserve"> (see Methods)</w:t>
      </w:r>
      <w:r w:rsidR="00E61D34">
        <w:t xml:space="preserve">. </w:t>
      </w:r>
    </w:p>
    <w:p w14:paraId="1FEDC44E" w14:textId="43A671EF" w:rsidR="00BC382B" w:rsidRDefault="000D3565" w:rsidP="001E654D">
      <w:pPr>
        <w:pStyle w:val="Newparagraph"/>
      </w:pPr>
      <w:r>
        <w:t xml:space="preserve">To </w:t>
      </w:r>
      <w:r w:rsidR="00836F16">
        <w:t xml:space="preserve">evaluate the </w:t>
      </w:r>
      <w:r w:rsidR="00BC15EA">
        <w:t>fidelity</w:t>
      </w:r>
      <w:r w:rsidR="00836F16">
        <w:t xml:space="preserve"> of the </w:t>
      </w:r>
      <w:r w:rsidR="007203BC">
        <w:t>reconstructed parental</w:t>
      </w:r>
      <w:r w:rsidR="00836F16">
        <w:t xml:space="preserve"> sequences</w:t>
      </w:r>
      <w:r w:rsidR="00805AAB">
        <w:t>, we</w:t>
      </w:r>
      <w:r w:rsidR="005721CD">
        <w:t xml:space="preserve"> compared </w:t>
      </w:r>
      <w:r w:rsidR="007203BC">
        <w:t>the</w:t>
      </w:r>
      <w:r w:rsidR="00FC506C">
        <w:t>se</w:t>
      </w:r>
      <w:r w:rsidR="00D07335">
        <w:t xml:space="preserve"> with known parental sequence</w:t>
      </w:r>
      <w:r w:rsidR="00EA319A">
        <w:t>s of 22</w:t>
      </w:r>
      <w:r w:rsidR="00881C96">
        <w:t>/152</w:t>
      </w:r>
      <w:r w:rsidR="00EA319A">
        <w:t xml:space="preserve"> antibodies which were </w:t>
      </w:r>
      <w:r w:rsidR="00881C96">
        <w:t>present</w:t>
      </w:r>
      <w:r w:rsidR="00D07335">
        <w:t xml:space="preserve"> </w:t>
      </w:r>
      <w:r w:rsidR="00EA319A">
        <w:t>in</w:t>
      </w:r>
      <w:r w:rsidR="00D07335">
        <w:t xml:space="preserve"> the Hu-mAb 25 pairs dataset</w:t>
      </w:r>
      <w:r w:rsidR="00D1182C">
        <w:t>. On average,</w:t>
      </w:r>
      <w:r w:rsidR="00837985">
        <w:t xml:space="preserve"> </w:t>
      </w:r>
      <w:r w:rsidR="00D1182C">
        <w:t xml:space="preserve">the reconstructed </w:t>
      </w:r>
      <w:r w:rsidR="00000AB7">
        <w:t>sequences achieved</w:t>
      </w:r>
      <w:r w:rsidR="00D1182C">
        <w:t xml:space="preserve"> </w:t>
      </w:r>
      <w:r w:rsidR="00163CEC">
        <w:t>92</w:t>
      </w:r>
      <w:r w:rsidR="00837985">
        <w:t xml:space="preserve">% </w:t>
      </w:r>
      <w:r w:rsidR="00B469A0">
        <w:t xml:space="preserve">average </w:t>
      </w:r>
      <w:r w:rsidR="00163CEC">
        <w:t>heavy chain</w:t>
      </w:r>
      <w:r w:rsidR="003A0162">
        <w:t xml:space="preserve"> </w:t>
      </w:r>
      <w:r w:rsidR="00D1182C">
        <w:t>sequence identity</w:t>
      </w:r>
      <w:r w:rsidR="00F8680E">
        <w:t xml:space="preserve"> </w:t>
      </w:r>
      <w:r w:rsidR="00163CEC">
        <w:t xml:space="preserve">and 93% </w:t>
      </w:r>
      <w:r w:rsidR="00B469A0">
        <w:t xml:space="preserve">average </w:t>
      </w:r>
      <w:r w:rsidR="00163CEC">
        <w:t>light chain sequence identity</w:t>
      </w:r>
      <w:r w:rsidR="00000AB7">
        <w:t xml:space="preserve"> with the known parental sequences</w:t>
      </w:r>
      <w:r w:rsidR="004E6A10" w:rsidRPr="004E6A10">
        <w:t>.</w:t>
      </w:r>
      <w:r w:rsidR="00D87CB4" w:rsidRPr="004E6A10">
        <w:t xml:space="preserve"> </w:t>
      </w:r>
      <w:r w:rsidR="00D87CB4">
        <w:t xml:space="preserve">Since </w:t>
      </w:r>
      <w:r w:rsidR="004A4544">
        <w:t>each</w:t>
      </w:r>
      <w:r w:rsidR="002F677B">
        <w:t xml:space="preserve"> parental sequence </w:t>
      </w:r>
      <w:r w:rsidR="00207B0B">
        <w:t>was</w:t>
      </w:r>
      <w:r w:rsidR="002F677B">
        <w:t xml:space="preserve"> already very similar to the humanized sequence </w:t>
      </w:r>
      <w:r w:rsidR="007F5008">
        <w:t xml:space="preserve">that </w:t>
      </w:r>
      <w:r w:rsidR="00207B0B">
        <w:t>was</w:t>
      </w:r>
      <w:r w:rsidR="007F5008">
        <w:t xml:space="preserve"> used to perform the reconstruction </w:t>
      </w:r>
      <w:r w:rsidR="000D7DCC">
        <w:t>(</w:t>
      </w:r>
      <w:r w:rsidR="00C448FB">
        <w:t>80</w:t>
      </w:r>
      <w:r w:rsidR="00CC2BC8">
        <w:t>%</w:t>
      </w:r>
      <w:r w:rsidR="00710F61">
        <w:t xml:space="preserve"> </w:t>
      </w:r>
      <w:r w:rsidR="00CC2BC8">
        <w:t xml:space="preserve">heavy chain </w:t>
      </w:r>
      <w:r w:rsidR="00710F61">
        <w:t xml:space="preserve">identity </w:t>
      </w:r>
      <w:r w:rsidR="00CC2BC8">
        <w:t xml:space="preserve">and 82% light chain </w:t>
      </w:r>
      <w:r w:rsidR="00710F61">
        <w:t xml:space="preserve">identity </w:t>
      </w:r>
      <w:r w:rsidR="00CC2BC8">
        <w:t>on average in the 22 pairs</w:t>
      </w:r>
      <w:r w:rsidR="000D7DCC">
        <w:t>)</w:t>
      </w:r>
      <w:r w:rsidR="002F677B">
        <w:t xml:space="preserve">, </w:t>
      </w:r>
      <w:r w:rsidR="007A1E7E">
        <w:t>total sequence identity c</w:t>
      </w:r>
      <w:r w:rsidR="00261806">
        <w:t>ould</w:t>
      </w:r>
      <w:r w:rsidR="007A1E7E">
        <w:t xml:space="preserve"> </w:t>
      </w:r>
      <w:r w:rsidR="005C78C1">
        <w:t>overestimate</w:t>
      </w:r>
      <w:r w:rsidR="00045E9F">
        <w:t xml:space="preserve"> </w:t>
      </w:r>
      <w:r w:rsidR="000D7DCC">
        <w:t xml:space="preserve">the </w:t>
      </w:r>
      <w:r w:rsidR="00045E9F">
        <w:t>recovery performance</w:t>
      </w:r>
      <w:r w:rsidR="007A1E7E">
        <w:t xml:space="preserve">. Therefore, </w:t>
      </w:r>
      <w:r w:rsidR="002F677B">
        <w:t xml:space="preserve">we </w:t>
      </w:r>
      <w:r w:rsidR="00410FF0">
        <w:t>also</w:t>
      </w:r>
      <w:r w:rsidR="002F677B">
        <w:t xml:space="preserve"> </w:t>
      </w:r>
      <w:r w:rsidR="000F16EE">
        <w:t>measured</w:t>
      </w:r>
      <w:r w:rsidR="002F677B">
        <w:t xml:space="preserve"> </w:t>
      </w:r>
      <w:r w:rsidR="00481456">
        <w:t xml:space="preserve">sequence identity </w:t>
      </w:r>
      <w:r w:rsidR="00BF402F">
        <w:t xml:space="preserve">based only </w:t>
      </w:r>
      <w:r w:rsidR="00481456">
        <w:t xml:space="preserve">on </w:t>
      </w:r>
      <w:r w:rsidR="004B321B">
        <w:t xml:space="preserve">mutated positions – </w:t>
      </w:r>
      <w:r w:rsidR="00481456">
        <w:t>positions</w:t>
      </w:r>
      <w:r w:rsidR="007B2A99">
        <w:t xml:space="preserve"> that </w:t>
      </w:r>
      <w:r w:rsidR="00423FED">
        <w:t>were</w:t>
      </w:r>
      <w:r w:rsidR="006F32B4">
        <w:t xml:space="preserve"> </w:t>
      </w:r>
      <w:r w:rsidR="00D76A5F">
        <w:t>different</w:t>
      </w:r>
      <w:r w:rsidR="007B2A99">
        <w:t xml:space="preserve"> between the humanized sequence</w:t>
      </w:r>
      <w:r w:rsidR="008816D4">
        <w:t xml:space="preserve"> and </w:t>
      </w:r>
      <w:r w:rsidR="00551F24">
        <w:t>the parental sequence</w:t>
      </w:r>
      <w:r w:rsidR="000F1366">
        <w:t>.</w:t>
      </w:r>
      <w:r w:rsidR="00BC5AC0">
        <w:t xml:space="preserve"> </w:t>
      </w:r>
      <w:r w:rsidR="00BC5747">
        <w:t xml:space="preserve">In that regard, </w:t>
      </w:r>
      <w:r w:rsidR="002E2186">
        <w:t>our</w:t>
      </w:r>
      <w:r w:rsidR="00BC5747">
        <w:t xml:space="preserve"> </w:t>
      </w:r>
      <w:r w:rsidR="002E2186">
        <w:t xml:space="preserve">strategy </w:t>
      </w:r>
      <w:r w:rsidR="00855191">
        <w:t xml:space="preserve">correctly </w:t>
      </w:r>
      <w:r w:rsidR="009447C4">
        <w:t>recover</w:t>
      </w:r>
      <w:r w:rsidR="002E2186">
        <w:t>ed</w:t>
      </w:r>
      <w:r w:rsidR="00BC5747">
        <w:t xml:space="preserve"> </w:t>
      </w:r>
      <w:r w:rsidR="00A82B99">
        <w:t>65</w:t>
      </w:r>
      <w:r w:rsidR="00C920C1">
        <w:t xml:space="preserve">% </w:t>
      </w:r>
      <w:r w:rsidR="000F16EE">
        <w:t>mutation</w:t>
      </w:r>
      <w:r w:rsidR="00855191">
        <w:t>s in the heavy chain and 72% in the light chain (</w:t>
      </w:r>
      <w:r w:rsidR="00A75900">
        <w:t xml:space="preserve">where a random baseline would </w:t>
      </w:r>
      <w:r w:rsidR="00FC79E3">
        <w:t>recover</w:t>
      </w:r>
      <w:r w:rsidR="00A75900">
        <w:t xml:space="preserve"> 5%</w:t>
      </w:r>
      <w:r w:rsidR="00FC79E3">
        <w:t xml:space="preserve"> since there are 20 residues to choose from)</w:t>
      </w:r>
      <w:r w:rsidR="00BC5747">
        <w:t xml:space="preserve">. </w:t>
      </w:r>
      <w:r w:rsidR="00A62702">
        <w:t>Finally, we compare</w:t>
      </w:r>
      <w:r w:rsidR="0050395E">
        <w:t>d</w:t>
      </w:r>
      <w:r w:rsidR="00A62702">
        <w:t xml:space="preserve"> the CDR</w:t>
      </w:r>
      <w:r w:rsidR="006F4E88">
        <w:t>-</w:t>
      </w:r>
      <w:r w:rsidR="00A62702">
        <w:t xml:space="preserve">based </w:t>
      </w:r>
      <w:r w:rsidR="00EA581B">
        <w:t>recovery</w:t>
      </w:r>
      <w:r w:rsidR="00A62702">
        <w:t xml:space="preserve"> to </w:t>
      </w:r>
      <w:r w:rsidR="00C82A04">
        <w:t>a strategy</w:t>
      </w:r>
      <w:r w:rsidR="00EA581B">
        <w:t xml:space="preserve"> </w:t>
      </w:r>
      <w:r w:rsidR="00A62702">
        <w:t xml:space="preserve">based on full sequence homology. </w:t>
      </w:r>
      <w:r w:rsidR="00A43D7C">
        <w:t>P</w:t>
      </w:r>
      <w:r w:rsidR="00513E6E">
        <w:t xml:space="preserve">arental sequences recovered </w:t>
      </w:r>
      <w:r w:rsidR="00F56DF9">
        <w:t>that way</w:t>
      </w:r>
      <w:r w:rsidR="00513E6E">
        <w:t xml:space="preserve"> </w:t>
      </w:r>
      <w:r w:rsidR="00E15442">
        <w:t>achieved only</w:t>
      </w:r>
      <w:r w:rsidR="00910980">
        <w:t xml:space="preserve"> 78% </w:t>
      </w:r>
      <w:r w:rsidR="00180489">
        <w:t xml:space="preserve">and </w:t>
      </w:r>
      <w:r w:rsidR="00900CC6">
        <w:t>82</w:t>
      </w:r>
      <w:r w:rsidR="00DD2BC5">
        <w:t xml:space="preserve">% </w:t>
      </w:r>
      <w:r w:rsidR="00E15442">
        <w:t xml:space="preserve">sequence identity with </w:t>
      </w:r>
      <w:r w:rsidR="00A43D7C">
        <w:t xml:space="preserve">the </w:t>
      </w:r>
      <w:r w:rsidR="00E15442">
        <w:t xml:space="preserve">known heavy </w:t>
      </w:r>
      <w:r w:rsidR="00726E1F">
        <w:t xml:space="preserve">chain </w:t>
      </w:r>
      <w:r w:rsidR="00E15442">
        <w:t>and light chain sequences respectively</w:t>
      </w:r>
      <w:r w:rsidR="00180489">
        <w:t>,</w:t>
      </w:r>
      <w:r w:rsidR="00726E1F">
        <w:t xml:space="preserve"> correctly</w:t>
      </w:r>
      <w:r w:rsidR="00180489">
        <w:t xml:space="preserve"> </w:t>
      </w:r>
      <w:r w:rsidR="00726E1F">
        <w:t>recovering</w:t>
      </w:r>
      <w:r w:rsidR="00180489">
        <w:t xml:space="preserve"> 37% </w:t>
      </w:r>
      <w:r w:rsidR="00180489">
        <w:t xml:space="preserve">and 66% </w:t>
      </w:r>
      <w:r w:rsidR="00726E1F">
        <w:t>framework mutations</w:t>
      </w:r>
      <w:r w:rsidR="00905575">
        <w:t xml:space="preserve"> respectively</w:t>
      </w:r>
      <w:r w:rsidR="00726E1F">
        <w:t>.</w:t>
      </w:r>
      <w:r w:rsidR="008E615D">
        <w:t xml:space="preserve"> Therefore, we conducted th</w:t>
      </w:r>
      <w:r w:rsidR="00AD29F1">
        <w:t>e following analysis on the CDR</w:t>
      </w:r>
      <w:r w:rsidR="00B92146">
        <w:t>-homology</w:t>
      </w:r>
      <w:r w:rsidR="00AD29F1">
        <w:t>-based</w:t>
      </w:r>
      <w:r w:rsidR="00B92146">
        <w:t xml:space="preserve"> </w:t>
      </w:r>
      <w:r w:rsidR="00153899">
        <w:t>results</w:t>
      </w:r>
      <w:r w:rsidR="00AD29F1">
        <w:t>.</w:t>
      </w:r>
    </w:p>
    <w:p w14:paraId="4C42462C" w14:textId="5BE2A7C0" w:rsidR="00100255" w:rsidRDefault="00CB5E46" w:rsidP="001E654D">
      <w:pPr>
        <w:pStyle w:val="Newparagraph"/>
      </w:pPr>
      <w:r>
        <w:t>Similar</w:t>
      </w:r>
      <w:r w:rsidR="000071A3">
        <w:t xml:space="preserve"> to the 25 pairs dataset, w</w:t>
      </w:r>
      <w:r w:rsidR="00F70D47">
        <w:t>e used the</w:t>
      </w:r>
      <w:r w:rsidR="00B24A5A">
        <w:t xml:space="preserve"> </w:t>
      </w:r>
      <w:r w:rsidR="004E6DA7">
        <w:t xml:space="preserve">152 </w:t>
      </w:r>
      <w:r w:rsidR="00B24A5A">
        <w:t>reconstructed parental sequence</w:t>
      </w:r>
      <w:r w:rsidR="004E6DA7">
        <w:t>s</w:t>
      </w:r>
      <w:r w:rsidR="00B24A5A">
        <w:t xml:space="preserve"> </w:t>
      </w:r>
      <w:r w:rsidR="00F70D47">
        <w:t>as input to</w:t>
      </w:r>
      <w:r w:rsidR="00085AD8">
        <w:t xml:space="preserve"> </w:t>
      </w:r>
      <w:r w:rsidR="004E6DA7">
        <w:t>each</w:t>
      </w:r>
      <w:r w:rsidR="000071A3">
        <w:t xml:space="preserve"> humanization method</w:t>
      </w:r>
      <w:r w:rsidR="004E6DA7">
        <w:t xml:space="preserve"> and </w:t>
      </w:r>
      <w:r w:rsidR="000071A3">
        <w:t xml:space="preserve">evaluated </w:t>
      </w:r>
      <w:r w:rsidR="009A0FBA">
        <w:t>their</w:t>
      </w:r>
      <w:r w:rsidR="000071A3">
        <w:t xml:space="preserve"> ability to </w:t>
      </w:r>
      <w:r w:rsidR="009C310F">
        <w:t>rediscover the humanized therapeutic sequence</w:t>
      </w:r>
      <w:r w:rsidR="004E6DA7">
        <w:t>s</w:t>
      </w:r>
      <w:r w:rsidR="009C310F">
        <w:t xml:space="preserve">. </w:t>
      </w:r>
      <w:r w:rsidR="002760A0">
        <w:t xml:space="preserve">We </w:t>
      </w:r>
      <w:r w:rsidR="00FF4DF1">
        <w:t xml:space="preserve">evaluated </w:t>
      </w:r>
      <w:r w:rsidR="00B539FD">
        <w:t>each method</w:t>
      </w:r>
      <w:r w:rsidR="00FF4DF1">
        <w:t xml:space="preserve"> based on two scenarios</w:t>
      </w:r>
      <w:r w:rsidR="002760A0">
        <w:t xml:space="preserve">. </w:t>
      </w:r>
      <w:r w:rsidR="00A2124F">
        <w:t xml:space="preserve">In the first </w:t>
      </w:r>
      <w:r w:rsidR="009A0FBA">
        <w:t>scenario</w:t>
      </w:r>
      <w:r w:rsidR="00A2124F">
        <w:t xml:space="preserve">, </w:t>
      </w:r>
      <w:r w:rsidR="00E57191">
        <w:t xml:space="preserve">the humanization method </w:t>
      </w:r>
      <w:r w:rsidR="00207B0B">
        <w:t>was</w:t>
      </w:r>
      <w:r w:rsidR="007F18A4">
        <w:t xml:space="preserve"> not instructed with a</w:t>
      </w:r>
      <w:r w:rsidR="008252AF">
        <w:t>ny</w:t>
      </w:r>
      <w:r w:rsidR="007F18A4">
        <w:t xml:space="preserve"> specific germline and need</w:t>
      </w:r>
      <w:r w:rsidR="00797AA6">
        <w:t>ed</w:t>
      </w:r>
      <w:r w:rsidR="007F18A4">
        <w:t xml:space="preserve"> to choose it automatically</w:t>
      </w:r>
      <w:r w:rsidR="00A2124F">
        <w:t xml:space="preserve">. </w:t>
      </w:r>
      <w:r w:rsidR="00FE3F4B">
        <w:t xml:space="preserve">In the second </w:t>
      </w:r>
      <w:r w:rsidR="00237096">
        <w:t>scenario</w:t>
      </w:r>
      <w:r w:rsidR="00FE3F4B">
        <w:t xml:space="preserve">, the humanization method </w:t>
      </w:r>
      <w:r w:rsidR="00207B0B">
        <w:t>was</w:t>
      </w:r>
      <w:r w:rsidR="00FE3F4B">
        <w:t xml:space="preserve"> </w:t>
      </w:r>
      <w:r w:rsidR="00485B45">
        <w:t xml:space="preserve">instructed with a specific germline gene </w:t>
      </w:r>
      <w:r w:rsidR="00A72687">
        <w:t>corresponding to</w:t>
      </w:r>
      <w:r w:rsidR="00485B45">
        <w:t xml:space="preserve"> the </w:t>
      </w:r>
      <w:r w:rsidR="00404DB1">
        <w:t>known</w:t>
      </w:r>
      <w:r w:rsidR="00A72687">
        <w:t xml:space="preserve"> </w:t>
      </w:r>
      <w:r w:rsidR="00485B45">
        <w:t>humanized therapeutic sequence</w:t>
      </w:r>
      <w:r w:rsidR="007F18A4">
        <w:t xml:space="preserve">, simulating a </w:t>
      </w:r>
      <w:r w:rsidR="004E3BD2">
        <w:t>use-case</w:t>
      </w:r>
      <w:r w:rsidR="007F18A4">
        <w:t xml:space="preserve"> when the germline </w:t>
      </w:r>
      <w:r w:rsidR="00207B0B">
        <w:t>is</w:t>
      </w:r>
      <w:r w:rsidR="007F18A4">
        <w:t xml:space="preserve"> </w:t>
      </w:r>
      <w:r w:rsidR="002C186B">
        <w:t>requested</w:t>
      </w:r>
      <w:r w:rsidR="007F18A4">
        <w:t xml:space="preserve"> manually by the user</w:t>
      </w:r>
      <w:r w:rsidR="00485B45">
        <w:t>.</w:t>
      </w:r>
      <w:r w:rsidR="00A2124F">
        <w:t xml:space="preserve"> </w:t>
      </w:r>
    </w:p>
    <w:p w14:paraId="4D21C8FB" w14:textId="55564229" w:rsidR="009A6F46" w:rsidRPr="005759C7" w:rsidRDefault="004E3BD2" w:rsidP="001E654D">
      <w:pPr>
        <w:pStyle w:val="Newparagraph"/>
      </w:pPr>
      <w:r>
        <w:t xml:space="preserve">With automatic germline </w:t>
      </w:r>
      <w:r w:rsidR="008252AF">
        <w:t>selection</w:t>
      </w:r>
      <w:r w:rsidR="00AA632F">
        <w:t>,</w:t>
      </w:r>
      <w:r w:rsidR="007C174C">
        <w:t xml:space="preserve"> each humanization method </w:t>
      </w:r>
      <w:r w:rsidR="00A64BEF">
        <w:t>select</w:t>
      </w:r>
      <w:r w:rsidR="002E4BBF">
        <w:t>ed</w:t>
      </w:r>
      <w:r w:rsidR="00A64BEF">
        <w:t xml:space="preserve"> the target germline in a different fashion</w:t>
      </w:r>
      <w:r w:rsidR="007B0735">
        <w:t xml:space="preserve">. </w:t>
      </w:r>
      <w:r w:rsidR="00472B6E">
        <w:t xml:space="preserve">In CDR grafting, we </w:t>
      </w:r>
      <w:r w:rsidR="00280526">
        <w:t xml:space="preserve">selected the germline V and J genes with highest sequence identity to the input sequence. In Hu-mAb, the </w:t>
      </w:r>
      <w:r w:rsidR="00260021">
        <w:t xml:space="preserve">germline family </w:t>
      </w:r>
      <w:r w:rsidR="008B0391">
        <w:t>was</w:t>
      </w:r>
      <w:r w:rsidR="00260021">
        <w:t xml:space="preserve"> selected based on </w:t>
      </w:r>
      <w:r w:rsidR="008249B7">
        <w:t xml:space="preserve">which of the Hu-mAb models achieves </w:t>
      </w:r>
      <w:r w:rsidR="00260021">
        <w:t xml:space="preserve">highest score </w:t>
      </w:r>
      <w:r w:rsidR="00412AF3">
        <w:t>on</w:t>
      </w:r>
      <w:r w:rsidR="00260021">
        <w:t xml:space="preserve"> the input sequence.</w:t>
      </w:r>
      <w:r w:rsidR="00215C1F">
        <w:t xml:space="preserve"> </w:t>
      </w:r>
      <w:r w:rsidR="00F1250A">
        <w:t xml:space="preserve">In Sapiens, germline selection was implicit – the neural network was not provided with any germline annotations during training, any germline knowledge was trained directly from the repertoire sequence corpus. Consequently, Sapiens predicted humanizing mutations that maximized the likelihood of seeing the sequence in the training corpus, conditioned on the particular input sequence. </w:t>
      </w:r>
      <w:r w:rsidR="00215C1F">
        <w:t xml:space="preserve">Sapiens*1 achieved the same humanness as </w:t>
      </w:r>
      <w:r w:rsidR="006241ED">
        <w:t>experimental</w:t>
      </w:r>
      <w:r w:rsidR="00215C1F">
        <w:t xml:space="preserve"> sequences (+30% absolute increase), while achieving higher preservation of the full variable region (</w:t>
      </w:r>
      <w:r w:rsidR="00561736">
        <w:t>89</w:t>
      </w:r>
      <w:r w:rsidR="00215C1F">
        <w:t xml:space="preserve">% </w:t>
      </w:r>
      <w:r w:rsidR="00F5327F">
        <w:t>and</w:t>
      </w:r>
      <w:r w:rsidR="00215C1F">
        <w:t xml:space="preserve"> 8</w:t>
      </w:r>
      <w:r w:rsidR="00561736">
        <w:t>4</w:t>
      </w:r>
      <w:r w:rsidR="00215C1F">
        <w:t xml:space="preserve">% respectively, Figure </w:t>
      </w:r>
      <w:r w:rsidR="0080253F">
        <w:t>6A</w:t>
      </w:r>
      <w:r w:rsidR="00215C1F">
        <w:t xml:space="preserve">) </w:t>
      </w:r>
      <w:r w:rsidR="00413FAF">
        <w:t>as well as</w:t>
      </w:r>
      <w:r w:rsidR="00215C1F">
        <w:t xml:space="preserve"> </w:t>
      </w:r>
      <w:r w:rsidR="00F5327F">
        <w:t>in</w:t>
      </w:r>
      <w:r w:rsidR="00215C1F">
        <w:t xml:space="preserve"> Vernier zones (8</w:t>
      </w:r>
      <w:r w:rsidR="00F5327F">
        <w:t>9</w:t>
      </w:r>
      <w:r w:rsidR="00215C1F">
        <w:t>%</w:t>
      </w:r>
      <w:r w:rsidR="00F5327F">
        <w:t xml:space="preserve"> and 87% respectively</w:t>
      </w:r>
      <w:r w:rsidR="00215C1F">
        <w:t xml:space="preserve">, Figure </w:t>
      </w:r>
      <w:r w:rsidR="0080253F">
        <w:t>6B</w:t>
      </w:r>
      <w:r w:rsidR="0080253F" w:rsidRPr="00A01326">
        <w:t>).</w:t>
      </w:r>
      <w:r w:rsidR="002D6B6D" w:rsidRPr="00A01326">
        <w:t xml:space="preserve"> </w:t>
      </w:r>
      <w:r w:rsidR="004C1662" w:rsidRPr="00A01326">
        <w:t>Sapiens</w:t>
      </w:r>
      <w:r w:rsidR="004C1662">
        <w:t xml:space="preserve">*1 </w:t>
      </w:r>
      <w:r w:rsidR="00AB0346">
        <w:t xml:space="preserve">also </w:t>
      </w:r>
      <w:r w:rsidR="004C1662">
        <w:t xml:space="preserve">achieved the highest fraction of mutations </w:t>
      </w:r>
      <w:r w:rsidR="00975155">
        <w:t xml:space="preserve">shared with the </w:t>
      </w:r>
      <w:r w:rsidR="006241ED">
        <w:t>experimental</w:t>
      </w:r>
      <w:r w:rsidR="00975155">
        <w:t xml:space="preserve"> sequence </w:t>
      </w:r>
      <w:r w:rsidR="004C1662">
        <w:t>(</w:t>
      </w:r>
      <w:r w:rsidR="00AB0346">
        <w:t>Figure 6C,</w:t>
      </w:r>
      <w:r w:rsidR="004C1662">
        <w:t xml:space="preserve"> Table 2). </w:t>
      </w:r>
      <w:r w:rsidR="002D6B6D">
        <w:t>Compared to other methods, H</w:t>
      </w:r>
      <w:r w:rsidR="00DB4C00">
        <w:t>u-mAb</w:t>
      </w:r>
      <w:r w:rsidR="00BF601C">
        <w:t xml:space="preserve"> </w:t>
      </w:r>
      <w:r w:rsidR="002D6B6D">
        <w:t>achieved lower overlap</w:t>
      </w:r>
      <w:r w:rsidR="00975155">
        <w:t xml:space="preserve"> </w:t>
      </w:r>
      <w:r w:rsidR="00BD4F02">
        <w:t>due to</w:t>
      </w:r>
      <w:r w:rsidR="00226A97">
        <w:t xml:space="preserve"> </w:t>
      </w:r>
      <w:r w:rsidR="00BD0D71">
        <w:t xml:space="preserve">frequently choosing different </w:t>
      </w:r>
      <w:r w:rsidR="00226A97">
        <w:t>germline genes</w:t>
      </w:r>
      <w:r w:rsidR="00AF62F1">
        <w:t xml:space="preserve">. </w:t>
      </w:r>
    </w:p>
    <w:p w14:paraId="0392F56F" w14:textId="3CC26667" w:rsidR="004D52B1" w:rsidRDefault="00F538CE" w:rsidP="001E654D">
      <w:pPr>
        <w:pStyle w:val="Newparagraph"/>
        <w:rPr>
          <w:color w:val="808080" w:themeColor="background1" w:themeShade="80"/>
        </w:rPr>
      </w:pPr>
      <w:r>
        <w:t>With manual germline selection</w:t>
      </w:r>
      <w:r w:rsidR="00603366">
        <w:t xml:space="preserve">, the </w:t>
      </w:r>
      <w:r w:rsidR="00F146FC">
        <w:t xml:space="preserve">target </w:t>
      </w:r>
      <w:r w:rsidR="00603366">
        <w:t xml:space="preserve">germline gene </w:t>
      </w:r>
      <w:r w:rsidR="004D10DB">
        <w:t>correspond</w:t>
      </w:r>
      <w:r w:rsidR="00307ADA">
        <w:t>ed</w:t>
      </w:r>
      <w:r w:rsidR="004D10DB">
        <w:t xml:space="preserve"> to the germline of the humanized therapeutic sequence. In this scenario, the </w:t>
      </w:r>
      <w:r w:rsidR="009830EE">
        <w:t>responsibility</w:t>
      </w:r>
      <w:r w:rsidR="004D10DB">
        <w:t xml:space="preserve"> of the humanization method </w:t>
      </w:r>
      <w:r w:rsidR="008B0391">
        <w:t>was</w:t>
      </w:r>
      <w:r w:rsidR="004D10DB">
        <w:t xml:space="preserve"> reduced </w:t>
      </w:r>
      <w:r w:rsidR="00F63F0E">
        <w:t xml:space="preserve">mostly </w:t>
      </w:r>
      <w:r w:rsidR="004D10DB">
        <w:t xml:space="preserve">to determining which positions in the </w:t>
      </w:r>
      <w:r w:rsidR="009830EE">
        <w:t xml:space="preserve">sequence should be humanized and which should </w:t>
      </w:r>
      <w:r w:rsidR="00F63F0E">
        <w:t xml:space="preserve">be back-mutated </w:t>
      </w:r>
      <w:r w:rsidR="009830EE">
        <w:t>(</w:t>
      </w:r>
      <w:r w:rsidR="00F63F0E">
        <w:t>remain parental</w:t>
      </w:r>
      <w:r w:rsidR="009830EE">
        <w:t>)</w:t>
      </w:r>
      <w:r w:rsidR="0070496C">
        <w:t xml:space="preserve">, </w:t>
      </w:r>
      <w:r w:rsidR="00800C39">
        <w:t xml:space="preserve">since </w:t>
      </w:r>
      <w:r w:rsidR="0070496C">
        <w:t xml:space="preserve">to a large extent, the residues themselves </w:t>
      </w:r>
      <w:r w:rsidR="00423FED">
        <w:t>were</w:t>
      </w:r>
      <w:r w:rsidR="0070496C">
        <w:t xml:space="preserve"> already defined</w:t>
      </w:r>
      <w:r w:rsidR="003A3BC3">
        <w:t xml:space="preserve"> based on the </w:t>
      </w:r>
      <w:r w:rsidR="00CE6B66">
        <w:t xml:space="preserve">chosen </w:t>
      </w:r>
      <w:r w:rsidR="003A3BC3">
        <w:t>germline</w:t>
      </w:r>
      <w:r w:rsidR="00603366">
        <w:t xml:space="preserve">. </w:t>
      </w:r>
      <w:r w:rsidR="00622A0A">
        <w:t xml:space="preserve">In Sapiens and CDR grafting, we </w:t>
      </w:r>
      <w:r w:rsidR="003A3BC3">
        <w:t>provided</w:t>
      </w:r>
      <w:r w:rsidR="00622A0A">
        <w:t xml:space="preserve"> the germline gene</w:t>
      </w:r>
      <w:r w:rsidR="00F726B7">
        <w:t>s</w:t>
      </w:r>
      <w:r w:rsidR="00622A0A">
        <w:t xml:space="preserve"> </w:t>
      </w:r>
      <w:r w:rsidR="0019421B">
        <w:t xml:space="preserve">(e.g. </w:t>
      </w:r>
      <w:r w:rsidR="003A3BC3" w:rsidRPr="003A3BC3">
        <w:t>IGHV1-46</w:t>
      </w:r>
      <w:r w:rsidR="00F504F4">
        <w:t xml:space="preserve"> and</w:t>
      </w:r>
      <w:r w:rsidR="003A3BC3" w:rsidRPr="003A3BC3">
        <w:t xml:space="preserve"> IGHJ4</w:t>
      </w:r>
      <w:r w:rsidR="00F504F4">
        <w:t xml:space="preserve"> for heavy chain</w:t>
      </w:r>
      <w:r w:rsidR="003A3BC3">
        <w:t xml:space="preserve">, </w:t>
      </w:r>
      <w:r w:rsidR="00F504F4" w:rsidRPr="00F504F4">
        <w:t>IGKV1-39</w:t>
      </w:r>
      <w:r w:rsidR="00F504F4">
        <w:t xml:space="preserve"> and</w:t>
      </w:r>
      <w:r w:rsidR="00F504F4" w:rsidRPr="00F504F4">
        <w:t xml:space="preserve"> IGKJ1</w:t>
      </w:r>
      <w:r w:rsidR="00F504F4">
        <w:t xml:space="preserve"> for light chain</w:t>
      </w:r>
      <w:r w:rsidR="0019421B">
        <w:t>)</w:t>
      </w:r>
      <w:r w:rsidR="003A3BC3">
        <w:t xml:space="preserve">, </w:t>
      </w:r>
      <w:r w:rsidR="002B6D7F">
        <w:t>and determined the</w:t>
      </w:r>
      <w:r w:rsidR="0019421B">
        <w:t xml:space="preserve"> allele based on highest sequence identity</w:t>
      </w:r>
      <w:r w:rsidR="00307ADA">
        <w:t xml:space="preserve"> </w:t>
      </w:r>
      <w:r w:rsidR="00812D4F">
        <w:t xml:space="preserve">of </w:t>
      </w:r>
      <w:r w:rsidR="00812D4F">
        <w:lastRenderedPageBreak/>
        <w:t xml:space="preserve">each germline sequence </w:t>
      </w:r>
      <w:r w:rsidR="00307ADA">
        <w:t>with the humanized therapeutic sequence</w:t>
      </w:r>
      <w:r w:rsidR="0019421B">
        <w:t xml:space="preserve">. </w:t>
      </w:r>
      <w:r w:rsidR="009830EE">
        <w:t>In Hu-mAb,</w:t>
      </w:r>
      <w:r w:rsidR="00A14D64">
        <w:t xml:space="preserve"> </w:t>
      </w:r>
      <w:r w:rsidR="003A3BC3">
        <w:t xml:space="preserve">we provided </w:t>
      </w:r>
      <w:r w:rsidR="005E1302">
        <w:t xml:space="preserve">only </w:t>
      </w:r>
      <w:r w:rsidR="003A3BC3">
        <w:t xml:space="preserve">the </w:t>
      </w:r>
      <w:r w:rsidR="00E25092">
        <w:t xml:space="preserve">V </w:t>
      </w:r>
      <w:r w:rsidR="003A3BC3">
        <w:t>germline family (e.g.</w:t>
      </w:r>
      <w:r w:rsidR="00E25092" w:rsidRPr="00E25092">
        <w:t xml:space="preserve"> IGHV1</w:t>
      </w:r>
      <w:r w:rsidR="00E25092">
        <w:t xml:space="preserve"> and </w:t>
      </w:r>
      <w:r w:rsidR="00E25092" w:rsidRPr="00E25092">
        <w:t>IGKV1</w:t>
      </w:r>
      <w:r w:rsidR="00E25092">
        <w:t>)</w:t>
      </w:r>
      <w:r w:rsidR="00BB6EC4">
        <w:t xml:space="preserve"> since </w:t>
      </w:r>
      <w:r w:rsidR="007061AF">
        <w:t>more fine-grained selection</w:t>
      </w:r>
      <w:r w:rsidR="00BB6EC4">
        <w:t xml:space="preserve"> </w:t>
      </w:r>
      <w:r w:rsidR="00C919CE">
        <w:t>was</w:t>
      </w:r>
      <w:r w:rsidR="00447875">
        <w:t xml:space="preserve"> not supported</w:t>
      </w:r>
      <w:r w:rsidR="00E25092">
        <w:t>.</w:t>
      </w:r>
      <w:r w:rsidR="005F40C7">
        <w:t xml:space="preserve"> Since Sapiens </w:t>
      </w:r>
      <w:r w:rsidR="00C919CE">
        <w:t>was</w:t>
      </w:r>
      <w:r w:rsidR="005F40C7">
        <w:t xml:space="preserve"> trained on all germlines </w:t>
      </w:r>
      <w:r w:rsidR="008A2E67">
        <w:t xml:space="preserve">of a given chain type </w:t>
      </w:r>
      <w:r w:rsidR="005F40C7">
        <w:t xml:space="preserve">combined, </w:t>
      </w:r>
      <w:r w:rsidR="00D41FDB">
        <w:t xml:space="preserve">there </w:t>
      </w:r>
      <w:r w:rsidR="00C919CE">
        <w:t>was</w:t>
      </w:r>
      <w:r w:rsidR="00D41FDB">
        <w:t xml:space="preserve"> no direct way to choose the target germline</w:t>
      </w:r>
      <w:r w:rsidR="00426179">
        <w:t xml:space="preserve"> for Sapiens humanization</w:t>
      </w:r>
      <w:r w:rsidR="00D41FDB">
        <w:t xml:space="preserve">. To </w:t>
      </w:r>
      <w:r w:rsidR="006564F5">
        <w:t>circumvent this issue,</w:t>
      </w:r>
      <w:r w:rsidR="00FD10A9">
        <w:t xml:space="preserve"> w</w:t>
      </w:r>
      <w:r w:rsidR="00426179">
        <w:t xml:space="preserve">e </w:t>
      </w:r>
      <w:r w:rsidR="00441A76">
        <w:t xml:space="preserve">generated Sapiens predictions by </w:t>
      </w:r>
      <w:r w:rsidR="00FD10A9">
        <w:t xml:space="preserve">first </w:t>
      </w:r>
      <w:r w:rsidR="00441A76">
        <w:t>performing</w:t>
      </w:r>
      <w:r w:rsidR="00FD10A9">
        <w:t xml:space="preserve"> Vernier CDR grafting to the target germline, and then </w:t>
      </w:r>
      <w:r w:rsidR="00441A76">
        <w:t>applying</w:t>
      </w:r>
      <w:r w:rsidR="004C4CE4">
        <w:t xml:space="preserve"> </w:t>
      </w:r>
      <w:r w:rsidR="00FD10A9">
        <w:t xml:space="preserve">Sapiens </w:t>
      </w:r>
      <w:r w:rsidR="00BA2005">
        <w:t>to</w:t>
      </w:r>
      <w:r w:rsidR="004C4CE4">
        <w:t xml:space="preserve"> humanize the sequence further and</w:t>
      </w:r>
      <w:r w:rsidR="00BA2005">
        <w:t xml:space="preserve"> resolve potential issues at region boundaries</w:t>
      </w:r>
      <w:r w:rsidR="006564F5">
        <w:t>.</w:t>
      </w:r>
      <w:r w:rsidR="00351FEE">
        <w:t xml:space="preserve"> Sapiens*1 achieved </w:t>
      </w:r>
      <w:r w:rsidR="00207BF5">
        <w:t xml:space="preserve">higher </w:t>
      </w:r>
      <w:r w:rsidR="00351FEE">
        <w:t xml:space="preserve">humanness </w:t>
      </w:r>
      <w:r w:rsidR="00207BF5">
        <w:t>than</w:t>
      </w:r>
      <w:r w:rsidR="00351FEE">
        <w:t xml:space="preserve"> </w:t>
      </w:r>
      <w:r w:rsidR="006241ED">
        <w:t>experimental</w:t>
      </w:r>
      <w:r w:rsidR="00351FEE">
        <w:t xml:space="preserve"> sequences (+3</w:t>
      </w:r>
      <w:r w:rsidR="00207BF5">
        <w:t>4</w:t>
      </w:r>
      <w:r w:rsidR="00351FEE">
        <w:t xml:space="preserve">% </w:t>
      </w:r>
      <w:r w:rsidR="00207BF5">
        <w:t xml:space="preserve">and +30% </w:t>
      </w:r>
      <w:r w:rsidR="00351FEE">
        <w:t>absolute increase</w:t>
      </w:r>
      <w:r w:rsidR="00207BF5">
        <w:t xml:space="preserve"> respectively</w:t>
      </w:r>
      <w:r w:rsidR="00351FEE">
        <w:t>)</w:t>
      </w:r>
      <w:r w:rsidR="002315EF">
        <w:t xml:space="preserve"> at the cost of </w:t>
      </w:r>
      <w:r w:rsidR="00351FEE">
        <w:t>achiev</w:t>
      </w:r>
      <w:r w:rsidR="002315EF">
        <w:t>ing</w:t>
      </w:r>
      <w:r w:rsidR="00FA7750">
        <w:t xml:space="preserve"> </w:t>
      </w:r>
      <w:r w:rsidR="0080272F">
        <w:t>lower</w:t>
      </w:r>
      <w:r w:rsidR="00351FEE">
        <w:t xml:space="preserve"> preservation of the full variable region (8</w:t>
      </w:r>
      <w:r w:rsidR="00E072D4">
        <w:t>3</w:t>
      </w:r>
      <w:r w:rsidR="00351FEE">
        <w:t xml:space="preserve">% and 84% respectively, Figure 6D) </w:t>
      </w:r>
      <w:r w:rsidR="00FA7750">
        <w:t>as well as</w:t>
      </w:r>
      <w:r w:rsidR="00351FEE">
        <w:t xml:space="preserve"> in Vernier zones (8</w:t>
      </w:r>
      <w:r w:rsidR="0036038D">
        <w:t>3</w:t>
      </w:r>
      <w:r w:rsidR="00351FEE">
        <w:t>% and 87% respectively, Figure 6E</w:t>
      </w:r>
      <w:r w:rsidR="0036038D">
        <w:t>).</w:t>
      </w:r>
      <w:r w:rsidR="00CC6724" w:rsidRPr="00873433">
        <w:t xml:space="preserve"> </w:t>
      </w:r>
      <w:r w:rsidR="008D79F3" w:rsidRPr="00873433">
        <w:t xml:space="preserve">Interestingly, </w:t>
      </w:r>
      <w:r w:rsidR="00873433">
        <w:t xml:space="preserve">with </w:t>
      </w:r>
      <w:r w:rsidR="00DB50B0" w:rsidRPr="00873433">
        <w:t>manual</w:t>
      </w:r>
      <w:r w:rsidR="00873433">
        <w:t xml:space="preserve"> germline</w:t>
      </w:r>
      <w:r w:rsidR="00DB50B0" w:rsidRPr="00873433">
        <w:t xml:space="preserve"> assign</w:t>
      </w:r>
      <w:r w:rsidR="00873433">
        <w:t>ment</w:t>
      </w:r>
      <w:r w:rsidR="00DB50B0" w:rsidRPr="00873433">
        <w:t xml:space="preserve">, Vernier CDR grafting achieved </w:t>
      </w:r>
      <w:r w:rsidR="005925DA">
        <w:t>comparable</w:t>
      </w:r>
      <w:r w:rsidR="00873433">
        <w:t xml:space="preserve"> humanness </w:t>
      </w:r>
      <w:r w:rsidR="00E0545D">
        <w:t xml:space="preserve">to </w:t>
      </w:r>
      <w:r w:rsidR="0088301B">
        <w:t>experimental</w:t>
      </w:r>
      <w:r w:rsidR="00E0545D">
        <w:t xml:space="preserve"> sequences </w:t>
      </w:r>
      <w:r w:rsidR="00445742">
        <w:t>(</w:t>
      </w:r>
      <w:r w:rsidR="0087570C">
        <w:t>+</w:t>
      </w:r>
      <w:r w:rsidR="005925DA">
        <w:t>30% absolute increase</w:t>
      </w:r>
      <w:r w:rsidR="00445742">
        <w:t xml:space="preserve">) </w:t>
      </w:r>
      <w:r w:rsidR="005925DA">
        <w:t xml:space="preserve">and </w:t>
      </w:r>
      <w:r w:rsidR="005925DA">
        <w:t>superior</w:t>
      </w:r>
      <w:r w:rsidR="00445742">
        <w:t xml:space="preserve"> preservation </w:t>
      </w:r>
      <w:r w:rsidR="0087570C">
        <w:t xml:space="preserve">in full variable region </w:t>
      </w:r>
      <w:r w:rsidR="00445742">
        <w:t>(</w:t>
      </w:r>
      <w:r w:rsidR="00DB1EAB">
        <w:t>85%</w:t>
      </w:r>
      <w:r w:rsidR="00704A80">
        <w:t xml:space="preserve"> and 84% respectively</w:t>
      </w:r>
      <w:r w:rsidR="00445742">
        <w:t>)</w:t>
      </w:r>
      <w:r w:rsidR="0087570C">
        <w:t xml:space="preserve"> and in Vernier zones (100%</w:t>
      </w:r>
      <w:r w:rsidR="00704A80" w:rsidRPr="00704A80">
        <w:t xml:space="preserve"> </w:t>
      </w:r>
      <w:r w:rsidR="00704A80">
        <w:t>and 87% respectively</w:t>
      </w:r>
      <w:r w:rsidR="0087570C">
        <w:t>)</w:t>
      </w:r>
      <w:r w:rsidR="00DB50B0" w:rsidRPr="00873433">
        <w:t xml:space="preserve">. </w:t>
      </w:r>
      <w:r w:rsidR="00F42483">
        <w:t xml:space="preserve">Highest mutation overlap with </w:t>
      </w:r>
      <w:r w:rsidR="0088301B">
        <w:t>experimental</w:t>
      </w:r>
      <w:r w:rsidR="00F42483">
        <w:t xml:space="preserve"> sequence</w:t>
      </w:r>
      <w:r w:rsidR="00CF676E">
        <w:t>s</w:t>
      </w:r>
      <w:r w:rsidR="00F42483">
        <w:t xml:space="preserve"> was achieved by Vernier CDR grafting </w:t>
      </w:r>
      <w:r w:rsidR="006F7E92">
        <w:t xml:space="preserve">followed by Sapiens*1 </w:t>
      </w:r>
      <w:r w:rsidR="007A3B8D" w:rsidRPr="008A3599">
        <w:t>(Figure 6F</w:t>
      </w:r>
      <w:r w:rsidR="00F42483">
        <w:t>, Table 2</w:t>
      </w:r>
      <w:r w:rsidR="007A3B8D" w:rsidRPr="008A3599">
        <w:t xml:space="preserve">). </w:t>
      </w:r>
      <w:r w:rsidR="00CC6724" w:rsidRPr="00744A03">
        <w:t xml:space="preserve">In </w:t>
      </w:r>
      <w:r w:rsidR="008A3599">
        <w:t>eight</w:t>
      </w:r>
      <w:r w:rsidR="00CC6724" w:rsidRPr="00744A03">
        <w:t xml:space="preserve"> cases, Sapiens*1 </w:t>
      </w:r>
      <w:r w:rsidR="005759C7" w:rsidRPr="00744A03">
        <w:t xml:space="preserve">predicted a </w:t>
      </w:r>
      <w:r w:rsidR="00CC6724" w:rsidRPr="00744A03">
        <w:t xml:space="preserve">sequence </w:t>
      </w:r>
      <w:r w:rsidR="00744A03">
        <w:t xml:space="preserve">that differed in only one mutation from the </w:t>
      </w:r>
      <w:r w:rsidR="0088301B">
        <w:t>experimental</w:t>
      </w:r>
      <w:r w:rsidR="00744A03">
        <w:t xml:space="preserve"> sequence, and in one case </w:t>
      </w:r>
      <w:r w:rsidR="008A3599">
        <w:t xml:space="preserve">the sequences were identical </w:t>
      </w:r>
      <w:r w:rsidR="00912193" w:rsidRPr="00744A03">
        <w:t xml:space="preserve">(Supplementary Figure </w:t>
      </w:r>
      <w:r w:rsidR="00131A38" w:rsidRPr="00744A03">
        <w:t>1</w:t>
      </w:r>
      <w:r w:rsidR="00011C9A">
        <w:t>8</w:t>
      </w:r>
      <w:r w:rsidR="00131A38" w:rsidRPr="00744A03">
        <w:t>)</w:t>
      </w:r>
      <w:r w:rsidR="00087639">
        <w:t xml:space="preserve">. This was more than </w:t>
      </w:r>
      <w:r w:rsidR="000D5D39">
        <w:t xml:space="preserve">Vernier CDR grafting </w:t>
      </w:r>
      <w:r w:rsidR="00FC3764">
        <w:t xml:space="preserve">which </w:t>
      </w:r>
      <w:r w:rsidR="00D917BA">
        <w:t>produced</w:t>
      </w:r>
      <w:r w:rsidR="000D5D39">
        <w:t xml:space="preserve"> one case </w:t>
      </w:r>
      <w:r w:rsidR="00C0684E">
        <w:t>with</w:t>
      </w:r>
      <w:r w:rsidR="000D5D39">
        <w:t xml:space="preserve"> one mutation </w:t>
      </w:r>
      <w:r w:rsidR="00B84AA9">
        <w:t xml:space="preserve">difference </w:t>
      </w:r>
      <w:r w:rsidR="000D5D39">
        <w:t xml:space="preserve">and one </w:t>
      </w:r>
      <w:r w:rsidR="00B84AA9">
        <w:t xml:space="preserve">case where the sequence was identical </w:t>
      </w:r>
      <w:r w:rsidR="000D5D39">
        <w:t>(Supplementary Figure 1</w:t>
      </w:r>
      <w:r w:rsidR="00011C9A">
        <w:t>9</w:t>
      </w:r>
      <w:r w:rsidR="000D5D39">
        <w:t>)</w:t>
      </w:r>
      <w:r w:rsidR="00131A38" w:rsidRPr="00131A38">
        <w:rPr>
          <w:color w:val="808080" w:themeColor="background1" w:themeShade="80"/>
        </w:rPr>
        <w:t xml:space="preserve">. </w:t>
      </w:r>
    </w:p>
    <w:p w14:paraId="3AE5D3EF" w14:textId="48A5F5A7" w:rsidR="007A3B8D" w:rsidRPr="00573878" w:rsidRDefault="00BE04A8" w:rsidP="001E654D">
      <w:pPr>
        <w:pStyle w:val="Newparagraph"/>
      </w:pPr>
      <w:r>
        <w:t>Using</w:t>
      </w:r>
      <w:r w:rsidR="00717633">
        <w:t xml:space="preserve"> a personal computer with 8 cores, </w:t>
      </w:r>
      <w:r>
        <w:t xml:space="preserve">we were able to humanize the 152 antibodies using the </w:t>
      </w:r>
      <w:r w:rsidR="00717633">
        <w:t xml:space="preserve">BioPhi web interface in </w:t>
      </w:r>
      <w:r w:rsidR="00E207B7">
        <w:t>5.2</w:t>
      </w:r>
      <w:r w:rsidR="00717633">
        <w:t xml:space="preserve"> minutes</w:t>
      </w:r>
      <w:r w:rsidR="008962AB">
        <w:t xml:space="preserve">. </w:t>
      </w:r>
      <w:r w:rsidR="003547E2">
        <w:t>We thus</w:t>
      </w:r>
      <w:r w:rsidR="00FD2D0C">
        <w:t xml:space="preserve"> concluded that </w:t>
      </w:r>
      <w:r w:rsidR="003547E2">
        <w:t xml:space="preserve">BioPhi </w:t>
      </w:r>
      <w:r w:rsidR="008B0391">
        <w:t>was</w:t>
      </w:r>
      <w:r w:rsidR="00AA5865">
        <w:t xml:space="preserve"> able to humanize sequences </w:t>
      </w:r>
      <w:r w:rsidR="00CE1796">
        <w:t>at scale</w:t>
      </w:r>
      <w:r w:rsidR="009965F2">
        <w:t xml:space="preserve"> </w:t>
      </w:r>
      <w:r w:rsidR="006E01F0" w:rsidRPr="0030363A">
        <w:t>while recovering</w:t>
      </w:r>
      <w:r w:rsidR="0030363A" w:rsidRPr="0030363A">
        <w:t xml:space="preserve"> high overlap with</w:t>
      </w:r>
      <w:r w:rsidR="006E01F0" w:rsidRPr="0030363A">
        <w:t xml:space="preserve"> </w:t>
      </w:r>
      <w:r w:rsidR="0030363A" w:rsidRPr="0030363A">
        <w:t>therapeutic sequences</w:t>
      </w:r>
      <w:r w:rsidR="00AA5865" w:rsidRPr="0030363A">
        <w:t xml:space="preserve">, </w:t>
      </w:r>
      <w:r w:rsidR="007D3323">
        <w:t xml:space="preserve">with </w:t>
      </w:r>
      <w:r w:rsidR="00390A18">
        <w:t xml:space="preserve">target </w:t>
      </w:r>
      <w:r w:rsidR="007D3323">
        <w:t xml:space="preserve">germlines </w:t>
      </w:r>
      <w:r w:rsidR="00D1342B">
        <w:t xml:space="preserve">automatically </w:t>
      </w:r>
      <w:r w:rsidR="007D3323">
        <w:t xml:space="preserve">assigned or manually </w:t>
      </w:r>
      <w:r w:rsidR="00D1342B">
        <w:t xml:space="preserve">selected </w:t>
      </w:r>
      <w:r w:rsidR="007D3323">
        <w:t xml:space="preserve">by the user. </w:t>
      </w:r>
    </w:p>
    <w:p w14:paraId="4680AE16" w14:textId="77777777" w:rsidR="004E60AC" w:rsidRDefault="004E60AC" w:rsidP="007A3B8D"/>
    <w:p w14:paraId="17B06B6F" w14:textId="025308AE" w:rsidR="00E5583A" w:rsidRDefault="00E5583A" w:rsidP="007A3B8D">
      <w:pPr>
        <w:sectPr w:rsidR="00E5583A" w:rsidSect="00660BC2">
          <w:type w:val="continuous"/>
          <w:pgSz w:w="12240" w:h="15840"/>
          <w:pgMar w:top="1077" w:right="1077" w:bottom="1077" w:left="1077" w:header="720" w:footer="720" w:gutter="0"/>
          <w:cols w:num="2" w:space="446"/>
          <w:noEndnote/>
          <w:docGrid w:linePitch="326"/>
        </w:sectPr>
      </w:pPr>
    </w:p>
    <w:p w14:paraId="1E0050D7" w14:textId="0AD4904C" w:rsidR="007A3B8D" w:rsidRDefault="007A3B8D" w:rsidP="007A3B8D"/>
    <w:p w14:paraId="41272888" w14:textId="77777777" w:rsidR="00F115C6" w:rsidRDefault="007A3B8D" w:rsidP="00F115C6">
      <w:pPr>
        <w:pStyle w:val="Figure"/>
        <w:rPr>
          <w:b/>
          <w:bCs/>
        </w:rPr>
      </w:pPr>
      <w:r>
        <w:drawing>
          <wp:inline distT="0" distB="0" distL="0" distR="0" wp14:anchorId="77A2E038" wp14:editId="7EC91EB1">
            <wp:extent cx="6418907" cy="245030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8907" cy="2450309"/>
                    </a:xfrm>
                    <a:prstGeom prst="rect">
                      <a:avLst/>
                    </a:prstGeom>
                  </pic:spPr>
                </pic:pic>
              </a:graphicData>
            </a:graphic>
          </wp:inline>
        </w:drawing>
      </w:r>
    </w:p>
    <w:p w14:paraId="232EA08E" w14:textId="0BE094ED" w:rsidR="007A3B8D" w:rsidRPr="00F115C6" w:rsidRDefault="00A4419C" w:rsidP="003362A1">
      <w:pPr>
        <w:pStyle w:val="FigureLegendv2"/>
        <w:spacing w:line="276" w:lineRule="auto"/>
      </w:pPr>
      <w:r w:rsidRPr="00F115C6">
        <w:rPr>
          <w:b/>
          <w:bCs/>
        </w:rPr>
        <w:t xml:space="preserve">Figure </w:t>
      </w:r>
      <w:r w:rsidR="007A3B8D" w:rsidRPr="00F115C6">
        <w:rPr>
          <w:b/>
          <w:bCs/>
        </w:rPr>
        <w:t>6:</w:t>
      </w:r>
      <w:r w:rsidR="007A3B8D" w:rsidRPr="00F115C6">
        <w:t xml:space="preserve"> Evaluation of humanization methods </w:t>
      </w:r>
      <w:r w:rsidR="00A624CB" w:rsidRPr="00F115C6">
        <w:t xml:space="preserve">on a large scale </w:t>
      </w:r>
      <w:r w:rsidR="007A3B8D" w:rsidRPr="00F115C6">
        <w:t xml:space="preserve">using 152 humanized therapeutic antibodies with putative parental sequences. In automatic germline selection (A-C), target germlines </w:t>
      </w:r>
      <w:r w:rsidR="008B0391">
        <w:rPr>
          <w:lang w:val="en-US"/>
        </w:rPr>
        <w:t>were</w:t>
      </w:r>
      <w:r w:rsidR="007A3B8D" w:rsidRPr="00F115C6">
        <w:t xml:space="preserve"> chosen by the humanization method. In manual germline selection (D-F), target germline </w:t>
      </w:r>
      <w:r w:rsidR="008B0391">
        <w:rPr>
          <w:lang w:val="en-US"/>
        </w:rPr>
        <w:t>was</w:t>
      </w:r>
      <w:r w:rsidR="007A3B8D" w:rsidRPr="00F115C6">
        <w:t xml:space="preserve"> set based on </w:t>
      </w:r>
      <w:r w:rsidR="001C6FA1">
        <w:rPr>
          <w:lang w:val="en-US"/>
        </w:rPr>
        <w:t xml:space="preserve">the </w:t>
      </w:r>
      <w:r w:rsidR="007A3B8D" w:rsidRPr="00F115C6">
        <w:t xml:space="preserve">germline of </w:t>
      </w:r>
      <w:r w:rsidR="00D006AD" w:rsidRPr="00F115C6">
        <w:t>the humanized</w:t>
      </w:r>
      <w:r w:rsidR="007A3B8D" w:rsidRPr="00F115C6">
        <w:t xml:space="preserve"> therapeutic sequence. </w:t>
      </w:r>
    </w:p>
    <w:p w14:paraId="4ED231B0" w14:textId="1B824B0A" w:rsidR="007A3B8D" w:rsidRPr="00F115C6" w:rsidRDefault="007C7F03" w:rsidP="007C7F03">
      <w:pPr>
        <w:pStyle w:val="Figurelabellist"/>
        <w:numPr>
          <w:ilvl w:val="0"/>
          <w:numId w:val="40"/>
        </w:numPr>
        <w:ind w:hanging="294"/>
      </w:pPr>
      <w:r>
        <w:t xml:space="preserve">and </w:t>
      </w:r>
      <w:r w:rsidR="007A3B8D" w:rsidRPr="00F115C6">
        <w:t>(D) Humanness-preservation tradeoff. X axis shows humanness improvement – average difference in OASis medium identity of the humanized and parental sequence. Y axis shows total parental sequence preservation – average percent sequence identity of humanized and parental sequence.</w:t>
      </w:r>
    </w:p>
    <w:p w14:paraId="70C91F6D" w14:textId="4126D244" w:rsidR="007A3B8D" w:rsidRPr="00F115C6" w:rsidRDefault="007C7F03" w:rsidP="007C7F03">
      <w:pPr>
        <w:pStyle w:val="Figurelabellist"/>
        <w:numPr>
          <w:ilvl w:val="0"/>
          <w:numId w:val="40"/>
        </w:numPr>
        <w:ind w:left="709" w:hanging="283"/>
      </w:pPr>
      <w:r>
        <w:t xml:space="preserve">and </w:t>
      </w:r>
      <w:r w:rsidR="00223A35" w:rsidRPr="00F115C6">
        <w:t>(E)</w:t>
      </w:r>
      <w:r w:rsidR="007A3B8D" w:rsidRPr="00F115C6">
        <w:t xml:space="preserve"> Humanness-preservation tradeoff in Vernier zones</w:t>
      </w:r>
      <w:r w:rsidR="00E22934" w:rsidRPr="00F115C6">
        <w:t xml:space="preserve">. </w:t>
      </w:r>
      <w:r w:rsidR="00442A09" w:rsidRPr="00F115C6">
        <w:t>X axis same as in (</w:t>
      </w:r>
      <w:r w:rsidR="00D80D49" w:rsidRPr="00F115C6">
        <w:t>A</w:t>
      </w:r>
      <w:r w:rsidR="00442A09" w:rsidRPr="00F115C6">
        <w:t>)</w:t>
      </w:r>
      <w:r w:rsidR="00D80D49" w:rsidRPr="00F115C6">
        <w:t xml:space="preserve"> and (D)</w:t>
      </w:r>
      <w:r w:rsidR="00442A09" w:rsidRPr="00F115C6">
        <w:t xml:space="preserve">, Y axis shows parental sequence preservation in Vernier zones. </w:t>
      </w:r>
      <w:r w:rsidR="007A3B8D" w:rsidRPr="00F115C6">
        <w:t>Dashed gray line shows axis between two extremes: Straight CDR graft and Vernier CDR graft.</w:t>
      </w:r>
    </w:p>
    <w:p w14:paraId="6EC7876A" w14:textId="20BDB967" w:rsidR="007A3B8D" w:rsidRPr="00F115C6" w:rsidRDefault="007C7F03" w:rsidP="007C7F03">
      <w:pPr>
        <w:pStyle w:val="Figurelabellist"/>
        <w:numPr>
          <w:ilvl w:val="0"/>
          <w:numId w:val="40"/>
        </w:numPr>
        <w:ind w:hanging="294"/>
      </w:pPr>
      <w:r>
        <w:t>and</w:t>
      </w:r>
      <w:r w:rsidR="00EF3DCF" w:rsidRPr="00F115C6">
        <w:t xml:space="preserve"> </w:t>
      </w:r>
      <w:r w:rsidR="007A3B8D" w:rsidRPr="00F115C6">
        <w:t xml:space="preserve">(F) Overlap of predicted and </w:t>
      </w:r>
      <w:r w:rsidR="00223A35" w:rsidRPr="00F115C6">
        <w:t>therapeutic (</w:t>
      </w:r>
      <w:r w:rsidR="007A3B8D" w:rsidRPr="00F115C6">
        <w:t>experimentally validated</w:t>
      </w:r>
      <w:r w:rsidR="00223A35" w:rsidRPr="00F115C6">
        <w:t xml:space="preserve">) </w:t>
      </w:r>
      <w:r w:rsidR="007A3B8D" w:rsidRPr="00F115C6">
        <w:t xml:space="preserve">humanizing mutations. </w:t>
      </w:r>
    </w:p>
    <w:p w14:paraId="0F9617E7" w14:textId="3D076B55" w:rsidR="00061512" w:rsidRDefault="00061512">
      <w:r>
        <w:br w:type="page"/>
      </w:r>
    </w:p>
    <w:p w14:paraId="60AD5FC3" w14:textId="77777777" w:rsidR="0001037D" w:rsidRPr="005C4A53" w:rsidRDefault="0001037D" w:rsidP="0001037D">
      <w:pPr>
        <w:rPr>
          <w:rFonts w:ascii="Times" w:hAnsi="Times"/>
          <w:sz w:val="22"/>
          <w:szCs w:val="22"/>
        </w:rPr>
      </w:pPr>
    </w:p>
    <w:tbl>
      <w:tblPr>
        <w:tblW w:w="9720" w:type="dxa"/>
        <w:tblInd w:w="-30" w:type="dxa"/>
        <w:tblLayout w:type="fixed"/>
        <w:tblLook w:val="0000" w:firstRow="0" w:lastRow="0" w:firstColumn="0" w:lastColumn="0" w:noHBand="0" w:noVBand="0"/>
      </w:tblPr>
      <w:tblGrid>
        <w:gridCol w:w="460"/>
        <w:gridCol w:w="640"/>
        <w:gridCol w:w="1300"/>
        <w:gridCol w:w="1220"/>
        <w:gridCol w:w="1220"/>
        <w:gridCol w:w="1220"/>
        <w:gridCol w:w="1220"/>
        <w:gridCol w:w="1220"/>
        <w:gridCol w:w="1220"/>
      </w:tblGrid>
      <w:tr w:rsidR="0001037D" w:rsidRPr="005C4A53" w14:paraId="3838F585" w14:textId="77777777" w:rsidTr="00061512">
        <w:tc>
          <w:tcPr>
            <w:tcW w:w="460" w:type="dxa"/>
            <w:tcBorders>
              <w:top w:val="nil"/>
              <w:left w:val="nil"/>
              <w:bottom w:val="nil"/>
              <w:right w:val="nil"/>
            </w:tcBorders>
            <w:shd w:val="solid" w:color="FFFFFF" w:fill="auto"/>
            <w:vAlign w:val="center"/>
          </w:tcPr>
          <w:p w14:paraId="0C1FBF94"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tcBorders>
              <w:top w:val="nil"/>
              <w:left w:val="nil"/>
              <w:bottom w:val="nil"/>
              <w:right w:val="nil"/>
            </w:tcBorders>
            <w:shd w:val="solid" w:color="FFFFFF" w:fill="auto"/>
            <w:vAlign w:val="center"/>
          </w:tcPr>
          <w:p w14:paraId="39054F42"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1BBE5D30"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p>
        </w:tc>
        <w:tc>
          <w:tcPr>
            <w:tcW w:w="2440" w:type="dxa"/>
            <w:gridSpan w:val="2"/>
            <w:tcBorders>
              <w:top w:val="nil"/>
              <w:left w:val="nil"/>
              <w:bottom w:val="single" w:sz="6" w:space="0" w:color="auto"/>
              <w:right w:val="nil"/>
            </w:tcBorders>
            <w:shd w:val="solid" w:color="FFFFFF" w:fill="auto"/>
            <w:vAlign w:val="center"/>
          </w:tcPr>
          <w:p w14:paraId="7109B57A"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Humanness improvement</w:t>
            </w:r>
          </w:p>
        </w:tc>
        <w:tc>
          <w:tcPr>
            <w:tcW w:w="2440" w:type="dxa"/>
            <w:gridSpan w:val="2"/>
            <w:tcBorders>
              <w:top w:val="nil"/>
              <w:left w:val="nil"/>
              <w:bottom w:val="single" w:sz="6" w:space="0" w:color="auto"/>
              <w:right w:val="nil"/>
            </w:tcBorders>
            <w:shd w:val="solid" w:color="FFFFFF" w:fill="auto"/>
            <w:vAlign w:val="center"/>
          </w:tcPr>
          <w:p w14:paraId="1C840E9F"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Preservation</w:t>
            </w:r>
          </w:p>
        </w:tc>
        <w:tc>
          <w:tcPr>
            <w:tcW w:w="2440" w:type="dxa"/>
            <w:gridSpan w:val="2"/>
            <w:tcBorders>
              <w:top w:val="nil"/>
              <w:left w:val="nil"/>
              <w:bottom w:val="single" w:sz="6" w:space="0" w:color="auto"/>
              <w:right w:val="nil"/>
            </w:tcBorders>
            <w:shd w:val="solid" w:color="FFFFFF" w:fill="auto"/>
            <w:vAlign w:val="center"/>
          </w:tcPr>
          <w:p w14:paraId="1131A2A3"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Humanizing mutation precision</w:t>
            </w:r>
          </w:p>
        </w:tc>
      </w:tr>
      <w:tr w:rsidR="0001037D" w:rsidRPr="005C4A53" w14:paraId="68A68031" w14:textId="77777777" w:rsidTr="00061512">
        <w:trPr>
          <w:trHeight w:val="278"/>
        </w:trPr>
        <w:tc>
          <w:tcPr>
            <w:tcW w:w="460" w:type="dxa"/>
            <w:tcBorders>
              <w:top w:val="nil"/>
              <w:left w:val="nil"/>
              <w:bottom w:val="single" w:sz="12" w:space="0" w:color="auto"/>
              <w:right w:val="nil"/>
            </w:tcBorders>
            <w:vAlign w:val="center"/>
          </w:tcPr>
          <w:p w14:paraId="7C2FD2E5"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tcBorders>
              <w:top w:val="nil"/>
              <w:left w:val="nil"/>
              <w:bottom w:val="single" w:sz="12" w:space="0" w:color="auto"/>
              <w:right w:val="nil"/>
            </w:tcBorders>
            <w:vAlign w:val="center"/>
          </w:tcPr>
          <w:p w14:paraId="51BA8464"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7B75CB10"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Method</w:t>
            </w:r>
          </w:p>
        </w:tc>
        <w:tc>
          <w:tcPr>
            <w:tcW w:w="1220" w:type="dxa"/>
            <w:tcBorders>
              <w:top w:val="nil"/>
              <w:left w:val="nil"/>
              <w:bottom w:val="single" w:sz="12" w:space="0" w:color="auto"/>
              <w:right w:val="nil"/>
            </w:tcBorders>
            <w:shd w:val="solid" w:color="FFFFFF" w:fill="auto"/>
            <w:vAlign w:val="center"/>
          </w:tcPr>
          <w:p w14:paraId="70FC23BD"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OASis</w:t>
            </w:r>
          </w:p>
        </w:tc>
        <w:tc>
          <w:tcPr>
            <w:tcW w:w="1220" w:type="dxa"/>
            <w:tcBorders>
              <w:top w:val="nil"/>
              <w:left w:val="nil"/>
              <w:bottom w:val="single" w:sz="12" w:space="0" w:color="auto"/>
              <w:right w:val="nil"/>
            </w:tcBorders>
            <w:shd w:val="solid" w:color="FFFFFF" w:fill="auto"/>
            <w:vAlign w:val="center"/>
          </w:tcPr>
          <w:p w14:paraId="13F3FE7A"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T20</w:t>
            </w:r>
          </w:p>
        </w:tc>
        <w:tc>
          <w:tcPr>
            <w:tcW w:w="1220" w:type="dxa"/>
            <w:tcBorders>
              <w:top w:val="nil"/>
              <w:left w:val="nil"/>
              <w:bottom w:val="single" w:sz="12" w:space="0" w:color="auto"/>
              <w:right w:val="nil"/>
            </w:tcBorders>
            <w:shd w:val="solid" w:color="FFFFFF" w:fill="auto"/>
            <w:vAlign w:val="center"/>
          </w:tcPr>
          <w:p w14:paraId="127648B1"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Total</w:t>
            </w:r>
          </w:p>
        </w:tc>
        <w:tc>
          <w:tcPr>
            <w:tcW w:w="1220" w:type="dxa"/>
            <w:tcBorders>
              <w:top w:val="nil"/>
              <w:left w:val="nil"/>
              <w:bottom w:val="single" w:sz="12" w:space="0" w:color="auto"/>
              <w:right w:val="nil"/>
            </w:tcBorders>
            <w:shd w:val="solid" w:color="FFFFFF" w:fill="auto"/>
            <w:vAlign w:val="center"/>
          </w:tcPr>
          <w:p w14:paraId="5ECF74E2"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Vernier</w:t>
            </w:r>
          </w:p>
        </w:tc>
        <w:tc>
          <w:tcPr>
            <w:tcW w:w="1220" w:type="dxa"/>
            <w:tcBorders>
              <w:top w:val="nil"/>
              <w:left w:val="nil"/>
              <w:bottom w:val="single" w:sz="12" w:space="0" w:color="auto"/>
              <w:right w:val="nil"/>
            </w:tcBorders>
            <w:shd w:val="solid" w:color="FFFFFF" w:fill="auto"/>
            <w:vAlign w:val="center"/>
          </w:tcPr>
          <w:p w14:paraId="57C3DFFC"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Total</w:t>
            </w:r>
          </w:p>
        </w:tc>
        <w:tc>
          <w:tcPr>
            <w:tcW w:w="1220" w:type="dxa"/>
            <w:tcBorders>
              <w:top w:val="nil"/>
              <w:left w:val="nil"/>
              <w:bottom w:val="single" w:sz="12" w:space="0" w:color="auto"/>
              <w:right w:val="nil"/>
            </w:tcBorders>
            <w:shd w:val="solid" w:color="FFFFFF" w:fill="auto"/>
            <w:vAlign w:val="center"/>
          </w:tcPr>
          <w:p w14:paraId="1074B73E" w14:textId="77777777" w:rsidR="0001037D" w:rsidRPr="008F4590" w:rsidRDefault="0001037D" w:rsidP="006A729B">
            <w:pPr>
              <w:autoSpaceDE w:val="0"/>
              <w:autoSpaceDN w:val="0"/>
              <w:adjustRightInd w:val="0"/>
              <w:jc w:val="center"/>
              <w:rPr>
                <w:rFonts w:ascii="Times" w:hAnsi="Times"/>
                <w:b/>
                <w:bCs/>
                <w:color w:val="000000"/>
                <w:sz w:val="20"/>
                <w:szCs w:val="20"/>
                <w:lang w:val="en-GB"/>
              </w:rPr>
            </w:pPr>
            <w:r w:rsidRPr="008F4590">
              <w:rPr>
                <w:rFonts w:ascii="Times" w:hAnsi="Times"/>
                <w:b/>
                <w:bCs/>
                <w:color w:val="000000"/>
                <w:sz w:val="20"/>
                <w:szCs w:val="20"/>
                <w:lang w:val="en-GB"/>
              </w:rPr>
              <w:t>Vernier</w:t>
            </w:r>
          </w:p>
        </w:tc>
      </w:tr>
      <w:tr w:rsidR="0001037D" w:rsidRPr="005C4A53" w14:paraId="04AC1765" w14:textId="77777777" w:rsidTr="0029591C">
        <w:trPr>
          <w:trHeight w:val="284"/>
        </w:trPr>
        <w:tc>
          <w:tcPr>
            <w:tcW w:w="1100" w:type="dxa"/>
            <w:gridSpan w:val="2"/>
            <w:vMerge w:val="restart"/>
            <w:tcBorders>
              <w:top w:val="nil"/>
              <w:left w:val="nil"/>
              <w:right w:val="nil"/>
            </w:tcBorders>
            <w:shd w:val="solid" w:color="FFFFFF" w:fill="auto"/>
            <w:textDirection w:val="btLr"/>
            <w:vAlign w:val="center"/>
          </w:tcPr>
          <w:p w14:paraId="5690BA41"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r w:rsidRPr="008F4590">
              <w:rPr>
                <w:rFonts w:ascii="Times" w:hAnsi="Times"/>
                <w:color w:val="000000"/>
                <w:sz w:val="20"/>
                <w:szCs w:val="20"/>
                <w:lang w:val="en-GB"/>
              </w:rPr>
              <w:t>25 known pairs</w:t>
            </w:r>
          </w:p>
        </w:tc>
        <w:tc>
          <w:tcPr>
            <w:tcW w:w="1300" w:type="dxa"/>
            <w:tcBorders>
              <w:top w:val="single" w:sz="12" w:space="0" w:color="auto"/>
              <w:left w:val="nil"/>
              <w:bottom w:val="single" w:sz="6" w:space="0" w:color="auto"/>
              <w:right w:val="nil"/>
            </w:tcBorders>
            <w:shd w:val="solid" w:color="FFFFFF" w:fill="auto"/>
            <w:vAlign w:val="center"/>
          </w:tcPr>
          <w:p w14:paraId="0946436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Experimental</w:t>
            </w:r>
          </w:p>
        </w:tc>
        <w:tc>
          <w:tcPr>
            <w:tcW w:w="1220" w:type="dxa"/>
            <w:tcBorders>
              <w:top w:val="nil"/>
              <w:left w:val="nil"/>
              <w:bottom w:val="single" w:sz="6" w:space="0" w:color="auto"/>
              <w:right w:val="nil"/>
            </w:tcBorders>
            <w:vAlign w:val="center"/>
          </w:tcPr>
          <w:p w14:paraId="6793AC10"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+34%</w:t>
            </w:r>
          </w:p>
        </w:tc>
        <w:tc>
          <w:tcPr>
            <w:tcW w:w="1220" w:type="dxa"/>
            <w:tcBorders>
              <w:top w:val="nil"/>
              <w:left w:val="nil"/>
              <w:bottom w:val="single" w:sz="6" w:space="0" w:color="auto"/>
              <w:right w:val="nil"/>
            </w:tcBorders>
            <w:vAlign w:val="center"/>
          </w:tcPr>
          <w:p w14:paraId="273CDB20"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+13%</w:t>
            </w:r>
          </w:p>
        </w:tc>
        <w:tc>
          <w:tcPr>
            <w:tcW w:w="1220" w:type="dxa"/>
            <w:tcBorders>
              <w:top w:val="nil"/>
              <w:left w:val="nil"/>
              <w:bottom w:val="single" w:sz="6" w:space="0" w:color="auto"/>
              <w:right w:val="nil"/>
            </w:tcBorders>
            <w:vAlign w:val="center"/>
          </w:tcPr>
          <w:p w14:paraId="64AF1105"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80%</w:t>
            </w:r>
          </w:p>
        </w:tc>
        <w:tc>
          <w:tcPr>
            <w:tcW w:w="1220" w:type="dxa"/>
            <w:tcBorders>
              <w:top w:val="nil"/>
              <w:left w:val="nil"/>
              <w:bottom w:val="single" w:sz="6" w:space="0" w:color="auto"/>
              <w:right w:val="nil"/>
            </w:tcBorders>
            <w:vAlign w:val="center"/>
          </w:tcPr>
          <w:p w14:paraId="2B2CE81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86%</w:t>
            </w:r>
          </w:p>
        </w:tc>
        <w:tc>
          <w:tcPr>
            <w:tcW w:w="1220" w:type="dxa"/>
            <w:tcBorders>
              <w:top w:val="nil"/>
              <w:left w:val="nil"/>
              <w:bottom w:val="single" w:sz="6" w:space="0" w:color="auto"/>
              <w:right w:val="nil"/>
            </w:tcBorders>
            <w:vAlign w:val="center"/>
          </w:tcPr>
          <w:p w14:paraId="74CFF305"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c>
          <w:tcPr>
            <w:tcW w:w="1220" w:type="dxa"/>
            <w:tcBorders>
              <w:top w:val="nil"/>
              <w:left w:val="nil"/>
              <w:bottom w:val="single" w:sz="6" w:space="0" w:color="auto"/>
              <w:right w:val="nil"/>
            </w:tcBorders>
            <w:vAlign w:val="center"/>
          </w:tcPr>
          <w:p w14:paraId="68AB0A0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r>
      <w:tr w:rsidR="0001037D" w:rsidRPr="005C4A53" w14:paraId="12930981" w14:textId="77777777" w:rsidTr="0029591C">
        <w:trPr>
          <w:trHeight w:val="284"/>
        </w:trPr>
        <w:tc>
          <w:tcPr>
            <w:tcW w:w="1100" w:type="dxa"/>
            <w:gridSpan w:val="2"/>
            <w:vMerge/>
            <w:tcBorders>
              <w:left w:val="nil"/>
              <w:right w:val="nil"/>
            </w:tcBorders>
            <w:shd w:val="solid" w:color="FFFFFF" w:fill="auto"/>
            <w:vAlign w:val="center"/>
          </w:tcPr>
          <w:p w14:paraId="590A2C4C"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765238B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Sapiens*1</w:t>
            </w:r>
          </w:p>
        </w:tc>
        <w:tc>
          <w:tcPr>
            <w:tcW w:w="1220" w:type="dxa"/>
            <w:tcBorders>
              <w:top w:val="nil"/>
              <w:left w:val="nil"/>
              <w:bottom w:val="nil"/>
              <w:right w:val="nil"/>
            </w:tcBorders>
            <w:vAlign w:val="center"/>
          </w:tcPr>
          <w:p w14:paraId="4B5603BE"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+30%</w:t>
            </w:r>
          </w:p>
        </w:tc>
        <w:tc>
          <w:tcPr>
            <w:tcW w:w="1220" w:type="dxa"/>
            <w:tcBorders>
              <w:top w:val="nil"/>
              <w:left w:val="nil"/>
              <w:bottom w:val="nil"/>
              <w:right w:val="nil"/>
            </w:tcBorders>
            <w:vAlign w:val="center"/>
          </w:tcPr>
          <w:p w14:paraId="3DDA6C4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+10%</w:t>
            </w:r>
          </w:p>
        </w:tc>
        <w:tc>
          <w:tcPr>
            <w:tcW w:w="1220" w:type="dxa"/>
            <w:tcBorders>
              <w:top w:val="nil"/>
              <w:left w:val="nil"/>
              <w:bottom w:val="nil"/>
              <w:right w:val="nil"/>
            </w:tcBorders>
            <w:vAlign w:val="center"/>
          </w:tcPr>
          <w:p w14:paraId="7F7810D1"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DC3AFE">
              <w:rPr>
                <w:rFonts w:ascii="Times" w:hAnsi="Times"/>
                <w:color w:val="008000"/>
                <w:sz w:val="20"/>
                <w:szCs w:val="20"/>
                <w:lang w:val="en-GB"/>
              </w:rPr>
              <w:t>89</w:t>
            </w:r>
            <w:r w:rsidRPr="008F4590">
              <w:rPr>
                <w:rFonts w:ascii="Times" w:hAnsi="Times"/>
                <w:color w:val="008000"/>
                <w:sz w:val="20"/>
                <w:szCs w:val="20"/>
                <w:lang w:val="en-GB"/>
              </w:rPr>
              <w:t>%</w:t>
            </w:r>
          </w:p>
        </w:tc>
        <w:tc>
          <w:tcPr>
            <w:tcW w:w="1220" w:type="dxa"/>
            <w:tcBorders>
              <w:top w:val="nil"/>
              <w:left w:val="nil"/>
              <w:bottom w:val="nil"/>
              <w:right w:val="nil"/>
            </w:tcBorders>
            <w:vAlign w:val="center"/>
          </w:tcPr>
          <w:p w14:paraId="3C2A10E5"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90%</w:t>
            </w:r>
          </w:p>
        </w:tc>
        <w:tc>
          <w:tcPr>
            <w:tcW w:w="1220" w:type="dxa"/>
            <w:tcBorders>
              <w:top w:val="nil"/>
              <w:left w:val="nil"/>
              <w:bottom w:val="nil"/>
              <w:right w:val="nil"/>
            </w:tcBorders>
            <w:vAlign w:val="center"/>
          </w:tcPr>
          <w:p w14:paraId="34D6FB7B"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77%</w:t>
            </w:r>
          </w:p>
        </w:tc>
        <w:tc>
          <w:tcPr>
            <w:tcW w:w="1220" w:type="dxa"/>
            <w:tcBorders>
              <w:top w:val="nil"/>
              <w:left w:val="nil"/>
              <w:bottom w:val="nil"/>
              <w:right w:val="nil"/>
            </w:tcBorders>
            <w:vAlign w:val="center"/>
          </w:tcPr>
          <w:p w14:paraId="367A72CE"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49%</w:t>
            </w:r>
          </w:p>
        </w:tc>
      </w:tr>
      <w:tr w:rsidR="0001037D" w:rsidRPr="005C4A53" w14:paraId="04C3C9AA" w14:textId="77777777" w:rsidTr="0029591C">
        <w:trPr>
          <w:trHeight w:val="284"/>
        </w:trPr>
        <w:tc>
          <w:tcPr>
            <w:tcW w:w="1100" w:type="dxa"/>
            <w:gridSpan w:val="2"/>
            <w:vMerge/>
            <w:tcBorders>
              <w:left w:val="nil"/>
              <w:right w:val="nil"/>
            </w:tcBorders>
            <w:shd w:val="solid" w:color="FFFFFF" w:fill="auto"/>
            <w:vAlign w:val="center"/>
          </w:tcPr>
          <w:p w14:paraId="2DE043F9"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0F9C847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Sapiens*2</w:t>
            </w:r>
          </w:p>
        </w:tc>
        <w:tc>
          <w:tcPr>
            <w:tcW w:w="1220" w:type="dxa"/>
            <w:tcBorders>
              <w:top w:val="nil"/>
              <w:left w:val="nil"/>
              <w:bottom w:val="nil"/>
              <w:right w:val="nil"/>
            </w:tcBorders>
            <w:vAlign w:val="center"/>
          </w:tcPr>
          <w:p w14:paraId="0291CCDB"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+33%</w:t>
            </w:r>
          </w:p>
        </w:tc>
        <w:tc>
          <w:tcPr>
            <w:tcW w:w="1220" w:type="dxa"/>
            <w:tcBorders>
              <w:top w:val="nil"/>
              <w:left w:val="nil"/>
              <w:bottom w:val="nil"/>
              <w:right w:val="nil"/>
            </w:tcBorders>
            <w:vAlign w:val="center"/>
          </w:tcPr>
          <w:p w14:paraId="2E6C8CF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+12%</w:t>
            </w:r>
          </w:p>
        </w:tc>
        <w:tc>
          <w:tcPr>
            <w:tcW w:w="1220" w:type="dxa"/>
            <w:tcBorders>
              <w:top w:val="nil"/>
              <w:left w:val="nil"/>
              <w:bottom w:val="nil"/>
              <w:right w:val="nil"/>
            </w:tcBorders>
            <w:vAlign w:val="center"/>
          </w:tcPr>
          <w:p w14:paraId="15684A9B"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86%</w:t>
            </w:r>
          </w:p>
        </w:tc>
        <w:tc>
          <w:tcPr>
            <w:tcW w:w="1220" w:type="dxa"/>
            <w:tcBorders>
              <w:top w:val="nil"/>
              <w:left w:val="nil"/>
              <w:bottom w:val="nil"/>
              <w:right w:val="nil"/>
            </w:tcBorders>
            <w:vAlign w:val="center"/>
          </w:tcPr>
          <w:p w14:paraId="5D02DE3E"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87%</w:t>
            </w:r>
          </w:p>
        </w:tc>
        <w:tc>
          <w:tcPr>
            <w:tcW w:w="1220" w:type="dxa"/>
            <w:tcBorders>
              <w:top w:val="nil"/>
              <w:left w:val="nil"/>
              <w:bottom w:val="nil"/>
              <w:right w:val="nil"/>
            </w:tcBorders>
            <w:vAlign w:val="center"/>
          </w:tcPr>
          <w:p w14:paraId="5214EABB"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74%</w:t>
            </w:r>
          </w:p>
        </w:tc>
        <w:tc>
          <w:tcPr>
            <w:tcW w:w="1220" w:type="dxa"/>
            <w:tcBorders>
              <w:top w:val="nil"/>
              <w:left w:val="nil"/>
              <w:bottom w:val="nil"/>
              <w:right w:val="nil"/>
            </w:tcBorders>
            <w:vAlign w:val="center"/>
          </w:tcPr>
          <w:p w14:paraId="077DEB98"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42%</w:t>
            </w:r>
          </w:p>
        </w:tc>
      </w:tr>
      <w:tr w:rsidR="0001037D" w:rsidRPr="005C4A53" w14:paraId="1A0B3A39" w14:textId="77777777" w:rsidTr="0029591C">
        <w:trPr>
          <w:trHeight w:val="284"/>
        </w:trPr>
        <w:tc>
          <w:tcPr>
            <w:tcW w:w="1100" w:type="dxa"/>
            <w:gridSpan w:val="2"/>
            <w:vMerge/>
            <w:tcBorders>
              <w:left w:val="nil"/>
              <w:right w:val="nil"/>
            </w:tcBorders>
            <w:shd w:val="solid" w:color="FFFFFF" w:fill="auto"/>
            <w:vAlign w:val="center"/>
          </w:tcPr>
          <w:p w14:paraId="661C2F02"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62445F07"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Sapiens*3</w:t>
            </w:r>
          </w:p>
        </w:tc>
        <w:tc>
          <w:tcPr>
            <w:tcW w:w="1220" w:type="dxa"/>
            <w:tcBorders>
              <w:top w:val="nil"/>
              <w:left w:val="nil"/>
              <w:bottom w:val="nil"/>
              <w:right w:val="nil"/>
            </w:tcBorders>
            <w:vAlign w:val="center"/>
          </w:tcPr>
          <w:p w14:paraId="73FE80AF"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+34%</w:t>
            </w:r>
          </w:p>
        </w:tc>
        <w:tc>
          <w:tcPr>
            <w:tcW w:w="1220" w:type="dxa"/>
            <w:tcBorders>
              <w:top w:val="nil"/>
              <w:left w:val="nil"/>
              <w:bottom w:val="nil"/>
              <w:right w:val="nil"/>
            </w:tcBorders>
            <w:vAlign w:val="center"/>
          </w:tcPr>
          <w:p w14:paraId="059B9E0F"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+12%</w:t>
            </w:r>
          </w:p>
        </w:tc>
        <w:tc>
          <w:tcPr>
            <w:tcW w:w="1220" w:type="dxa"/>
            <w:tcBorders>
              <w:top w:val="nil"/>
              <w:left w:val="nil"/>
              <w:bottom w:val="nil"/>
              <w:right w:val="nil"/>
            </w:tcBorders>
            <w:vAlign w:val="center"/>
          </w:tcPr>
          <w:p w14:paraId="3E0B48E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86%</w:t>
            </w:r>
          </w:p>
        </w:tc>
        <w:tc>
          <w:tcPr>
            <w:tcW w:w="1220" w:type="dxa"/>
            <w:tcBorders>
              <w:top w:val="nil"/>
              <w:left w:val="nil"/>
              <w:bottom w:val="nil"/>
              <w:right w:val="nil"/>
            </w:tcBorders>
            <w:vAlign w:val="center"/>
          </w:tcPr>
          <w:p w14:paraId="51F8297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86%</w:t>
            </w:r>
          </w:p>
        </w:tc>
        <w:tc>
          <w:tcPr>
            <w:tcW w:w="1220" w:type="dxa"/>
            <w:tcBorders>
              <w:top w:val="nil"/>
              <w:left w:val="nil"/>
              <w:bottom w:val="nil"/>
              <w:right w:val="nil"/>
            </w:tcBorders>
            <w:vAlign w:val="center"/>
          </w:tcPr>
          <w:p w14:paraId="385AD35B"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73%</w:t>
            </w:r>
          </w:p>
        </w:tc>
        <w:tc>
          <w:tcPr>
            <w:tcW w:w="1220" w:type="dxa"/>
            <w:tcBorders>
              <w:top w:val="nil"/>
              <w:left w:val="nil"/>
              <w:bottom w:val="nil"/>
              <w:right w:val="nil"/>
            </w:tcBorders>
            <w:vAlign w:val="center"/>
          </w:tcPr>
          <w:p w14:paraId="0F6B14D7"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40%</w:t>
            </w:r>
          </w:p>
        </w:tc>
      </w:tr>
      <w:tr w:rsidR="0001037D" w:rsidRPr="005C4A53" w14:paraId="55E773F0" w14:textId="77777777" w:rsidTr="0029591C">
        <w:trPr>
          <w:trHeight w:val="284"/>
        </w:trPr>
        <w:tc>
          <w:tcPr>
            <w:tcW w:w="1100" w:type="dxa"/>
            <w:gridSpan w:val="2"/>
            <w:vMerge/>
            <w:tcBorders>
              <w:left w:val="nil"/>
              <w:right w:val="nil"/>
            </w:tcBorders>
            <w:shd w:val="solid" w:color="FFFFFF" w:fill="auto"/>
            <w:vAlign w:val="center"/>
          </w:tcPr>
          <w:p w14:paraId="3BC56670"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1EF7A657"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Sapiens*4</w:t>
            </w:r>
          </w:p>
        </w:tc>
        <w:tc>
          <w:tcPr>
            <w:tcW w:w="1220" w:type="dxa"/>
            <w:tcBorders>
              <w:top w:val="nil"/>
              <w:left w:val="nil"/>
              <w:bottom w:val="nil"/>
              <w:right w:val="nil"/>
            </w:tcBorders>
            <w:vAlign w:val="center"/>
          </w:tcPr>
          <w:p w14:paraId="1DB50E4E"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+34%</w:t>
            </w:r>
          </w:p>
        </w:tc>
        <w:tc>
          <w:tcPr>
            <w:tcW w:w="1220" w:type="dxa"/>
            <w:tcBorders>
              <w:top w:val="nil"/>
              <w:left w:val="nil"/>
              <w:bottom w:val="nil"/>
              <w:right w:val="nil"/>
            </w:tcBorders>
            <w:vAlign w:val="center"/>
          </w:tcPr>
          <w:p w14:paraId="45F290BD"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+13%</w:t>
            </w:r>
          </w:p>
        </w:tc>
        <w:tc>
          <w:tcPr>
            <w:tcW w:w="1220" w:type="dxa"/>
            <w:tcBorders>
              <w:top w:val="nil"/>
              <w:left w:val="nil"/>
              <w:bottom w:val="nil"/>
              <w:right w:val="nil"/>
            </w:tcBorders>
            <w:vAlign w:val="center"/>
          </w:tcPr>
          <w:p w14:paraId="05A78AAA"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86%</w:t>
            </w:r>
          </w:p>
        </w:tc>
        <w:tc>
          <w:tcPr>
            <w:tcW w:w="1220" w:type="dxa"/>
            <w:tcBorders>
              <w:top w:val="nil"/>
              <w:left w:val="nil"/>
              <w:bottom w:val="nil"/>
              <w:right w:val="nil"/>
            </w:tcBorders>
            <w:vAlign w:val="center"/>
          </w:tcPr>
          <w:p w14:paraId="077F53BC"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86%</w:t>
            </w:r>
          </w:p>
        </w:tc>
        <w:tc>
          <w:tcPr>
            <w:tcW w:w="1220" w:type="dxa"/>
            <w:tcBorders>
              <w:top w:val="nil"/>
              <w:left w:val="nil"/>
              <w:bottom w:val="nil"/>
              <w:right w:val="nil"/>
            </w:tcBorders>
            <w:vAlign w:val="center"/>
          </w:tcPr>
          <w:p w14:paraId="3ABBFAB6"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72%</w:t>
            </w:r>
          </w:p>
        </w:tc>
        <w:tc>
          <w:tcPr>
            <w:tcW w:w="1220" w:type="dxa"/>
            <w:tcBorders>
              <w:top w:val="nil"/>
              <w:left w:val="nil"/>
              <w:bottom w:val="nil"/>
              <w:right w:val="nil"/>
            </w:tcBorders>
            <w:vAlign w:val="center"/>
          </w:tcPr>
          <w:p w14:paraId="588DE06C"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40%</w:t>
            </w:r>
          </w:p>
        </w:tc>
      </w:tr>
      <w:tr w:rsidR="0001037D" w:rsidRPr="005C4A53" w14:paraId="630FBBE3" w14:textId="77777777" w:rsidTr="0029591C">
        <w:trPr>
          <w:trHeight w:val="284"/>
        </w:trPr>
        <w:tc>
          <w:tcPr>
            <w:tcW w:w="1100" w:type="dxa"/>
            <w:gridSpan w:val="2"/>
            <w:vMerge/>
            <w:tcBorders>
              <w:left w:val="nil"/>
              <w:right w:val="nil"/>
            </w:tcBorders>
            <w:shd w:val="solid" w:color="FFFFFF" w:fill="auto"/>
            <w:vAlign w:val="center"/>
          </w:tcPr>
          <w:p w14:paraId="2B579CD3"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5B280DF0"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Hu-mAb</w:t>
            </w:r>
          </w:p>
        </w:tc>
        <w:tc>
          <w:tcPr>
            <w:tcW w:w="1220" w:type="dxa"/>
            <w:tcBorders>
              <w:top w:val="nil"/>
              <w:left w:val="nil"/>
              <w:bottom w:val="nil"/>
              <w:right w:val="nil"/>
            </w:tcBorders>
            <w:vAlign w:val="center"/>
          </w:tcPr>
          <w:p w14:paraId="2AAB8E60"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+14%</w:t>
            </w:r>
          </w:p>
        </w:tc>
        <w:tc>
          <w:tcPr>
            <w:tcW w:w="1220" w:type="dxa"/>
            <w:tcBorders>
              <w:top w:val="nil"/>
              <w:left w:val="nil"/>
              <w:bottom w:val="nil"/>
              <w:right w:val="nil"/>
            </w:tcBorders>
            <w:vAlign w:val="center"/>
          </w:tcPr>
          <w:p w14:paraId="1281B8B8"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+6%</w:t>
            </w:r>
          </w:p>
        </w:tc>
        <w:tc>
          <w:tcPr>
            <w:tcW w:w="1220" w:type="dxa"/>
            <w:tcBorders>
              <w:top w:val="nil"/>
              <w:left w:val="nil"/>
              <w:bottom w:val="nil"/>
              <w:right w:val="nil"/>
            </w:tcBorders>
            <w:vAlign w:val="center"/>
          </w:tcPr>
          <w:p w14:paraId="15981508"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89%</w:t>
            </w:r>
          </w:p>
        </w:tc>
        <w:tc>
          <w:tcPr>
            <w:tcW w:w="1220" w:type="dxa"/>
            <w:tcBorders>
              <w:top w:val="nil"/>
              <w:left w:val="nil"/>
              <w:bottom w:val="nil"/>
              <w:right w:val="nil"/>
            </w:tcBorders>
            <w:vAlign w:val="center"/>
          </w:tcPr>
          <w:p w14:paraId="066B9180"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91%</w:t>
            </w:r>
          </w:p>
        </w:tc>
        <w:tc>
          <w:tcPr>
            <w:tcW w:w="1220" w:type="dxa"/>
            <w:tcBorders>
              <w:top w:val="nil"/>
              <w:left w:val="nil"/>
              <w:bottom w:val="nil"/>
              <w:right w:val="nil"/>
            </w:tcBorders>
            <w:vAlign w:val="center"/>
          </w:tcPr>
          <w:p w14:paraId="67B99AD0"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72%</w:t>
            </w:r>
          </w:p>
        </w:tc>
        <w:tc>
          <w:tcPr>
            <w:tcW w:w="1220" w:type="dxa"/>
            <w:tcBorders>
              <w:top w:val="nil"/>
              <w:left w:val="nil"/>
              <w:bottom w:val="nil"/>
              <w:right w:val="nil"/>
            </w:tcBorders>
            <w:vAlign w:val="center"/>
          </w:tcPr>
          <w:p w14:paraId="56750A0F"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54%</w:t>
            </w:r>
          </w:p>
        </w:tc>
      </w:tr>
      <w:tr w:rsidR="0001037D" w:rsidRPr="005C4A53" w14:paraId="7B1A10F6" w14:textId="77777777" w:rsidTr="0029591C">
        <w:trPr>
          <w:trHeight w:val="284"/>
        </w:trPr>
        <w:tc>
          <w:tcPr>
            <w:tcW w:w="1100" w:type="dxa"/>
            <w:gridSpan w:val="2"/>
            <w:vMerge/>
            <w:tcBorders>
              <w:left w:val="nil"/>
              <w:right w:val="nil"/>
            </w:tcBorders>
            <w:shd w:val="solid" w:color="FFFFFF" w:fill="auto"/>
            <w:vAlign w:val="center"/>
          </w:tcPr>
          <w:p w14:paraId="6DA7D685"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5ADD8B19"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Straight graft</w:t>
            </w:r>
          </w:p>
        </w:tc>
        <w:tc>
          <w:tcPr>
            <w:tcW w:w="1220" w:type="dxa"/>
            <w:tcBorders>
              <w:top w:val="nil"/>
              <w:left w:val="nil"/>
              <w:bottom w:val="nil"/>
              <w:right w:val="nil"/>
            </w:tcBorders>
            <w:vAlign w:val="center"/>
          </w:tcPr>
          <w:p w14:paraId="002E35BF"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+36%</w:t>
            </w:r>
          </w:p>
        </w:tc>
        <w:tc>
          <w:tcPr>
            <w:tcW w:w="1220" w:type="dxa"/>
            <w:tcBorders>
              <w:top w:val="nil"/>
              <w:left w:val="nil"/>
              <w:bottom w:val="nil"/>
              <w:right w:val="nil"/>
            </w:tcBorders>
            <w:vAlign w:val="center"/>
          </w:tcPr>
          <w:p w14:paraId="07D096F0"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+14%</w:t>
            </w:r>
          </w:p>
        </w:tc>
        <w:tc>
          <w:tcPr>
            <w:tcW w:w="1220" w:type="dxa"/>
            <w:tcBorders>
              <w:top w:val="nil"/>
              <w:left w:val="nil"/>
              <w:bottom w:val="nil"/>
              <w:right w:val="nil"/>
            </w:tcBorders>
            <w:vAlign w:val="center"/>
          </w:tcPr>
          <w:p w14:paraId="683B31A7"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83%</w:t>
            </w:r>
          </w:p>
        </w:tc>
        <w:tc>
          <w:tcPr>
            <w:tcW w:w="1220" w:type="dxa"/>
            <w:tcBorders>
              <w:top w:val="nil"/>
              <w:left w:val="nil"/>
              <w:bottom w:val="nil"/>
              <w:right w:val="nil"/>
            </w:tcBorders>
            <w:vAlign w:val="center"/>
          </w:tcPr>
          <w:p w14:paraId="41ECD24A"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80%</w:t>
            </w:r>
          </w:p>
        </w:tc>
        <w:tc>
          <w:tcPr>
            <w:tcW w:w="1220" w:type="dxa"/>
            <w:tcBorders>
              <w:top w:val="nil"/>
              <w:left w:val="nil"/>
              <w:bottom w:val="nil"/>
              <w:right w:val="nil"/>
            </w:tcBorders>
            <w:vAlign w:val="center"/>
          </w:tcPr>
          <w:p w14:paraId="354C2A63"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65%</w:t>
            </w:r>
          </w:p>
        </w:tc>
        <w:tc>
          <w:tcPr>
            <w:tcW w:w="1220" w:type="dxa"/>
            <w:tcBorders>
              <w:top w:val="nil"/>
              <w:left w:val="nil"/>
              <w:bottom w:val="nil"/>
              <w:right w:val="nil"/>
            </w:tcBorders>
            <w:vAlign w:val="center"/>
          </w:tcPr>
          <w:p w14:paraId="4602F912"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35%</w:t>
            </w:r>
          </w:p>
        </w:tc>
      </w:tr>
      <w:tr w:rsidR="0001037D" w:rsidRPr="005C4A53" w14:paraId="2AE3ED24" w14:textId="77777777" w:rsidTr="0029591C">
        <w:trPr>
          <w:trHeight w:val="284"/>
        </w:trPr>
        <w:tc>
          <w:tcPr>
            <w:tcW w:w="1100" w:type="dxa"/>
            <w:gridSpan w:val="2"/>
            <w:vMerge/>
            <w:tcBorders>
              <w:left w:val="nil"/>
              <w:bottom w:val="nil"/>
              <w:right w:val="nil"/>
            </w:tcBorders>
            <w:shd w:val="solid" w:color="FFFFFF" w:fill="auto"/>
            <w:vAlign w:val="center"/>
          </w:tcPr>
          <w:p w14:paraId="32099D03"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35D94871"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Vernier graft</w:t>
            </w:r>
          </w:p>
        </w:tc>
        <w:tc>
          <w:tcPr>
            <w:tcW w:w="1220" w:type="dxa"/>
            <w:tcBorders>
              <w:top w:val="nil"/>
              <w:left w:val="nil"/>
              <w:bottom w:val="single" w:sz="12" w:space="0" w:color="auto"/>
              <w:right w:val="nil"/>
            </w:tcBorders>
            <w:vAlign w:val="center"/>
          </w:tcPr>
          <w:p w14:paraId="6BBCF469"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+32%</w:t>
            </w:r>
          </w:p>
        </w:tc>
        <w:tc>
          <w:tcPr>
            <w:tcW w:w="1220" w:type="dxa"/>
            <w:tcBorders>
              <w:top w:val="nil"/>
              <w:left w:val="nil"/>
              <w:bottom w:val="single" w:sz="12" w:space="0" w:color="auto"/>
              <w:right w:val="nil"/>
            </w:tcBorders>
            <w:vAlign w:val="center"/>
          </w:tcPr>
          <w:p w14:paraId="4AF9466C"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+11%</w:t>
            </w:r>
          </w:p>
        </w:tc>
        <w:tc>
          <w:tcPr>
            <w:tcW w:w="1220" w:type="dxa"/>
            <w:tcBorders>
              <w:top w:val="nil"/>
              <w:left w:val="nil"/>
              <w:bottom w:val="single" w:sz="12" w:space="0" w:color="auto"/>
              <w:right w:val="nil"/>
            </w:tcBorders>
            <w:vAlign w:val="center"/>
          </w:tcPr>
          <w:p w14:paraId="580F74D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85%</w:t>
            </w:r>
          </w:p>
        </w:tc>
        <w:tc>
          <w:tcPr>
            <w:tcW w:w="1220" w:type="dxa"/>
            <w:tcBorders>
              <w:top w:val="nil"/>
              <w:left w:val="nil"/>
              <w:bottom w:val="single" w:sz="12" w:space="0" w:color="auto"/>
              <w:right w:val="nil"/>
            </w:tcBorders>
            <w:vAlign w:val="center"/>
          </w:tcPr>
          <w:p w14:paraId="6401A974"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100%</w:t>
            </w:r>
          </w:p>
        </w:tc>
        <w:tc>
          <w:tcPr>
            <w:tcW w:w="1220" w:type="dxa"/>
            <w:tcBorders>
              <w:top w:val="nil"/>
              <w:left w:val="nil"/>
              <w:bottom w:val="single" w:sz="12" w:space="0" w:color="auto"/>
              <w:right w:val="nil"/>
            </w:tcBorders>
            <w:vAlign w:val="center"/>
          </w:tcPr>
          <w:p w14:paraId="2ECEA91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70%</w:t>
            </w:r>
          </w:p>
        </w:tc>
        <w:tc>
          <w:tcPr>
            <w:tcW w:w="1220" w:type="dxa"/>
            <w:tcBorders>
              <w:top w:val="nil"/>
              <w:left w:val="nil"/>
              <w:bottom w:val="single" w:sz="12" w:space="0" w:color="auto"/>
              <w:right w:val="nil"/>
            </w:tcBorders>
            <w:vAlign w:val="center"/>
          </w:tcPr>
          <w:p w14:paraId="493900E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r>
      <w:tr w:rsidR="0001037D" w:rsidRPr="005C4A53" w14:paraId="4D3A56E4" w14:textId="77777777" w:rsidTr="0029591C">
        <w:trPr>
          <w:trHeight w:val="284"/>
        </w:trPr>
        <w:tc>
          <w:tcPr>
            <w:tcW w:w="1100" w:type="dxa"/>
            <w:gridSpan w:val="2"/>
            <w:tcBorders>
              <w:top w:val="single" w:sz="12" w:space="0" w:color="auto"/>
              <w:left w:val="nil"/>
              <w:bottom w:val="nil"/>
              <w:right w:val="nil"/>
            </w:tcBorders>
            <w:shd w:val="solid" w:color="FFFFFF" w:fill="auto"/>
            <w:vAlign w:val="center"/>
          </w:tcPr>
          <w:p w14:paraId="050D4E68"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single" w:sz="12" w:space="0" w:color="auto"/>
              <w:left w:val="nil"/>
              <w:bottom w:val="single" w:sz="6" w:space="0" w:color="auto"/>
              <w:right w:val="nil"/>
            </w:tcBorders>
            <w:shd w:val="solid" w:color="FFFFFF" w:fill="auto"/>
            <w:vAlign w:val="center"/>
          </w:tcPr>
          <w:p w14:paraId="6A859477"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Experimental</w:t>
            </w:r>
          </w:p>
        </w:tc>
        <w:tc>
          <w:tcPr>
            <w:tcW w:w="1220" w:type="dxa"/>
            <w:tcBorders>
              <w:top w:val="nil"/>
              <w:left w:val="nil"/>
              <w:bottom w:val="single" w:sz="6" w:space="0" w:color="auto"/>
              <w:right w:val="nil"/>
            </w:tcBorders>
            <w:vAlign w:val="center"/>
          </w:tcPr>
          <w:p w14:paraId="219D8B46"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+30%</w:t>
            </w:r>
          </w:p>
        </w:tc>
        <w:tc>
          <w:tcPr>
            <w:tcW w:w="1220" w:type="dxa"/>
            <w:tcBorders>
              <w:top w:val="nil"/>
              <w:left w:val="nil"/>
              <w:bottom w:val="single" w:sz="6" w:space="0" w:color="auto"/>
              <w:right w:val="nil"/>
            </w:tcBorders>
            <w:vAlign w:val="center"/>
          </w:tcPr>
          <w:p w14:paraId="33F4C171"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+11%</w:t>
            </w:r>
          </w:p>
        </w:tc>
        <w:tc>
          <w:tcPr>
            <w:tcW w:w="1220" w:type="dxa"/>
            <w:tcBorders>
              <w:top w:val="nil"/>
              <w:left w:val="nil"/>
              <w:bottom w:val="single" w:sz="6" w:space="0" w:color="auto"/>
              <w:right w:val="nil"/>
            </w:tcBorders>
            <w:vAlign w:val="center"/>
          </w:tcPr>
          <w:p w14:paraId="4FADCAB1"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84%</w:t>
            </w:r>
          </w:p>
        </w:tc>
        <w:tc>
          <w:tcPr>
            <w:tcW w:w="1220" w:type="dxa"/>
            <w:tcBorders>
              <w:top w:val="nil"/>
              <w:left w:val="nil"/>
              <w:bottom w:val="single" w:sz="6" w:space="0" w:color="auto"/>
              <w:right w:val="nil"/>
            </w:tcBorders>
            <w:vAlign w:val="center"/>
          </w:tcPr>
          <w:p w14:paraId="5945BC7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87%</w:t>
            </w:r>
          </w:p>
        </w:tc>
        <w:tc>
          <w:tcPr>
            <w:tcW w:w="1220" w:type="dxa"/>
            <w:tcBorders>
              <w:top w:val="nil"/>
              <w:left w:val="nil"/>
              <w:bottom w:val="single" w:sz="6" w:space="0" w:color="auto"/>
              <w:right w:val="nil"/>
            </w:tcBorders>
            <w:vAlign w:val="center"/>
          </w:tcPr>
          <w:p w14:paraId="635B3A9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c>
          <w:tcPr>
            <w:tcW w:w="1220" w:type="dxa"/>
            <w:tcBorders>
              <w:top w:val="nil"/>
              <w:left w:val="nil"/>
              <w:bottom w:val="single" w:sz="6" w:space="0" w:color="auto"/>
              <w:right w:val="nil"/>
            </w:tcBorders>
            <w:vAlign w:val="center"/>
          </w:tcPr>
          <w:p w14:paraId="3DE31F7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r>
      <w:tr w:rsidR="0001037D" w:rsidRPr="005C4A53" w14:paraId="505E2A10" w14:textId="77777777" w:rsidTr="0029591C">
        <w:trPr>
          <w:trHeight w:val="284"/>
        </w:trPr>
        <w:tc>
          <w:tcPr>
            <w:tcW w:w="460" w:type="dxa"/>
            <w:vMerge w:val="restart"/>
            <w:tcBorders>
              <w:top w:val="nil"/>
              <w:left w:val="nil"/>
              <w:right w:val="nil"/>
            </w:tcBorders>
            <w:shd w:val="solid" w:color="FFFFFF" w:fill="auto"/>
            <w:textDirection w:val="btLr"/>
            <w:vAlign w:val="center"/>
          </w:tcPr>
          <w:p w14:paraId="52245A0B"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r w:rsidRPr="008F4590">
              <w:rPr>
                <w:rFonts w:ascii="Times" w:hAnsi="Times"/>
                <w:color w:val="000000"/>
                <w:sz w:val="20"/>
                <w:szCs w:val="20"/>
                <w:lang w:val="en-GB"/>
              </w:rPr>
              <w:t>152 putative pairs</w:t>
            </w:r>
          </w:p>
        </w:tc>
        <w:tc>
          <w:tcPr>
            <w:tcW w:w="640" w:type="dxa"/>
            <w:vMerge w:val="restart"/>
            <w:tcBorders>
              <w:top w:val="nil"/>
              <w:left w:val="nil"/>
              <w:right w:val="nil"/>
            </w:tcBorders>
            <w:shd w:val="solid" w:color="FFFFFF" w:fill="auto"/>
            <w:textDirection w:val="btLr"/>
            <w:vAlign w:val="center"/>
          </w:tcPr>
          <w:p w14:paraId="579F4371"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r w:rsidRPr="008F4590">
              <w:rPr>
                <w:rFonts w:ascii="Times" w:hAnsi="Times"/>
                <w:color w:val="000000"/>
                <w:sz w:val="20"/>
                <w:szCs w:val="20"/>
                <w:lang w:val="en-GB"/>
              </w:rPr>
              <w:t>Automatic</w:t>
            </w:r>
          </w:p>
          <w:p w14:paraId="13EB3207"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r w:rsidRPr="008F4590">
              <w:rPr>
                <w:rFonts w:ascii="Times" w:hAnsi="Times"/>
                <w:color w:val="000000"/>
                <w:sz w:val="20"/>
                <w:szCs w:val="20"/>
                <w:lang w:val="en-GB"/>
              </w:rPr>
              <w:t>germline</w:t>
            </w:r>
          </w:p>
        </w:tc>
        <w:tc>
          <w:tcPr>
            <w:tcW w:w="1300" w:type="dxa"/>
            <w:tcBorders>
              <w:top w:val="nil"/>
              <w:left w:val="nil"/>
              <w:bottom w:val="nil"/>
              <w:right w:val="nil"/>
            </w:tcBorders>
            <w:shd w:val="solid" w:color="FFFFFF" w:fill="auto"/>
            <w:vAlign w:val="center"/>
          </w:tcPr>
          <w:p w14:paraId="40EAE03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Sapiens*1</w:t>
            </w:r>
          </w:p>
        </w:tc>
        <w:tc>
          <w:tcPr>
            <w:tcW w:w="1220" w:type="dxa"/>
            <w:tcBorders>
              <w:top w:val="nil"/>
              <w:left w:val="nil"/>
              <w:bottom w:val="nil"/>
              <w:right w:val="nil"/>
            </w:tcBorders>
            <w:vAlign w:val="center"/>
          </w:tcPr>
          <w:p w14:paraId="0DA8046F"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+30%</w:t>
            </w:r>
          </w:p>
        </w:tc>
        <w:tc>
          <w:tcPr>
            <w:tcW w:w="1220" w:type="dxa"/>
            <w:tcBorders>
              <w:top w:val="nil"/>
              <w:left w:val="nil"/>
              <w:bottom w:val="nil"/>
              <w:right w:val="nil"/>
            </w:tcBorders>
            <w:vAlign w:val="center"/>
          </w:tcPr>
          <w:p w14:paraId="01BECC20"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+10%</w:t>
            </w:r>
          </w:p>
        </w:tc>
        <w:tc>
          <w:tcPr>
            <w:tcW w:w="1220" w:type="dxa"/>
            <w:tcBorders>
              <w:top w:val="nil"/>
              <w:left w:val="nil"/>
              <w:bottom w:val="nil"/>
              <w:right w:val="nil"/>
            </w:tcBorders>
            <w:vAlign w:val="center"/>
          </w:tcPr>
          <w:p w14:paraId="0FA9AB23"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89%</w:t>
            </w:r>
          </w:p>
        </w:tc>
        <w:tc>
          <w:tcPr>
            <w:tcW w:w="1220" w:type="dxa"/>
            <w:tcBorders>
              <w:top w:val="nil"/>
              <w:left w:val="nil"/>
              <w:bottom w:val="nil"/>
              <w:right w:val="nil"/>
            </w:tcBorders>
            <w:vAlign w:val="center"/>
          </w:tcPr>
          <w:p w14:paraId="7B172A71"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89%</w:t>
            </w:r>
          </w:p>
        </w:tc>
        <w:tc>
          <w:tcPr>
            <w:tcW w:w="1220" w:type="dxa"/>
            <w:tcBorders>
              <w:top w:val="nil"/>
              <w:left w:val="nil"/>
              <w:bottom w:val="nil"/>
              <w:right w:val="nil"/>
            </w:tcBorders>
            <w:vAlign w:val="center"/>
          </w:tcPr>
          <w:p w14:paraId="42C421E5"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72%</w:t>
            </w:r>
          </w:p>
        </w:tc>
        <w:tc>
          <w:tcPr>
            <w:tcW w:w="1220" w:type="dxa"/>
            <w:tcBorders>
              <w:top w:val="nil"/>
              <w:left w:val="nil"/>
              <w:bottom w:val="nil"/>
              <w:right w:val="nil"/>
            </w:tcBorders>
            <w:vAlign w:val="center"/>
          </w:tcPr>
          <w:p w14:paraId="795516F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48%</w:t>
            </w:r>
          </w:p>
        </w:tc>
      </w:tr>
      <w:tr w:rsidR="0001037D" w:rsidRPr="005C4A53" w14:paraId="2033E11F" w14:textId="77777777" w:rsidTr="0029591C">
        <w:trPr>
          <w:trHeight w:val="284"/>
        </w:trPr>
        <w:tc>
          <w:tcPr>
            <w:tcW w:w="460" w:type="dxa"/>
            <w:vMerge/>
            <w:tcBorders>
              <w:left w:val="nil"/>
              <w:right w:val="nil"/>
            </w:tcBorders>
            <w:shd w:val="solid" w:color="FFFFFF" w:fill="auto"/>
            <w:vAlign w:val="center"/>
          </w:tcPr>
          <w:p w14:paraId="4780943C"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tcBorders>
              <w:left w:val="nil"/>
              <w:right w:val="nil"/>
            </w:tcBorders>
            <w:shd w:val="solid" w:color="FFFFFF" w:fill="auto"/>
            <w:textDirection w:val="btLr"/>
            <w:vAlign w:val="center"/>
          </w:tcPr>
          <w:p w14:paraId="2AC39545"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2C4238E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Hu-mAb</w:t>
            </w:r>
          </w:p>
        </w:tc>
        <w:tc>
          <w:tcPr>
            <w:tcW w:w="1220" w:type="dxa"/>
            <w:tcBorders>
              <w:top w:val="nil"/>
              <w:left w:val="nil"/>
              <w:bottom w:val="nil"/>
              <w:right w:val="nil"/>
            </w:tcBorders>
            <w:vAlign w:val="center"/>
          </w:tcPr>
          <w:p w14:paraId="038CEE27"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+4%</w:t>
            </w:r>
          </w:p>
        </w:tc>
        <w:tc>
          <w:tcPr>
            <w:tcW w:w="1220" w:type="dxa"/>
            <w:tcBorders>
              <w:top w:val="nil"/>
              <w:left w:val="nil"/>
              <w:bottom w:val="nil"/>
              <w:right w:val="nil"/>
            </w:tcBorders>
            <w:vAlign w:val="center"/>
          </w:tcPr>
          <w:p w14:paraId="5098FC8C"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-1%</w:t>
            </w:r>
          </w:p>
        </w:tc>
        <w:tc>
          <w:tcPr>
            <w:tcW w:w="1220" w:type="dxa"/>
            <w:tcBorders>
              <w:top w:val="nil"/>
              <w:left w:val="nil"/>
              <w:bottom w:val="nil"/>
              <w:right w:val="nil"/>
            </w:tcBorders>
            <w:vAlign w:val="center"/>
          </w:tcPr>
          <w:p w14:paraId="181D7169"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93%</w:t>
            </w:r>
          </w:p>
        </w:tc>
        <w:tc>
          <w:tcPr>
            <w:tcW w:w="1220" w:type="dxa"/>
            <w:tcBorders>
              <w:top w:val="nil"/>
              <w:left w:val="nil"/>
              <w:bottom w:val="nil"/>
              <w:right w:val="nil"/>
            </w:tcBorders>
            <w:vAlign w:val="center"/>
          </w:tcPr>
          <w:p w14:paraId="3C9487DC"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94%</w:t>
            </w:r>
          </w:p>
        </w:tc>
        <w:tc>
          <w:tcPr>
            <w:tcW w:w="1220" w:type="dxa"/>
            <w:tcBorders>
              <w:top w:val="nil"/>
              <w:left w:val="nil"/>
              <w:bottom w:val="nil"/>
              <w:right w:val="nil"/>
            </w:tcBorders>
            <w:vAlign w:val="center"/>
          </w:tcPr>
          <w:p w14:paraId="292CDE09"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36%</w:t>
            </w:r>
          </w:p>
        </w:tc>
        <w:tc>
          <w:tcPr>
            <w:tcW w:w="1220" w:type="dxa"/>
            <w:tcBorders>
              <w:top w:val="nil"/>
              <w:left w:val="nil"/>
              <w:bottom w:val="nil"/>
              <w:right w:val="nil"/>
            </w:tcBorders>
            <w:vAlign w:val="center"/>
          </w:tcPr>
          <w:p w14:paraId="394ED450"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25%</w:t>
            </w:r>
          </w:p>
        </w:tc>
      </w:tr>
      <w:tr w:rsidR="0001037D" w:rsidRPr="005C4A53" w14:paraId="7C9C5FF6" w14:textId="77777777" w:rsidTr="0029591C">
        <w:trPr>
          <w:trHeight w:val="284"/>
        </w:trPr>
        <w:tc>
          <w:tcPr>
            <w:tcW w:w="460" w:type="dxa"/>
            <w:vMerge/>
            <w:tcBorders>
              <w:left w:val="nil"/>
              <w:right w:val="nil"/>
            </w:tcBorders>
            <w:shd w:val="solid" w:color="FFFFFF" w:fill="auto"/>
            <w:vAlign w:val="center"/>
          </w:tcPr>
          <w:p w14:paraId="015036DC"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tcBorders>
              <w:left w:val="nil"/>
              <w:right w:val="nil"/>
            </w:tcBorders>
            <w:shd w:val="solid" w:color="FFFFFF" w:fill="auto"/>
            <w:textDirection w:val="btLr"/>
            <w:vAlign w:val="center"/>
          </w:tcPr>
          <w:p w14:paraId="7D554C2B"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4C57FAF1"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Straight graft</w:t>
            </w:r>
          </w:p>
        </w:tc>
        <w:tc>
          <w:tcPr>
            <w:tcW w:w="1220" w:type="dxa"/>
            <w:tcBorders>
              <w:top w:val="nil"/>
              <w:left w:val="nil"/>
              <w:bottom w:val="nil"/>
              <w:right w:val="nil"/>
            </w:tcBorders>
            <w:vAlign w:val="center"/>
          </w:tcPr>
          <w:p w14:paraId="6642D587"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+33%</w:t>
            </w:r>
          </w:p>
        </w:tc>
        <w:tc>
          <w:tcPr>
            <w:tcW w:w="1220" w:type="dxa"/>
            <w:tcBorders>
              <w:top w:val="nil"/>
              <w:left w:val="nil"/>
              <w:bottom w:val="nil"/>
              <w:right w:val="nil"/>
            </w:tcBorders>
            <w:vAlign w:val="center"/>
          </w:tcPr>
          <w:p w14:paraId="2D067E0D"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+13%</w:t>
            </w:r>
          </w:p>
        </w:tc>
        <w:tc>
          <w:tcPr>
            <w:tcW w:w="1220" w:type="dxa"/>
            <w:tcBorders>
              <w:top w:val="nil"/>
              <w:left w:val="nil"/>
              <w:bottom w:val="nil"/>
              <w:right w:val="nil"/>
            </w:tcBorders>
            <w:vAlign w:val="center"/>
          </w:tcPr>
          <w:p w14:paraId="6D1E82AD"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84%</w:t>
            </w:r>
          </w:p>
        </w:tc>
        <w:tc>
          <w:tcPr>
            <w:tcW w:w="1220" w:type="dxa"/>
            <w:tcBorders>
              <w:top w:val="nil"/>
              <w:left w:val="nil"/>
              <w:bottom w:val="nil"/>
              <w:right w:val="nil"/>
            </w:tcBorders>
            <w:vAlign w:val="center"/>
          </w:tcPr>
          <w:p w14:paraId="46880B67"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80%</w:t>
            </w:r>
          </w:p>
        </w:tc>
        <w:tc>
          <w:tcPr>
            <w:tcW w:w="1220" w:type="dxa"/>
            <w:tcBorders>
              <w:top w:val="nil"/>
              <w:left w:val="nil"/>
              <w:bottom w:val="nil"/>
              <w:right w:val="nil"/>
            </w:tcBorders>
            <w:vAlign w:val="center"/>
          </w:tcPr>
          <w:p w14:paraId="6C2A3F43"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64%</w:t>
            </w:r>
          </w:p>
        </w:tc>
        <w:tc>
          <w:tcPr>
            <w:tcW w:w="1220" w:type="dxa"/>
            <w:tcBorders>
              <w:top w:val="nil"/>
              <w:left w:val="nil"/>
              <w:bottom w:val="nil"/>
              <w:right w:val="nil"/>
            </w:tcBorders>
            <w:vAlign w:val="center"/>
          </w:tcPr>
          <w:p w14:paraId="2BC9ED2B"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36%</w:t>
            </w:r>
          </w:p>
        </w:tc>
      </w:tr>
      <w:tr w:rsidR="0001037D" w:rsidRPr="005C4A53" w14:paraId="666B6DFB" w14:textId="77777777" w:rsidTr="0029591C">
        <w:trPr>
          <w:trHeight w:val="284"/>
        </w:trPr>
        <w:tc>
          <w:tcPr>
            <w:tcW w:w="460" w:type="dxa"/>
            <w:vMerge/>
            <w:tcBorders>
              <w:left w:val="nil"/>
              <w:right w:val="nil"/>
            </w:tcBorders>
            <w:shd w:val="solid" w:color="FFFFFF" w:fill="auto"/>
            <w:vAlign w:val="center"/>
          </w:tcPr>
          <w:p w14:paraId="161A5C4D"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tcBorders>
              <w:left w:val="nil"/>
              <w:bottom w:val="nil"/>
              <w:right w:val="nil"/>
            </w:tcBorders>
            <w:shd w:val="solid" w:color="FFFFFF" w:fill="auto"/>
            <w:textDirection w:val="btLr"/>
            <w:vAlign w:val="center"/>
          </w:tcPr>
          <w:p w14:paraId="0C53BA3C"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p>
        </w:tc>
        <w:tc>
          <w:tcPr>
            <w:tcW w:w="1300" w:type="dxa"/>
            <w:tcBorders>
              <w:top w:val="nil"/>
              <w:left w:val="nil"/>
              <w:bottom w:val="single" w:sz="6" w:space="0" w:color="auto"/>
              <w:right w:val="nil"/>
            </w:tcBorders>
            <w:shd w:val="solid" w:color="FFFFFF" w:fill="auto"/>
            <w:vAlign w:val="center"/>
          </w:tcPr>
          <w:p w14:paraId="031C557C"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Vernier graft</w:t>
            </w:r>
          </w:p>
        </w:tc>
        <w:tc>
          <w:tcPr>
            <w:tcW w:w="1220" w:type="dxa"/>
            <w:tcBorders>
              <w:top w:val="nil"/>
              <w:left w:val="nil"/>
              <w:bottom w:val="single" w:sz="6" w:space="0" w:color="auto"/>
              <w:right w:val="nil"/>
            </w:tcBorders>
            <w:vAlign w:val="center"/>
          </w:tcPr>
          <w:p w14:paraId="710826AC"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+29%</w:t>
            </w:r>
          </w:p>
        </w:tc>
        <w:tc>
          <w:tcPr>
            <w:tcW w:w="1220" w:type="dxa"/>
            <w:tcBorders>
              <w:top w:val="nil"/>
              <w:left w:val="nil"/>
              <w:bottom w:val="single" w:sz="6" w:space="0" w:color="auto"/>
              <w:right w:val="nil"/>
            </w:tcBorders>
            <w:vAlign w:val="center"/>
          </w:tcPr>
          <w:p w14:paraId="60C0904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+11%</w:t>
            </w:r>
          </w:p>
        </w:tc>
        <w:tc>
          <w:tcPr>
            <w:tcW w:w="1220" w:type="dxa"/>
            <w:tcBorders>
              <w:top w:val="nil"/>
              <w:left w:val="nil"/>
              <w:bottom w:val="single" w:sz="6" w:space="0" w:color="auto"/>
              <w:right w:val="nil"/>
            </w:tcBorders>
            <w:vAlign w:val="center"/>
          </w:tcPr>
          <w:p w14:paraId="566B7451"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87%</w:t>
            </w:r>
          </w:p>
        </w:tc>
        <w:tc>
          <w:tcPr>
            <w:tcW w:w="1220" w:type="dxa"/>
            <w:tcBorders>
              <w:top w:val="nil"/>
              <w:left w:val="nil"/>
              <w:bottom w:val="single" w:sz="6" w:space="0" w:color="auto"/>
              <w:right w:val="nil"/>
            </w:tcBorders>
            <w:vAlign w:val="center"/>
          </w:tcPr>
          <w:p w14:paraId="735A2BAD"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100%</w:t>
            </w:r>
          </w:p>
        </w:tc>
        <w:tc>
          <w:tcPr>
            <w:tcW w:w="1220" w:type="dxa"/>
            <w:tcBorders>
              <w:top w:val="nil"/>
              <w:left w:val="nil"/>
              <w:bottom w:val="single" w:sz="6" w:space="0" w:color="auto"/>
              <w:right w:val="nil"/>
            </w:tcBorders>
            <w:vAlign w:val="center"/>
          </w:tcPr>
          <w:p w14:paraId="654A8D66"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70%</w:t>
            </w:r>
          </w:p>
        </w:tc>
        <w:tc>
          <w:tcPr>
            <w:tcW w:w="1220" w:type="dxa"/>
            <w:tcBorders>
              <w:top w:val="nil"/>
              <w:left w:val="nil"/>
              <w:bottom w:val="single" w:sz="6" w:space="0" w:color="auto"/>
              <w:right w:val="nil"/>
            </w:tcBorders>
            <w:vAlign w:val="center"/>
          </w:tcPr>
          <w:p w14:paraId="781F5E2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r>
      <w:tr w:rsidR="0001037D" w:rsidRPr="005C4A53" w14:paraId="414ED9B5" w14:textId="77777777" w:rsidTr="0029591C">
        <w:trPr>
          <w:trHeight w:val="284"/>
        </w:trPr>
        <w:tc>
          <w:tcPr>
            <w:tcW w:w="460" w:type="dxa"/>
            <w:vMerge/>
            <w:tcBorders>
              <w:left w:val="nil"/>
              <w:right w:val="nil"/>
            </w:tcBorders>
            <w:shd w:val="solid" w:color="FFFFFF" w:fill="auto"/>
            <w:vAlign w:val="center"/>
          </w:tcPr>
          <w:p w14:paraId="42672D65"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val="restart"/>
            <w:tcBorders>
              <w:top w:val="nil"/>
              <w:left w:val="nil"/>
              <w:right w:val="nil"/>
            </w:tcBorders>
            <w:shd w:val="solid" w:color="FFFFFF" w:fill="auto"/>
            <w:textDirection w:val="btLr"/>
            <w:vAlign w:val="center"/>
          </w:tcPr>
          <w:p w14:paraId="0B455529"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r w:rsidRPr="008F4590">
              <w:rPr>
                <w:rFonts w:ascii="Times" w:hAnsi="Times"/>
                <w:color w:val="000000"/>
                <w:sz w:val="20"/>
                <w:szCs w:val="20"/>
                <w:lang w:val="en-GB"/>
              </w:rPr>
              <w:t>Manual</w:t>
            </w:r>
          </w:p>
          <w:p w14:paraId="7DE0B4B9" w14:textId="77777777" w:rsidR="0001037D" w:rsidRPr="008F4590" w:rsidRDefault="0001037D" w:rsidP="006A729B">
            <w:pPr>
              <w:autoSpaceDE w:val="0"/>
              <w:autoSpaceDN w:val="0"/>
              <w:adjustRightInd w:val="0"/>
              <w:ind w:left="113" w:right="113"/>
              <w:jc w:val="center"/>
              <w:rPr>
                <w:rFonts w:ascii="Times" w:hAnsi="Times"/>
                <w:color w:val="000000"/>
                <w:sz w:val="20"/>
                <w:szCs w:val="20"/>
                <w:lang w:val="en-GB"/>
              </w:rPr>
            </w:pPr>
            <w:r w:rsidRPr="008F4590">
              <w:rPr>
                <w:rFonts w:ascii="Times" w:hAnsi="Times"/>
                <w:color w:val="000000"/>
                <w:sz w:val="20"/>
                <w:szCs w:val="20"/>
                <w:lang w:val="en-GB"/>
              </w:rPr>
              <w:t>germline</w:t>
            </w:r>
          </w:p>
        </w:tc>
        <w:tc>
          <w:tcPr>
            <w:tcW w:w="1300" w:type="dxa"/>
            <w:tcBorders>
              <w:top w:val="nil"/>
              <w:left w:val="nil"/>
              <w:bottom w:val="nil"/>
              <w:right w:val="nil"/>
            </w:tcBorders>
            <w:shd w:val="solid" w:color="FFFFFF" w:fill="auto"/>
            <w:vAlign w:val="center"/>
          </w:tcPr>
          <w:p w14:paraId="30820B3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Sapiens *1</w:t>
            </w:r>
          </w:p>
        </w:tc>
        <w:tc>
          <w:tcPr>
            <w:tcW w:w="1220" w:type="dxa"/>
            <w:tcBorders>
              <w:top w:val="nil"/>
              <w:left w:val="nil"/>
              <w:bottom w:val="nil"/>
              <w:right w:val="nil"/>
            </w:tcBorders>
            <w:vAlign w:val="center"/>
          </w:tcPr>
          <w:p w14:paraId="07F4963F"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+34%</w:t>
            </w:r>
          </w:p>
        </w:tc>
        <w:tc>
          <w:tcPr>
            <w:tcW w:w="1220" w:type="dxa"/>
            <w:tcBorders>
              <w:top w:val="nil"/>
              <w:left w:val="nil"/>
              <w:bottom w:val="nil"/>
              <w:right w:val="nil"/>
            </w:tcBorders>
            <w:vAlign w:val="center"/>
          </w:tcPr>
          <w:p w14:paraId="4D34A5E2"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+13%</w:t>
            </w:r>
          </w:p>
        </w:tc>
        <w:tc>
          <w:tcPr>
            <w:tcW w:w="1220" w:type="dxa"/>
            <w:tcBorders>
              <w:top w:val="nil"/>
              <w:left w:val="nil"/>
              <w:bottom w:val="nil"/>
              <w:right w:val="nil"/>
            </w:tcBorders>
            <w:vAlign w:val="center"/>
          </w:tcPr>
          <w:p w14:paraId="77CCB560"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83%</w:t>
            </w:r>
          </w:p>
        </w:tc>
        <w:tc>
          <w:tcPr>
            <w:tcW w:w="1220" w:type="dxa"/>
            <w:tcBorders>
              <w:top w:val="nil"/>
              <w:left w:val="nil"/>
              <w:bottom w:val="nil"/>
              <w:right w:val="nil"/>
            </w:tcBorders>
            <w:vAlign w:val="center"/>
          </w:tcPr>
          <w:p w14:paraId="035721C2"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83%</w:t>
            </w:r>
          </w:p>
        </w:tc>
        <w:tc>
          <w:tcPr>
            <w:tcW w:w="1220" w:type="dxa"/>
            <w:tcBorders>
              <w:top w:val="nil"/>
              <w:left w:val="nil"/>
              <w:bottom w:val="nil"/>
              <w:right w:val="nil"/>
            </w:tcBorders>
            <w:vAlign w:val="center"/>
          </w:tcPr>
          <w:p w14:paraId="40B6C8F2"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82%</w:t>
            </w:r>
          </w:p>
        </w:tc>
        <w:tc>
          <w:tcPr>
            <w:tcW w:w="1220" w:type="dxa"/>
            <w:tcBorders>
              <w:top w:val="nil"/>
              <w:left w:val="nil"/>
              <w:bottom w:val="nil"/>
              <w:right w:val="nil"/>
            </w:tcBorders>
            <w:vAlign w:val="center"/>
          </w:tcPr>
          <w:p w14:paraId="3F47D1F7"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49%</w:t>
            </w:r>
          </w:p>
        </w:tc>
      </w:tr>
      <w:tr w:rsidR="0001037D" w:rsidRPr="005C4A53" w14:paraId="037411D6" w14:textId="77777777" w:rsidTr="0029591C">
        <w:trPr>
          <w:trHeight w:val="284"/>
        </w:trPr>
        <w:tc>
          <w:tcPr>
            <w:tcW w:w="460" w:type="dxa"/>
            <w:vMerge/>
            <w:tcBorders>
              <w:left w:val="nil"/>
              <w:right w:val="nil"/>
            </w:tcBorders>
            <w:shd w:val="solid" w:color="FFFFFF" w:fill="auto"/>
            <w:vAlign w:val="center"/>
          </w:tcPr>
          <w:p w14:paraId="0902BA97"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tcBorders>
              <w:left w:val="nil"/>
              <w:right w:val="nil"/>
            </w:tcBorders>
            <w:shd w:val="solid" w:color="FFFFFF" w:fill="auto"/>
            <w:vAlign w:val="center"/>
          </w:tcPr>
          <w:p w14:paraId="48BCF16C"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1386896A"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Hu-mAb</w:t>
            </w:r>
          </w:p>
        </w:tc>
        <w:tc>
          <w:tcPr>
            <w:tcW w:w="1220" w:type="dxa"/>
            <w:tcBorders>
              <w:top w:val="nil"/>
              <w:left w:val="nil"/>
              <w:bottom w:val="nil"/>
              <w:right w:val="nil"/>
            </w:tcBorders>
            <w:vAlign w:val="center"/>
          </w:tcPr>
          <w:p w14:paraId="2B525E6F"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+15%</w:t>
            </w:r>
          </w:p>
        </w:tc>
        <w:tc>
          <w:tcPr>
            <w:tcW w:w="1220" w:type="dxa"/>
            <w:tcBorders>
              <w:top w:val="nil"/>
              <w:left w:val="nil"/>
              <w:bottom w:val="nil"/>
              <w:right w:val="nil"/>
            </w:tcBorders>
            <w:vAlign w:val="center"/>
          </w:tcPr>
          <w:p w14:paraId="11FD8146"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+3%</w:t>
            </w:r>
          </w:p>
        </w:tc>
        <w:tc>
          <w:tcPr>
            <w:tcW w:w="1220" w:type="dxa"/>
            <w:tcBorders>
              <w:top w:val="nil"/>
              <w:left w:val="nil"/>
              <w:bottom w:val="nil"/>
              <w:right w:val="nil"/>
            </w:tcBorders>
            <w:vAlign w:val="center"/>
          </w:tcPr>
          <w:p w14:paraId="45550FB4"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90%</w:t>
            </w:r>
          </w:p>
        </w:tc>
        <w:tc>
          <w:tcPr>
            <w:tcW w:w="1220" w:type="dxa"/>
            <w:tcBorders>
              <w:top w:val="nil"/>
              <w:left w:val="nil"/>
              <w:bottom w:val="nil"/>
              <w:right w:val="nil"/>
            </w:tcBorders>
            <w:vAlign w:val="center"/>
          </w:tcPr>
          <w:p w14:paraId="6B484BD9"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93%</w:t>
            </w:r>
          </w:p>
        </w:tc>
        <w:tc>
          <w:tcPr>
            <w:tcW w:w="1220" w:type="dxa"/>
            <w:tcBorders>
              <w:top w:val="nil"/>
              <w:left w:val="nil"/>
              <w:bottom w:val="nil"/>
              <w:right w:val="nil"/>
            </w:tcBorders>
            <w:vAlign w:val="center"/>
          </w:tcPr>
          <w:p w14:paraId="4F92AD68"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65%</w:t>
            </w:r>
          </w:p>
        </w:tc>
        <w:tc>
          <w:tcPr>
            <w:tcW w:w="1220" w:type="dxa"/>
            <w:tcBorders>
              <w:top w:val="nil"/>
              <w:left w:val="nil"/>
              <w:bottom w:val="nil"/>
              <w:right w:val="nil"/>
            </w:tcBorders>
            <w:vAlign w:val="center"/>
          </w:tcPr>
          <w:p w14:paraId="49134613"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48%</w:t>
            </w:r>
          </w:p>
        </w:tc>
      </w:tr>
      <w:tr w:rsidR="0001037D" w:rsidRPr="005C4A53" w14:paraId="4C3EE28B" w14:textId="77777777" w:rsidTr="0029591C">
        <w:trPr>
          <w:trHeight w:val="284"/>
        </w:trPr>
        <w:tc>
          <w:tcPr>
            <w:tcW w:w="460" w:type="dxa"/>
            <w:vMerge/>
            <w:tcBorders>
              <w:left w:val="nil"/>
              <w:right w:val="nil"/>
            </w:tcBorders>
            <w:shd w:val="solid" w:color="FFFFFF" w:fill="auto"/>
            <w:vAlign w:val="center"/>
          </w:tcPr>
          <w:p w14:paraId="16DCE46F"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tcBorders>
              <w:left w:val="nil"/>
              <w:right w:val="nil"/>
            </w:tcBorders>
            <w:shd w:val="solid" w:color="FFFFFF" w:fill="auto"/>
            <w:vAlign w:val="center"/>
          </w:tcPr>
          <w:p w14:paraId="333437D0"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754DF6F5"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Straight graft</w:t>
            </w:r>
          </w:p>
        </w:tc>
        <w:tc>
          <w:tcPr>
            <w:tcW w:w="1220" w:type="dxa"/>
            <w:tcBorders>
              <w:top w:val="nil"/>
              <w:left w:val="nil"/>
              <w:bottom w:val="nil"/>
              <w:right w:val="nil"/>
            </w:tcBorders>
            <w:vAlign w:val="center"/>
          </w:tcPr>
          <w:p w14:paraId="4B081162"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+35%</w:t>
            </w:r>
          </w:p>
        </w:tc>
        <w:tc>
          <w:tcPr>
            <w:tcW w:w="1220" w:type="dxa"/>
            <w:tcBorders>
              <w:top w:val="nil"/>
              <w:left w:val="nil"/>
              <w:bottom w:val="nil"/>
              <w:right w:val="nil"/>
            </w:tcBorders>
            <w:vAlign w:val="center"/>
          </w:tcPr>
          <w:p w14:paraId="0F8FCA86"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+13%</w:t>
            </w:r>
          </w:p>
        </w:tc>
        <w:tc>
          <w:tcPr>
            <w:tcW w:w="1220" w:type="dxa"/>
            <w:tcBorders>
              <w:top w:val="nil"/>
              <w:left w:val="nil"/>
              <w:bottom w:val="nil"/>
              <w:right w:val="nil"/>
            </w:tcBorders>
            <w:vAlign w:val="center"/>
          </w:tcPr>
          <w:p w14:paraId="1A593C11"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82%</w:t>
            </w:r>
          </w:p>
        </w:tc>
        <w:tc>
          <w:tcPr>
            <w:tcW w:w="1220" w:type="dxa"/>
            <w:tcBorders>
              <w:top w:val="nil"/>
              <w:left w:val="nil"/>
              <w:bottom w:val="nil"/>
              <w:right w:val="nil"/>
            </w:tcBorders>
            <w:vAlign w:val="center"/>
          </w:tcPr>
          <w:p w14:paraId="6C62134B" w14:textId="77777777" w:rsidR="0001037D" w:rsidRPr="008F4590" w:rsidRDefault="0001037D" w:rsidP="006A729B">
            <w:pPr>
              <w:autoSpaceDE w:val="0"/>
              <w:autoSpaceDN w:val="0"/>
              <w:adjustRightInd w:val="0"/>
              <w:jc w:val="center"/>
              <w:rPr>
                <w:rFonts w:ascii="Times" w:hAnsi="Times"/>
                <w:color w:val="FF0000"/>
                <w:sz w:val="20"/>
                <w:szCs w:val="20"/>
                <w:lang w:val="en-GB"/>
              </w:rPr>
            </w:pPr>
            <w:r w:rsidRPr="008F4590">
              <w:rPr>
                <w:rFonts w:ascii="Times" w:hAnsi="Times"/>
                <w:color w:val="FF0000"/>
                <w:sz w:val="20"/>
                <w:szCs w:val="20"/>
                <w:lang w:val="en-GB"/>
              </w:rPr>
              <w:t>76%</w:t>
            </w:r>
          </w:p>
        </w:tc>
        <w:tc>
          <w:tcPr>
            <w:tcW w:w="1220" w:type="dxa"/>
            <w:tcBorders>
              <w:top w:val="nil"/>
              <w:left w:val="nil"/>
              <w:bottom w:val="nil"/>
              <w:right w:val="nil"/>
            </w:tcBorders>
            <w:vAlign w:val="center"/>
          </w:tcPr>
          <w:p w14:paraId="098B0A27"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81%</w:t>
            </w:r>
          </w:p>
        </w:tc>
        <w:tc>
          <w:tcPr>
            <w:tcW w:w="1220" w:type="dxa"/>
            <w:tcBorders>
              <w:top w:val="nil"/>
              <w:left w:val="nil"/>
              <w:bottom w:val="nil"/>
              <w:right w:val="nil"/>
            </w:tcBorders>
            <w:vAlign w:val="center"/>
          </w:tcPr>
          <w:p w14:paraId="36112ED8"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45%</w:t>
            </w:r>
          </w:p>
        </w:tc>
      </w:tr>
      <w:tr w:rsidR="0001037D" w:rsidRPr="005C4A53" w14:paraId="52B347A5" w14:textId="77777777" w:rsidTr="0029591C">
        <w:trPr>
          <w:trHeight w:val="284"/>
        </w:trPr>
        <w:tc>
          <w:tcPr>
            <w:tcW w:w="460" w:type="dxa"/>
            <w:vMerge/>
            <w:tcBorders>
              <w:left w:val="nil"/>
              <w:bottom w:val="nil"/>
              <w:right w:val="nil"/>
            </w:tcBorders>
            <w:shd w:val="solid" w:color="FFFFFF" w:fill="auto"/>
            <w:vAlign w:val="center"/>
          </w:tcPr>
          <w:p w14:paraId="2385D2AD"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640" w:type="dxa"/>
            <w:vMerge/>
            <w:tcBorders>
              <w:left w:val="nil"/>
              <w:bottom w:val="nil"/>
              <w:right w:val="nil"/>
            </w:tcBorders>
            <w:shd w:val="solid" w:color="FFFFFF" w:fill="auto"/>
            <w:vAlign w:val="center"/>
          </w:tcPr>
          <w:p w14:paraId="5FF00B11" w14:textId="77777777" w:rsidR="0001037D" w:rsidRPr="008F4590" w:rsidRDefault="0001037D" w:rsidP="006A729B">
            <w:pPr>
              <w:autoSpaceDE w:val="0"/>
              <w:autoSpaceDN w:val="0"/>
              <w:adjustRightInd w:val="0"/>
              <w:jc w:val="center"/>
              <w:rPr>
                <w:rFonts w:ascii="Times" w:hAnsi="Times"/>
                <w:color w:val="000000"/>
                <w:sz w:val="20"/>
                <w:szCs w:val="20"/>
                <w:lang w:val="en-GB"/>
              </w:rPr>
            </w:pPr>
          </w:p>
        </w:tc>
        <w:tc>
          <w:tcPr>
            <w:tcW w:w="1300" w:type="dxa"/>
            <w:tcBorders>
              <w:top w:val="nil"/>
              <w:left w:val="nil"/>
              <w:bottom w:val="nil"/>
              <w:right w:val="nil"/>
            </w:tcBorders>
            <w:shd w:val="solid" w:color="FFFFFF" w:fill="auto"/>
            <w:vAlign w:val="center"/>
          </w:tcPr>
          <w:p w14:paraId="16E56B50"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Vernier graft</w:t>
            </w:r>
          </w:p>
        </w:tc>
        <w:tc>
          <w:tcPr>
            <w:tcW w:w="1220" w:type="dxa"/>
            <w:tcBorders>
              <w:top w:val="nil"/>
              <w:left w:val="nil"/>
              <w:bottom w:val="nil"/>
              <w:right w:val="nil"/>
            </w:tcBorders>
            <w:vAlign w:val="center"/>
          </w:tcPr>
          <w:p w14:paraId="7A529142"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+30%</w:t>
            </w:r>
          </w:p>
        </w:tc>
        <w:tc>
          <w:tcPr>
            <w:tcW w:w="1220" w:type="dxa"/>
            <w:tcBorders>
              <w:top w:val="nil"/>
              <w:left w:val="nil"/>
              <w:bottom w:val="nil"/>
              <w:right w:val="nil"/>
            </w:tcBorders>
            <w:vAlign w:val="center"/>
          </w:tcPr>
          <w:p w14:paraId="4C9B8FD4"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+11%</w:t>
            </w:r>
          </w:p>
        </w:tc>
        <w:tc>
          <w:tcPr>
            <w:tcW w:w="1220" w:type="dxa"/>
            <w:tcBorders>
              <w:top w:val="nil"/>
              <w:left w:val="nil"/>
              <w:bottom w:val="nil"/>
              <w:right w:val="nil"/>
            </w:tcBorders>
            <w:vAlign w:val="center"/>
          </w:tcPr>
          <w:p w14:paraId="06E9A5CA"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85%</w:t>
            </w:r>
          </w:p>
        </w:tc>
        <w:tc>
          <w:tcPr>
            <w:tcW w:w="1220" w:type="dxa"/>
            <w:tcBorders>
              <w:top w:val="nil"/>
              <w:left w:val="nil"/>
              <w:bottom w:val="nil"/>
              <w:right w:val="nil"/>
            </w:tcBorders>
            <w:vAlign w:val="center"/>
          </w:tcPr>
          <w:p w14:paraId="4C89EDD4"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100%</w:t>
            </w:r>
          </w:p>
        </w:tc>
        <w:tc>
          <w:tcPr>
            <w:tcW w:w="1220" w:type="dxa"/>
            <w:tcBorders>
              <w:top w:val="nil"/>
              <w:left w:val="nil"/>
              <w:bottom w:val="nil"/>
              <w:right w:val="nil"/>
            </w:tcBorders>
            <w:vAlign w:val="center"/>
          </w:tcPr>
          <w:p w14:paraId="6275C7BD" w14:textId="77777777" w:rsidR="0001037D" w:rsidRPr="008F4590" w:rsidRDefault="0001037D" w:rsidP="006A729B">
            <w:pPr>
              <w:autoSpaceDE w:val="0"/>
              <w:autoSpaceDN w:val="0"/>
              <w:adjustRightInd w:val="0"/>
              <w:jc w:val="center"/>
              <w:rPr>
                <w:rFonts w:ascii="Times" w:hAnsi="Times"/>
                <w:color w:val="008000"/>
                <w:sz w:val="20"/>
                <w:szCs w:val="20"/>
                <w:lang w:val="en-GB"/>
              </w:rPr>
            </w:pPr>
            <w:r w:rsidRPr="008F4590">
              <w:rPr>
                <w:rFonts w:ascii="Times" w:hAnsi="Times"/>
                <w:color w:val="008000"/>
                <w:sz w:val="20"/>
                <w:szCs w:val="20"/>
                <w:lang w:val="en-GB"/>
              </w:rPr>
              <w:t>89%</w:t>
            </w:r>
          </w:p>
        </w:tc>
        <w:tc>
          <w:tcPr>
            <w:tcW w:w="1220" w:type="dxa"/>
            <w:tcBorders>
              <w:top w:val="nil"/>
              <w:left w:val="nil"/>
              <w:bottom w:val="nil"/>
              <w:right w:val="nil"/>
            </w:tcBorders>
            <w:vAlign w:val="center"/>
          </w:tcPr>
          <w:p w14:paraId="5B7C82D0" w14:textId="77777777" w:rsidR="0001037D" w:rsidRPr="008F4590" w:rsidRDefault="0001037D" w:rsidP="006A729B">
            <w:pPr>
              <w:autoSpaceDE w:val="0"/>
              <w:autoSpaceDN w:val="0"/>
              <w:adjustRightInd w:val="0"/>
              <w:jc w:val="center"/>
              <w:rPr>
                <w:rFonts w:ascii="Times" w:hAnsi="Times"/>
                <w:color w:val="000000"/>
                <w:sz w:val="20"/>
                <w:szCs w:val="20"/>
                <w:lang w:val="en-GB"/>
              </w:rPr>
            </w:pPr>
            <w:r w:rsidRPr="008F4590">
              <w:rPr>
                <w:rFonts w:ascii="Times" w:hAnsi="Times"/>
                <w:color w:val="000000"/>
                <w:sz w:val="20"/>
                <w:szCs w:val="20"/>
                <w:lang w:val="en-GB"/>
              </w:rPr>
              <w:t>-</w:t>
            </w:r>
          </w:p>
        </w:tc>
      </w:tr>
    </w:tbl>
    <w:p w14:paraId="0CE6DC17" w14:textId="4BF0E3FA" w:rsidR="0001037D" w:rsidRPr="00551242" w:rsidRDefault="0001037D" w:rsidP="00637BB4">
      <w:pPr>
        <w:pStyle w:val="FigureLegendv2"/>
        <w:spacing w:before="360" w:after="480" w:line="276" w:lineRule="auto"/>
        <w:rPr>
          <w:rFonts w:eastAsia="MS Mincho"/>
          <w:lang w:val="en-US" w:eastAsia="en-US"/>
        </w:rPr>
      </w:pPr>
      <w:r w:rsidRPr="00E67B9B">
        <w:rPr>
          <w:rFonts w:eastAsia="MS Mincho"/>
          <w:b/>
          <w:bCs/>
          <w:lang w:val="en-US" w:eastAsia="en-US"/>
        </w:rPr>
        <w:t xml:space="preserve">Table </w:t>
      </w:r>
      <w:r w:rsidR="00A479D5" w:rsidRPr="00E67B9B">
        <w:rPr>
          <w:rFonts w:eastAsia="MS Mincho"/>
          <w:b/>
          <w:bCs/>
          <w:lang w:val="en-US" w:eastAsia="en-US"/>
        </w:rPr>
        <w:t>2</w:t>
      </w:r>
      <w:r w:rsidRPr="00E67B9B">
        <w:rPr>
          <w:rFonts w:eastAsia="MS Mincho"/>
          <w:b/>
          <w:bCs/>
          <w:lang w:val="en-US" w:eastAsia="en-US"/>
        </w:rPr>
        <w:t>:</w:t>
      </w:r>
      <w:r w:rsidRPr="00E67B9B">
        <w:rPr>
          <w:rFonts w:eastAsia="MS Mincho"/>
          <w:lang w:val="en-US" w:eastAsia="en-US"/>
        </w:rPr>
        <w:t xml:space="preserve"> Evaluation of humanization methods. Separately for each column, values above 75% percentile are marked green, values below 25% percentile are marked red. Humanness change was computed as average absolute difference of OASis medium identity (or T20 score) of the humanized sequence and the parent sequence. </w:t>
      </w:r>
      <w:r w:rsidR="00A479D5" w:rsidRPr="00E67B9B">
        <w:rPr>
          <w:rFonts w:eastAsia="MS Mincho"/>
          <w:lang w:val="en-US" w:eastAsia="en-US"/>
        </w:rPr>
        <w:t>Therefore, a</w:t>
      </w:r>
      <w:r w:rsidRPr="00E67B9B">
        <w:rPr>
          <w:rFonts w:eastAsia="MS Mincho"/>
          <w:lang w:val="en-US" w:eastAsia="en-US"/>
        </w:rPr>
        <w:t>n increase of +34% refers to the absolute change in the humanness score (e.g. from 40% to 74%), not a relative change. Parental preservation was calculated as sequence identity of the parental and humanized sequence under Kabat numbering, in full sequence or Vernier regions only. Humanizing mutation precision</w:t>
      </w:r>
      <w:r w:rsidR="00842FAE" w:rsidRPr="00E67B9B">
        <w:rPr>
          <w:rFonts w:eastAsia="MS Mincho"/>
          <w:lang w:val="en-US" w:eastAsia="en-US"/>
        </w:rPr>
        <w:t xml:space="preserve"> </w:t>
      </w:r>
      <w:r w:rsidRPr="00E67B9B">
        <w:rPr>
          <w:rFonts w:eastAsia="MS Mincho"/>
          <w:lang w:val="en-US" w:eastAsia="en-US"/>
        </w:rPr>
        <w:t xml:space="preserve">was calculated as number of mutations made both in predicted sequence and in experimentally humanized sequence, divided by total number of mutations made in </w:t>
      </w:r>
      <w:r w:rsidR="00E67B9B" w:rsidRPr="00E67B9B">
        <w:rPr>
          <w:rFonts w:eastAsia="MS Mincho"/>
          <w:lang w:val="en-US" w:eastAsia="en-US"/>
        </w:rPr>
        <w:t xml:space="preserve">the </w:t>
      </w:r>
      <w:r w:rsidRPr="00E67B9B">
        <w:rPr>
          <w:rFonts w:eastAsia="MS Mincho"/>
          <w:lang w:val="en-US" w:eastAsia="en-US"/>
        </w:rPr>
        <w:t>predicted sequence.</w:t>
      </w:r>
    </w:p>
    <w:p w14:paraId="0273B637" w14:textId="77777777" w:rsidR="00551242" w:rsidRDefault="00551242" w:rsidP="001E654D">
      <w:pPr>
        <w:pStyle w:val="Heading1"/>
        <w:sectPr w:rsidR="00551242" w:rsidSect="003D524D">
          <w:type w:val="continuous"/>
          <w:pgSz w:w="12240" w:h="15840"/>
          <w:pgMar w:top="1077" w:right="1077" w:bottom="1077" w:left="1077" w:header="720" w:footer="720" w:gutter="0"/>
          <w:cols w:space="720"/>
          <w:noEndnote/>
          <w:docGrid w:linePitch="326"/>
        </w:sectPr>
      </w:pPr>
    </w:p>
    <w:p w14:paraId="177EE9FB" w14:textId="307137BA" w:rsidR="00A172C6" w:rsidRPr="0096509D" w:rsidRDefault="00A172C6" w:rsidP="001E654D">
      <w:pPr>
        <w:pStyle w:val="Heading1"/>
      </w:pPr>
      <w:r w:rsidRPr="0096509D">
        <w:t>Discussion</w:t>
      </w:r>
    </w:p>
    <w:p w14:paraId="1BCBE1E7" w14:textId="71B3D2C1" w:rsidR="007D618E" w:rsidRPr="00EC4D5F" w:rsidRDefault="00517564" w:rsidP="001E654D">
      <w:pPr>
        <w:pStyle w:val="Paragraph"/>
        <w:rPr>
          <w:rFonts w:ascii="Times" w:hAnsi="Times"/>
          <w:lang w:val="cs-CZ"/>
        </w:rPr>
      </w:pPr>
      <w:r>
        <w:t xml:space="preserve">We developed BioPhi, an </w:t>
      </w:r>
      <w:r w:rsidR="00925051">
        <w:t xml:space="preserve">open </w:t>
      </w:r>
      <w:r w:rsidR="00526E2D">
        <w:t xml:space="preserve">platform for </w:t>
      </w:r>
      <w:r w:rsidR="00D82731">
        <w:t>protein</w:t>
      </w:r>
      <w:r w:rsidR="00526E2D">
        <w:t xml:space="preserve"> engineering that</w:t>
      </w:r>
      <w:r w:rsidR="008E0C44">
        <w:t xml:space="preserve"> integrates novel humanization and humanness evaluation methods. </w:t>
      </w:r>
      <w:r w:rsidR="00903118">
        <w:rPr>
          <w:rFonts w:ascii="Times" w:hAnsi="Times"/>
        </w:rPr>
        <w:t>The</w:t>
      </w:r>
      <w:r w:rsidR="00747224" w:rsidRPr="00747224">
        <w:rPr>
          <w:rFonts w:ascii="Times" w:hAnsi="Times"/>
        </w:rPr>
        <w:t xml:space="preserve"> </w:t>
      </w:r>
      <w:r w:rsidR="0031234F">
        <w:rPr>
          <w:rFonts w:ascii="Times" w:hAnsi="Times"/>
        </w:rPr>
        <w:t xml:space="preserve">BioPhi </w:t>
      </w:r>
      <w:r w:rsidR="00376598" w:rsidRPr="00747224">
        <w:rPr>
          <w:rFonts w:ascii="Times" w:hAnsi="Times"/>
        </w:rPr>
        <w:t xml:space="preserve">automated </w:t>
      </w:r>
      <w:r w:rsidR="000A3C7B" w:rsidRPr="00747224">
        <w:rPr>
          <w:rFonts w:ascii="Times" w:hAnsi="Times"/>
        </w:rPr>
        <w:t>humanization workflow</w:t>
      </w:r>
      <w:r w:rsidR="00B16E21">
        <w:rPr>
          <w:rFonts w:ascii="Times" w:hAnsi="Times"/>
        </w:rPr>
        <w:t xml:space="preserve"> </w:t>
      </w:r>
      <w:r w:rsidR="00005F8B">
        <w:rPr>
          <w:rFonts w:ascii="Times" w:hAnsi="Times"/>
        </w:rPr>
        <w:t>enables antibody humanization</w:t>
      </w:r>
      <w:r w:rsidR="00B16E21">
        <w:rPr>
          <w:rFonts w:ascii="Times" w:hAnsi="Times"/>
        </w:rPr>
        <w:t xml:space="preserve"> </w:t>
      </w:r>
      <w:r w:rsidR="00172DF5">
        <w:rPr>
          <w:rFonts w:ascii="Times" w:hAnsi="Times"/>
        </w:rPr>
        <w:t xml:space="preserve">in bulk </w:t>
      </w:r>
      <w:r w:rsidR="00005F8B">
        <w:rPr>
          <w:rFonts w:ascii="Times" w:hAnsi="Times"/>
        </w:rPr>
        <w:t xml:space="preserve">using </w:t>
      </w:r>
      <w:r w:rsidR="00CF3A56">
        <w:rPr>
          <w:rFonts w:ascii="Times" w:hAnsi="Times"/>
        </w:rPr>
        <w:t xml:space="preserve">a novel </w:t>
      </w:r>
      <w:r w:rsidR="005638CB">
        <w:rPr>
          <w:rFonts w:ascii="Times" w:hAnsi="Times"/>
        </w:rPr>
        <w:t>humanization method</w:t>
      </w:r>
      <w:r w:rsidR="00E73C2D">
        <w:rPr>
          <w:rFonts w:ascii="Times" w:hAnsi="Times"/>
        </w:rPr>
        <w:t xml:space="preserve"> based on deep learning</w:t>
      </w:r>
      <w:r w:rsidR="005638CB">
        <w:rPr>
          <w:rFonts w:ascii="Times" w:hAnsi="Times"/>
        </w:rPr>
        <w:t xml:space="preserve"> </w:t>
      </w:r>
      <w:r w:rsidR="00E73939">
        <w:rPr>
          <w:rFonts w:ascii="Times" w:hAnsi="Times"/>
        </w:rPr>
        <w:t xml:space="preserve">on large-scale natural antibody repertoires </w:t>
      </w:r>
      <w:r w:rsidR="005638CB">
        <w:rPr>
          <w:rFonts w:ascii="Times" w:hAnsi="Times"/>
        </w:rPr>
        <w:t>(</w:t>
      </w:r>
      <w:r w:rsidR="00B16E21">
        <w:rPr>
          <w:rFonts w:ascii="Times" w:hAnsi="Times"/>
        </w:rPr>
        <w:t>Sapiens</w:t>
      </w:r>
      <w:r w:rsidR="005638CB">
        <w:rPr>
          <w:rFonts w:ascii="Times" w:hAnsi="Times"/>
        </w:rPr>
        <w:t xml:space="preserve">) </w:t>
      </w:r>
      <w:r w:rsidR="00DF6567">
        <w:rPr>
          <w:rFonts w:ascii="Times" w:hAnsi="Times"/>
        </w:rPr>
        <w:t>or</w:t>
      </w:r>
      <w:r w:rsidR="00B16E21">
        <w:rPr>
          <w:rFonts w:ascii="Times" w:hAnsi="Times"/>
        </w:rPr>
        <w:t xml:space="preserve"> </w:t>
      </w:r>
      <w:r w:rsidR="005638CB">
        <w:rPr>
          <w:rFonts w:ascii="Times" w:hAnsi="Times"/>
        </w:rPr>
        <w:t xml:space="preserve">canonical humanization methods based on </w:t>
      </w:r>
      <w:r w:rsidR="00B16E21">
        <w:rPr>
          <w:rFonts w:ascii="Times" w:hAnsi="Times"/>
        </w:rPr>
        <w:t>CDR graft</w:t>
      </w:r>
      <w:r w:rsidR="005638CB">
        <w:rPr>
          <w:rFonts w:ascii="Times" w:hAnsi="Times"/>
        </w:rPr>
        <w:t xml:space="preserve">ing. </w:t>
      </w:r>
      <w:r w:rsidR="00A93B96">
        <w:rPr>
          <w:rFonts w:ascii="Times" w:hAnsi="Times"/>
          <w:i/>
          <w:iCs/>
        </w:rPr>
        <w:t>In</w:t>
      </w:r>
      <w:r w:rsidR="00BF561B" w:rsidRPr="00BF561B">
        <w:rPr>
          <w:rFonts w:ascii="Times" w:hAnsi="Times"/>
          <w:i/>
          <w:iCs/>
        </w:rPr>
        <w:t xml:space="preserve"> silico</w:t>
      </w:r>
      <w:r w:rsidR="00BF561B">
        <w:rPr>
          <w:rFonts w:ascii="Times" w:hAnsi="Times"/>
        </w:rPr>
        <w:t xml:space="preserve"> evaluation</w:t>
      </w:r>
      <w:r w:rsidR="00A93B96">
        <w:rPr>
          <w:rFonts w:ascii="Times" w:hAnsi="Times"/>
        </w:rPr>
        <w:t xml:space="preserve"> demonstrated that</w:t>
      </w:r>
      <w:r w:rsidR="00BF561B">
        <w:rPr>
          <w:rFonts w:ascii="Times" w:hAnsi="Times"/>
        </w:rPr>
        <w:t xml:space="preserve"> the sequences produced by our humanization methods are competitive with those validated experimentally and produced by expert</w:t>
      </w:r>
      <w:r w:rsidR="00995C6A">
        <w:rPr>
          <w:rFonts w:ascii="Times" w:hAnsi="Times"/>
        </w:rPr>
        <w:t xml:space="preserve"> methods</w:t>
      </w:r>
      <w:r w:rsidR="00BF561B">
        <w:rPr>
          <w:rFonts w:ascii="Times" w:hAnsi="Times"/>
        </w:rPr>
        <w:t xml:space="preserve">. </w:t>
      </w:r>
      <w:r w:rsidR="007741B1">
        <w:rPr>
          <w:rFonts w:ascii="Times" w:hAnsi="Times"/>
        </w:rPr>
        <w:t xml:space="preserve">Humanized sequences can </w:t>
      </w:r>
      <w:r w:rsidR="00E94085">
        <w:rPr>
          <w:rFonts w:ascii="Times" w:hAnsi="Times"/>
        </w:rPr>
        <w:t xml:space="preserve">further </w:t>
      </w:r>
      <w:r w:rsidR="007741B1">
        <w:rPr>
          <w:rFonts w:ascii="Times" w:hAnsi="Times"/>
        </w:rPr>
        <w:t xml:space="preserve">be </w:t>
      </w:r>
      <w:r w:rsidR="00544445">
        <w:rPr>
          <w:rFonts w:ascii="Times" w:hAnsi="Times"/>
        </w:rPr>
        <w:t xml:space="preserve">adjusted manually using the </w:t>
      </w:r>
      <w:r w:rsidR="00E94085">
        <w:rPr>
          <w:rFonts w:ascii="Times" w:hAnsi="Times"/>
        </w:rPr>
        <w:t xml:space="preserve">BioPhi </w:t>
      </w:r>
      <w:r w:rsidR="00544445">
        <w:rPr>
          <w:rFonts w:ascii="Times" w:hAnsi="Times"/>
        </w:rPr>
        <w:t>Designer functionality.</w:t>
      </w:r>
      <w:r w:rsidR="007741B1">
        <w:rPr>
          <w:rFonts w:ascii="Times" w:hAnsi="Times"/>
        </w:rPr>
        <w:t xml:space="preserve"> </w:t>
      </w:r>
      <w:r w:rsidR="00903118">
        <w:rPr>
          <w:rFonts w:ascii="Times" w:hAnsi="Times"/>
        </w:rPr>
        <w:t>The</w:t>
      </w:r>
      <w:r w:rsidR="0012370B">
        <w:rPr>
          <w:rFonts w:ascii="Times" w:hAnsi="Times"/>
        </w:rPr>
        <w:t xml:space="preserve"> </w:t>
      </w:r>
      <w:r w:rsidR="0031234F">
        <w:rPr>
          <w:rFonts w:ascii="Times" w:hAnsi="Times"/>
        </w:rPr>
        <w:t xml:space="preserve">BioPhi </w:t>
      </w:r>
      <w:r w:rsidR="0012370B">
        <w:rPr>
          <w:rFonts w:ascii="Times" w:hAnsi="Times"/>
        </w:rPr>
        <w:t>humanness report enab</w:t>
      </w:r>
      <w:r w:rsidR="00903118">
        <w:rPr>
          <w:rFonts w:ascii="Times" w:hAnsi="Times"/>
        </w:rPr>
        <w:t xml:space="preserve">les humanness evaluation </w:t>
      </w:r>
      <w:r w:rsidR="005C2254">
        <w:t xml:space="preserve">using a novel method based on 9-mer peptide search </w:t>
      </w:r>
      <w:r w:rsidR="005C2254">
        <w:rPr>
          <w:rFonts w:ascii="Times" w:hAnsi="Times"/>
        </w:rPr>
        <w:t>(</w:t>
      </w:r>
      <w:r w:rsidR="00B16E21">
        <w:rPr>
          <w:rFonts w:ascii="Times" w:hAnsi="Times"/>
        </w:rPr>
        <w:t>OASis</w:t>
      </w:r>
      <w:r w:rsidR="005C2254">
        <w:rPr>
          <w:rFonts w:ascii="Times" w:hAnsi="Times"/>
        </w:rPr>
        <w:t>)</w:t>
      </w:r>
      <w:r w:rsidR="00175D60" w:rsidRPr="00175D60">
        <w:t xml:space="preserve"> </w:t>
      </w:r>
      <w:r w:rsidR="0098238C">
        <w:rPr>
          <w:rFonts w:ascii="Times" w:hAnsi="Times"/>
        </w:rPr>
        <w:t>and</w:t>
      </w:r>
      <w:r w:rsidR="00175D60" w:rsidRPr="00175D60">
        <w:rPr>
          <w:rFonts w:ascii="Times" w:hAnsi="Times"/>
        </w:rPr>
        <w:t xml:space="preserve"> </w:t>
      </w:r>
      <w:r w:rsidR="00205A8E">
        <w:rPr>
          <w:rFonts w:ascii="Times" w:hAnsi="Times"/>
        </w:rPr>
        <w:t xml:space="preserve">traditional </w:t>
      </w:r>
      <w:r w:rsidR="0098238C">
        <w:rPr>
          <w:rFonts w:ascii="Times" w:hAnsi="Times"/>
        </w:rPr>
        <w:t>methods</w:t>
      </w:r>
      <w:r w:rsidR="00205A8E">
        <w:rPr>
          <w:rFonts w:ascii="Times" w:hAnsi="Times"/>
        </w:rPr>
        <w:t xml:space="preserve"> based on </w:t>
      </w:r>
      <w:r w:rsidR="00175D60" w:rsidRPr="00175D60">
        <w:rPr>
          <w:rFonts w:ascii="Times" w:hAnsi="Times"/>
        </w:rPr>
        <w:t xml:space="preserve">nearest germline sequence identity and positional residue </w:t>
      </w:r>
      <w:r w:rsidR="00175D60" w:rsidRPr="00175D60">
        <w:rPr>
          <w:rFonts w:ascii="Times" w:hAnsi="Times"/>
        </w:rPr>
        <w:t>frequency</w:t>
      </w:r>
      <w:r w:rsidR="004D0A3C">
        <w:rPr>
          <w:rFonts w:ascii="Times" w:hAnsi="Times"/>
        </w:rPr>
        <w:t xml:space="preserve">. This </w:t>
      </w:r>
      <w:r w:rsidR="00175D60" w:rsidRPr="00175D60">
        <w:rPr>
          <w:rFonts w:ascii="Times" w:hAnsi="Times"/>
        </w:rPr>
        <w:t>enable</w:t>
      </w:r>
      <w:r w:rsidR="004D0A3C">
        <w:rPr>
          <w:rFonts w:ascii="Times" w:hAnsi="Times"/>
        </w:rPr>
        <w:t>s identifying</w:t>
      </w:r>
      <w:r w:rsidR="00175D60" w:rsidRPr="00175D60">
        <w:rPr>
          <w:rFonts w:ascii="Times" w:hAnsi="Times"/>
        </w:rPr>
        <w:t xml:space="preserve"> non-human peptides and residues and suggest viable point mutations</w:t>
      </w:r>
      <w:r w:rsidR="00CE7A81">
        <w:rPr>
          <w:rFonts w:ascii="Times" w:hAnsi="Times"/>
        </w:rPr>
        <w:t xml:space="preserve"> based on </w:t>
      </w:r>
      <w:r w:rsidR="00F50A44">
        <w:rPr>
          <w:rFonts w:ascii="Times" w:hAnsi="Times"/>
        </w:rPr>
        <w:t>humanness criteria</w:t>
      </w:r>
      <w:r w:rsidR="006914DE">
        <w:rPr>
          <w:rFonts w:ascii="Times" w:hAnsi="Times"/>
        </w:rPr>
        <w:t xml:space="preserve"> that are interpretable </w:t>
      </w:r>
      <w:r w:rsidR="00EB07AB">
        <w:rPr>
          <w:rFonts w:ascii="Times" w:hAnsi="Times"/>
        </w:rPr>
        <w:t xml:space="preserve">while </w:t>
      </w:r>
      <w:r w:rsidR="002260F2">
        <w:rPr>
          <w:rFonts w:ascii="Times" w:hAnsi="Times"/>
        </w:rPr>
        <w:t>exposing the</w:t>
      </w:r>
      <w:r w:rsidR="00EB07AB">
        <w:rPr>
          <w:rFonts w:ascii="Times" w:hAnsi="Times"/>
        </w:rPr>
        <w:t xml:space="preserve"> </w:t>
      </w:r>
      <w:r w:rsidR="008A1FAA">
        <w:rPr>
          <w:rFonts w:ascii="Times" w:hAnsi="Times"/>
        </w:rPr>
        <w:t>vast</w:t>
      </w:r>
      <w:r w:rsidR="006914DE">
        <w:rPr>
          <w:rFonts w:ascii="Times" w:hAnsi="Times"/>
        </w:rPr>
        <w:t xml:space="preserve"> sequence diversity of natural antibody repertoires</w:t>
      </w:r>
      <w:r w:rsidR="00175D60" w:rsidRPr="00175D60">
        <w:rPr>
          <w:rFonts w:ascii="Times" w:hAnsi="Times"/>
        </w:rPr>
        <w:t>.</w:t>
      </w:r>
      <w:r w:rsidR="00F50A44">
        <w:rPr>
          <w:rFonts w:ascii="Times" w:hAnsi="Times"/>
        </w:rPr>
        <w:t xml:space="preserve"> </w:t>
      </w:r>
      <w:r w:rsidR="00637BB4">
        <w:rPr>
          <w:rFonts w:ascii="Times" w:hAnsi="Times"/>
        </w:rPr>
        <w:t>A</w:t>
      </w:r>
      <w:r w:rsidR="00EC777E">
        <w:rPr>
          <w:rFonts w:ascii="Times" w:hAnsi="Times"/>
        </w:rPr>
        <w:t>s</w:t>
      </w:r>
      <w:r w:rsidR="008A25D8">
        <w:rPr>
          <w:rFonts w:ascii="Times" w:hAnsi="Times"/>
        </w:rPr>
        <w:t xml:space="preserve"> an extensible platform</w:t>
      </w:r>
      <w:r w:rsidR="00EC777E">
        <w:rPr>
          <w:rFonts w:ascii="Times" w:hAnsi="Times"/>
        </w:rPr>
        <w:t xml:space="preserve"> </w:t>
      </w:r>
      <w:r w:rsidR="00C25643">
        <w:rPr>
          <w:rFonts w:ascii="Times" w:hAnsi="Times"/>
        </w:rPr>
        <w:t>that integrates</w:t>
      </w:r>
      <w:r w:rsidR="00EC777E">
        <w:rPr>
          <w:rFonts w:ascii="Times" w:hAnsi="Times"/>
        </w:rPr>
        <w:t xml:space="preserve"> data-driven</w:t>
      </w:r>
      <w:r w:rsidR="008A25D8">
        <w:rPr>
          <w:rFonts w:ascii="Times" w:hAnsi="Times"/>
        </w:rPr>
        <w:t xml:space="preserve"> methods</w:t>
      </w:r>
      <w:r w:rsidR="00EC777E">
        <w:rPr>
          <w:rFonts w:ascii="Times" w:hAnsi="Times"/>
        </w:rPr>
        <w:t xml:space="preserve">, </w:t>
      </w:r>
      <w:r w:rsidR="008A25D8">
        <w:rPr>
          <w:rFonts w:ascii="Times" w:hAnsi="Times"/>
        </w:rPr>
        <w:t xml:space="preserve">BioPhi </w:t>
      </w:r>
      <w:r w:rsidR="003E7E3B">
        <w:rPr>
          <w:rFonts w:ascii="Times" w:hAnsi="Times"/>
        </w:rPr>
        <w:t>is poised to grow</w:t>
      </w:r>
      <w:r w:rsidR="008F2C89">
        <w:rPr>
          <w:rFonts w:ascii="Times" w:hAnsi="Times"/>
        </w:rPr>
        <w:t xml:space="preserve"> as new datasets </w:t>
      </w:r>
      <w:r w:rsidR="00B3449D">
        <w:rPr>
          <w:rFonts w:ascii="Times" w:hAnsi="Times"/>
        </w:rPr>
        <w:t xml:space="preserve">become available </w:t>
      </w:r>
      <w:r w:rsidR="00F15F5F">
        <w:rPr>
          <w:rFonts w:ascii="Times" w:hAnsi="Times"/>
        </w:rPr>
        <w:t>that</w:t>
      </w:r>
      <w:r w:rsidR="00B3449D">
        <w:rPr>
          <w:rFonts w:ascii="Times" w:hAnsi="Times"/>
        </w:rPr>
        <w:t xml:space="preserve"> continue to connect</w:t>
      </w:r>
      <w:r w:rsidR="00F961AA">
        <w:rPr>
          <w:rFonts w:ascii="Times" w:hAnsi="Times"/>
        </w:rPr>
        <w:t xml:space="preserve"> </w:t>
      </w:r>
      <w:r w:rsidR="008F2C89">
        <w:rPr>
          <w:rFonts w:ascii="Times" w:hAnsi="Times"/>
        </w:rPr>
        <w:t xml:space="preserve">the two </w:t>
      </w:r>
      <w:r w:rsidR="00F961AA">
        <w:rPr>
          <w:rFonts w:ascii="Times" w:hAnsi="Times"/>
        </w:rPr>
        <w:t xml:space="preserve">parallel </w:t>
      </w:r>
      <w:r w:rsidR="009B26BF">
        <w:rPr>
          <w:rFonts w:ascii="Times" w:hAnsi="Times"/>
        </w:rPr>
        <w:t>lines of researc</w:t>
      </w:r>
      <w:r w:rsidR="0059653D">
        <w:rPr>
          <w:rFonts w:ascii="Times" w:hAnsi="Times"/>
        </w:rPr>
        <w:t xml:space="preserve">h </w:t>
      </w:r>
      <w:r w:rsidR="0059653D" w:rsidRPr="0059653D">
        <w:rPr>
          <w:rFonts w:ascii="Calibri" w:hAnsi="Calibri" w:cs="Calibri"/>
        </w:rPr>
        <w:t>﻿</w:t>
      </w:r>
      <w:r w:rsidR="0059653D" w:rsidRPr="0059653D">
        <w:rPr>
          <w:rFonts w:ascii="Times" w:hAnsi="Times"/>
        </w:rPr>
        <w:t>—</w:t>
      </w:r>
      <w:r w:rsidR="0059653D">
        <w:rPr>
          <w:rFonts w:ascii="Times" w:hAnsi="Times"/>
        </w:rPr>
        <w:t xml:space="preserve"> </w:t>
      </w:r>
      <w:r w:rsidR="00F961AA">
        <w:rPr>
          <w:rFonts w:ascii="Times" w:hAnsi="Times"/>
        </w:rPr>
        <w:t xml:space="preserve">adaptive </w:t>
      </w:r>
      <w:r w:rsidR="00867ED3">
        <w:rPr>
          <w:rFonts w:ascii="Times" w:hAnsi="Times"/>
        </w:rPr>
        <w:t>immune repertoire sequencing and antibody engineering</w:t>
      </w:r>
      <w:r w:rsidR="00EC4D5F">
        <w:rPr>
          <w:rFonts w:ascii="Times" w:hAnsi="Times"/>
        </w:rPr>
        <w:t>.</w:t>
      </w:r>
    </w:p>
    <w:p w14:paraId="4C93F0DE" w14:textId="3D45E9F6" w:rsidR="00454802" w:rsidRDefault="00F80A1F" w:rsidP="001E654D">
      <w:pPr>
        <w:pStyle w:val="Newparagraph"/>
      </w:pPr>
      <w:r>
        <w:t xml:space="preserve">Established humanness evaluation methods </w:t>
      </w:r>
      <w:r w:rsidR="006F3A6C">
        <w:t>can distinguish between human and non-human sequenc</w:t>
      </w:r>
      <w:r w:rsidR="00B17CA6">
        <w:t>e</w:t>
      </w:r>
      <w:r w:rsidR="0057207B">
        <w:t>s</w:t>
      </w:r>
      <w:r>
        <w:t>, but lack granularity or interpretabilit</w:t>
      </w:r>
      <w:r w:rsidR="00267A79">
        <w:t xml:space="preserve">y. </w:t>
      </w:r>
      <w:r w:rsidR="00B64B43">
        <w:t>Existing m</w:t>
      </w:r>
      <w:r w:rsidR="00D775EA">
        <w:t>ethods based on homology</w:t>
      </w:r>
      <w:r w:rsidR="005A1A09">
        <w:t xml:space="preserve"> [9][10]</w:t>
      </w:r>
      <w:r w:rsidR="00501364">
        <w:t xml:space="preserve"> </w:t>
      </w:r>
      <w:r w:rsidR="00723F97">
        <w:t>are interpretable</w:t>
      </w:r>
      <w:r w:rsidR="00550846">
        <w:t xml:space="preserve"> but </w:t>
      </w:r>
      <w:r w:rsidR="00E833D1">
        <w:t xml:space="preserve">lack granularity since they </w:t>
      </w:r>
      <w:r w:rsidR="00AF1ED8">
        <w:t>only provide a single score for each chain</w:t>
      </w:r>
      <w:r w:rsidR="0069055A">
        <w:t xml:space="preserve">. </w:t>
      </w:r>
      <w:r w:rsidR="00611CEC">
        <w:t>Moreover, the</w:t>
      </w:r>
      <w:r w:rsidR="000E6C23">
        <w:t>se</w:t>
      </w:r>
      <w:r w:rsidR="00AF1ED8">
        <w:t xml:space="preserve"> </w:t>
      </w:r>
      <w:r w:rsidR="00C2062D">
        <w:t>underperformed</w:t>
      </w:r>
      <w:r w:rsidR="00CB6E26">
        <w:t xml:space="preserve"> </w:t>
      </w:r>
      <w:r w:rsidR="00D20B81">
        <w:t xml:space="preserve">in our analysis </w:t>
      </w:r>
      <w:r w:rsidR="00C2062D">
        <w:t>compared to</w:t>
      </w:r>
      <w:r w:rsidR="00E50270">
        <w:t xml:space="preserve"> more recent approache</w:t>
      </w:r>
      <w:r w:rsidR="00E5587B">
        <w:t>s</w:t>
      </w:r>
      <w:r w:rsidR="00D20B81">
        <w:t xml:space="preserve"> such as IgReconstruct [17]</w:t>
      </w:r>
      <w:r w:rsidR="00C74395">
        <w:t xml:space="preserve">, which </w:t>
      </w:r>
      <w:r w:rsidR="00501364">
        <w:t xml:space="preserve">could be attributed to </w:t>
      </w:r>
      <w:r w:rsidR="008E158C">
        <w:t xml:space="preserve">the </w:t>
      </w:r>
      <w:r w:rsidR="003577B7">
        <w:t xml:space="preserve">modest </w:t>
      </w:r>
      <w:r w:rsidR="008E158C">
        <w:t xml:space="preserve">size of their </w:t>
      </w:r>
      <w:r w:rsidR="003577B7">
        <w:t>reference sequence libraries</w:t>
      </w:r>
      <w:r w:rsidR="00E50270">
        <w:t>.</w:t>
      </w:r>
      <w:r w:rsidR="000248B3" w:rsidRPr="009D2972">
        <w:t xml:space="preserve"> </w:t>
      </w:r>
      <w:r w:rsidR="00984B11">
        <w:t xml:space="preserve">Interestingly, </w:t>
      </w:r>
      <w:r w:rsidR="00E740B1">
        <w:t xml:space="preserve">Germline content, </w:t>
      </w:r>
      <w:r w:rsidR="00984B11">
        <w:t xml:space="preserve">a baseline method </w:t>
      </w:r>
      <w:r w:rsidR="00E740B1">
        <w:lastRenderedPageBreak/>
        <w:t xml:space="preserve">we implemented </w:t>
      </w:r>
      <w:r w:rsidR="00562BED">
        <w:t xml:space="preserve">based only on </w:t>
      </w:r>
      <w:r w:rsidR="00F74875">
        <w:t>percent</w:t>
      </w:r>
      <w:r w:rsidR="00562BED">
        <w:t xml:space="preserve"> sequence identity to nearest</w:t>
      </w:r>
      <w:r w:rsidR="00F74875">
        <w:t xml:space="preserve"> huma</w:t>
      </w:r>
      <w:r w:rsidR="00F74875" w:rsidRPr="005F4776">
        <w:t>n</w:t>
      </w:r>
      <w:r w:rsidR="00562BED" w:rsidRPr="005F4776">
        <w:t xml:space="preserve"> germline </w:t>
      </w:r>
      <w:r w:rsidR="00984B11" w:rsidRPr="005F4776">
        <w:t xml:space="preserve">performed comparably to </w:t>
      </w:r>
      <w:r w:rsidR="005D3FDE">
        <w:t>recent methods</w:t>
      </w:r>
      <w:r w:rsidR="00562BED" w:rsidRPr="005F4776">
        <w:t xml:space="preserve"> while providing both an interpretable and granular </w:t>
      </w:r>
      <w:r w:rsidR="00E740B1" w:rsidRPr="005F4776">
        <w:t>score</w:t>
      </w:r>
      <w:r w:rsidR="00984B11" w:rsidRPr="005F4776">
        <w:t>.</w:t>
      </w:r>
      <w:r w:rsidR="00A37597">
        <w:t xml:space="preserve"> </w:t>
      </w:r>
      <w:r w:rsidR="001E1B7F">
        <w:t>Nevertheless</w:t>
      </w:r>
      <w:r w:rsidR="005D3FDE">
        <w:t xml:space="preserve">, </w:t>
      </w:r>
      <w:r w:rsidR="008739EC">
        <w:t xml:space="preserve">antibody germlines provide orders of magnitude smaller sequence space than </w:t>
      </w:r>
      <w:r w:rsidR="005D3FDE">
        <w:t>antibody repertoires</w:t>
      </w:r>
      <w:r w:rsidR="004569E9">
        <w:t xml:space="preserve">, making them more restrictive for antibody </w:t>
      </w:r>
      <w:r w:rsidR="00780A0D">
        <w:t>engineering</w:t>
      </w:r>
      <w:r w:rsidR="004569E9">
        <w:t xml:space="preserve"> application</w:t>
      </w:r>
      <w:r w:rsidR="00780A0D">
        <w:t>s</w:t>
      </w:r>
      <w:r w:rsidR="005D3FDE">
        <w:t xml:space="preserve">. </w:t>
      </w:r>
      <w:r w:rsidR="00E97F87" w:rsidRPr="005F4776">
        <w:t>A</w:t>
      </w:r>
      <w:r w:rsidR="00ED0E06" w:rsidRPr="005F4776">
        <w:t xml:space="preserve">lthough </w:t>
      </w:r>
      <w:r w:rsidR="00282B68" w:rsidRPr="005F4776">
        <w:t xml:space="preserve">Hu-mAb </w:t>
      </w:r>
      <w:r w:rsidR="00A5023F" w:rsidRPr="005F4776">
        <w:t>[</w:t>
      </w:r>
      <w:r w:rsidR="005C1EDD">
        <w:t>18</w:t>
      </w:r>
      <w:r w:rsidR="00A5023F" w:rsidRPr="005F4776">
        <w:t xml:space="preserve">] </w:t>
      </w:r>
      <w:r w:rsidR="00EB7099" w:rsidRPr="005F4776">
        <w:t xml:space="preserve">has outperformed all other methods </w:t>
      </w:r>
      <w:r w:rsidR="00E8424A" w:rsidRPr="005F4776">
        <w:t xml:space="preserve">including </w:t>
      </w:r>
      <w:r w:rsidR="008D14C9" w:rsidRPr="005F4776">
        <w:t xml:space="preserve">ours </w:t>
      </w:r>
      <w:r w:rsidR="00ED0E06" w:rsidRPr="005F4776">
        <w:t xml:space="preserve">by a narrow margin </w:t>
      </w:r>
      <w:r w:rsidR="00215735" w:rsidRPr="005F4776">
        <w:t>on</w:t>
      </w:r>
      <w:r w:rsidR="00EB7099" w:rsidRPr="005F4776">
        <w:t xml:space="preserve"> humanness </w:t>
      </w:r>
      <w:r w:rsidR="000F171A">
        <w:rPr>
          <w:rFonts w:ascii="Times" w:hAnsi="Times"/>
        </w:rPr>
        <w:t>classification</w:t>
      </w:r>
      <w:r w:rsidR="00215735" w:rsidRPr="005F4776">
        <w:rPr>
          <w:rFonts w:ascii="Times" w:hAnsi="Times"/>
        </w:rPr>
        <w:t xml:space="preserve"> </w:t>
      </w:r>
      <w:r w:rsidR="002D6C46" w:rsidRPr="005F4776">
        <w:rPr>
          <w:rFonts w:ascii="Times" w:hAnsi="Times"/>
        </w:rPr>
        <w:t>(</w:t>
      </w:r>
      <w:r w:rsidR="006049DD" w:rsidRPr="005512D2">
        <w:rPr>
          <w:rFonts w:ascii="Times" w:hAnsi="Times" w:cs="Calibri"/>
          <w:color w:val="000000"/>
        </w:rPr>
        <w:t>97.7%</w:t>
      </w:r>
      <w:r w:rsidR="00C936A1" w:rsidRPr="005F4776">
        <w:rPr>
          <w:rFonts w:ascii="Times" w:hAnsi="Times" w:cs="Calibri"/>
          <w:color w:val="000000"/>
        </w:rPr>
        <w:t xml:space="preserve"> and </w:t>
      </w:r>
      <w:r w:rsidR="00C936A1" w:rsidRPr="005512D2">
        <w:rPr>
          <w:rFonts w:ascii="Times" w:hAnsi="Times" w:cs="Calibri"/>
          <w:color w:val="000000"/>
        </w:rPr>
        <w:t>96.6%</w:t>
      </w:r>
      <w:r w:rsidR="008D14C9" w:rsidRPr="005F4776">
        <w:rPr>
          <w:rFonts w:ascii="Times" w:hAnsi="Times" w:cs="Calibri"/>
          <w:color w:val="000000"/>
        </w:rPr>
        <w:t xml:space="preserve"> ROC AUC</w:t>
      </w:r>
      <w:r w:rsidR="00C936A1" w:rsidRPr="005F4776">
        <w:rPr>
          <w:rFonts w:ascii="Times" w:hAnsi="Times" w:cs="Calibri"/>
          <w:color w:val="000000"/>
        </w:rPr>
        <w:t xml:space="preserve"> respectively</w:t>
      </w:r>
      <w:r w:rsidR="008D14C9" w:rsidRPr="005F4776">
        <w:rPr>
          <w:rFonts w:ascii="Times" w:hAnsi="Times" w:cs="Calibri"/>
          <w:color w:val="000000"/>
        </w:rPr>
        <w:t xml:space="preserve"> for Hu-mAb and OASis medium identity</w:t>
      </w:r>
      <w:r w:rsidR="002D6C46" w:rsidRPr="005F4776">
        <w:rPr>
          <w:rFonts w:ascii="Times" w:hAnsi="Times"/>
        </w:rPr>
        <w:t xml:space="preserve">) </w:t>
      </w:r>
      <w:r w:rsidR="00EB7099" w:rsidRPr="005F4776">
        <w:rPr>
          <w:rFonts w:ascii="Times" w:hAnsi="Times"/>
        </w:rPr>
        <w:t>and</w:t>
      </w:r>
      <w:r w:rsidR="00215735" w:rsidRPr="005F4776">
        <w:t xml:space="preserve"> on</w:t>
      </w:r>
      <w:r w:rsidR="00EB7099" w:rsidRPr="005F4776">
        <w:t xml:space="preserve"> immunogenicity prediction</w:t>
      </w:r>
      <w:r w:rsidR="002D6C46" w:rsidRPr="005F4776">
        <w:t xml:space="preserve"> (</w:t>
      </w:r>
      <w:r w:rsidR="00D3640D" w:rsidRPr="005F4776">
        <w:t xml:space="preserve">0.34 </w:t>
      </w:r>
      <w:r w:rsidR="00D3640D">
        <w:t xml:space="preserve">and </w:t>
      </w:r>
      <w:r w:rsidR="005F4776" w:rsidRPr="005F4776">
        <w:t>0.28 R</w:t>
      </w:r>
      <w:r w:rsidR="005F4776" w:rsidRPr="005F4776">
        <w:rPr>
          <w:vertAlign w:val="superscript"/>
        </w:rPr>
        <w:t>2</w:t>
      </w:r>
      <w:r w:rsidR="005F4776" w:rsidRPr="005F4776">
        <w:t xml:space="preserve"> respectively</w:t>
      </w:r>
      <w:r w:rsidR="002D6C46" w:rsidRPr="005F4776">
        <w:t>)</w:t>
      </w:r>
      <w:r w:rsidR="00ED0E06" w:rsidRPr="005F4776">
        <w:t>, we identified two drawbacks</w:t>
      </w:r>
      <w:r w:rsidR="007E66EC" w:rsidRPr="005F4776">
        <w:t>.</w:t>
      </w:r>
      <w:r w:rsidR="00B97DB3" w:rsidRPr="005F4776">
        <w:t xml:space="preserve"> </w:t>
      </w:r>
      <w:r w:rsidR="00ED0E06" w:rsidRPr="005F4776">
        <w:t>Firstly</w:t>
      </w:r>
      <w:r w:rsidR="008F12AE" w:rsidRPr="005F4776">
        <w:t xml:space="preserve">, </w:t>
      </w:r>
      <w:r w:rsidR="00AD704C" w:rsidRPr="005F4776">
        <w:t xml:space="preserve">Hu-mAb </w:t>
      </w:r>
      <w:r w:rsidR="00790539" w:rsidRPr="005F4776">
        <w:t>produces only a single score per chain</w:t>
      </w:r>
      <w:r w:rsidR="00790539">
        <w:t xml:space="preserve">. This </w:t>
      </w:r>
      <w:r w:rsidR="00FC3F3A">
        <w:t xml:space="preserve">could </w:t>
      </w:r>
      <w:r w:rsidR="00D6522F">
        <w:t>be addressed</w:t>
      </w:r>
      <w:r w:rsidR="00FC3F3A">
        <w:t xml:space="preserve"> by </w:t>
      </w:r>
      <w:r w:rsidR="00692F49">
        <w:t xml:space="preserve">providing the user with the change of predicted score </w:t>
      </w:r>
      <w:r w:rsidR="00E00E3D">
        <w:t>upon mutation, as implemented in</w:t>
      </w:r>
      <w:r w:rsidR="003259F0">
        <w:t xml:space="preserve"> the</w:t>
      </w:r>
      <w:r w:rsidR="00337F24">
        <w:t xml:space="preserve"> Hu-mAb humanization protocol</w:t>
      </w:r>
      <w:r w:rsidR="00E559B4">
        <w:t>.</w:t>
      </w:r>
      <w:r w:rsidR="0079786E">
        <w:t xml:space="preserve"> </w:t>
      </w:r>
      <w:r w:rsidR="00ED0E06">
        <w:t>Secondly</w:t>
      </w:r>
      <w:r w:rsidR="008F491B">
        <w:t>, the Hu-mAb score is not interpretabl</w:t>
      </w:r>
      <w:r w:rsidR="008E3A34">
        <w:t>e</w:t>
      </w:r>
      <w:r w:rsidR="00BF63A1">
        <w:t>. A</w:t>
      </w:r>
      <w:r w:rsidR="008E3A34">
        <w:t>lthough r</w:t>
      </w:r>
      <w:r w:rsidR="00FE79F8">
        <w:t xml:space="preserve">andom forest models </w:t>
      </w:r>
      <w:r w:rsidR="00D672AE">
        <w:t>are</w:t>
      </w:r>
      <w:r w:rsidR="00AE7DF1">
        <w:t xml:space="preserve"> robust estimators</w:t>
      </w:r>
      <w:r w:rsidR="00D672AE">
        <w:t xml:space="preserve"> thanks to their randomized ensemble architecture</w:t>
      </w:r>
      <w:r w:rsidR="00BF63A1">
        <w:t>,</w:t>
      </w:r>
      <w:r w:rsidR="00AE7DF1">
        <w:t xml:space="preserve"> </w:t>
      </w:r>
      <w:r w:rsidR="00D672AE">
        <w:t xml:space="preserve">this makes their </w:t>
      </w:r>
      <w:r w:rsidR="00896157">
        <w:t xml:space="preserve">individual </w:t>
      </w:r>
      <w:r w:rsidR="00D672AE">
        <w:t>prediction</w:t>
      </w:r>
      <w:r w:rsidR="002C3147">
        <w:t>s</w:t>
      </w:r>
      <w:r w:rsidR="00D672AE">
        <w:t xml:space="preserve"> </w:t>
      </w:r>
      <w:r w:rsidR="000400EB">
        <w:t>difficult</w:t>
      </w:r>
      <w:r w:rsidR="00D672AE">
        <w:t xml:space="preserve"> to interpret</w:t>
      </w:r>
      <w:r w:rsidR="00850820">
        <w:t xml:space="preserve">. </w:t>
      </w:r>
      <w:r w:rsidR="00717E60">
        <w:t>In contrast</w:t>
      </w:r>
      <w:r w:rsidR="009B5D5B">
        <w:t>, OASis provides a</w:t>
      </w:r>
      <w:r w:rsidR="001E09A9">
        <w:t xml:space="preserve"> high-accuracy</w:t>
      </w:r>
      <w:r w:rsidR="009B5D5B">
        <w:t xml:space="preserve"> humanness score that </w:t>
      </w:r>
      <w:r w:rsidR="001E09A9">
        <w:t>is both granular and interpreta</w:t>
      </w:r>
      <w:r w:rsidR="001E09A9" w:rsidRPr="00A3021B">
        <w:t>ble</w:t>
      </w:r>
      <w:r w:rsidR="00AA12EA" w:rsidRPr="00A3021B">
        <w:t>, guided by the principles of</w:t>
      </w:r>
      <w:r w:rsidR="000912FB">
        <w:t xml:space="preserve"> foreign protein recognition via the processing, display and recognition of peptides</w:t>
      </w:r>
      <w:r w:rsidR="001E09A9" w:rsidRPr="00A3021B">
        <w:t>.</w:t>
      </w:r>
      <w:r w:rsidR="00411D80" w:rsidRPr="00A3021B">
        <w:t xml:space="preserve"> </w:t>
      </w:r>
    </w:p>
    <w:p w14:paraId="3E2D6546" w14:textId="6B066750" w:rsidR="00EA755A" w:rsidRDefault="00EA755A" w:rsidP="001E654D">
      <w:pPr>
        <w:pStyle w:val="Newparagraph"/>
      </w:pPr>
      <w:r>
        <w:t>To</w:t>
      </w:r>
      <w:r w:rsidRPr="003B6DE5">
        <w:t xml:space="preserve"> </w:t>
      </w:r>
      <w:r>
        <w:t xml:space="preserve">be able to compare humanization methods, in this study we mostly reported average performance results across multiple sequences. However, we acknowledge that the deviation in performance across sequences is substantial. Different methods were more successful in different cases, further encouraging </w:t>
      </w:r>
      <w:r w:rsidR="00DF28C3">
        <w:t>the assembly of</w:t>
      </w:r>
      <w:r>
        <w:t xml:space="preserve"> a diverse arsenal of humanization methods. We imagine this will be enabled by our open-source BioPhi platform.  </w:t>
      </w:r>
    </w:p>
    <w:p w14:paraId="384A2692" w14:textId="5E74CA23" w:rsidR="00EA755A" w:rsidRDefault="00504A92" w:rsidP="001E654D">
      <w:pPr>
        <w:pStyle w:val="Newparagraph"/>
      </w:pPr>
      <w:r>
        <w:t xml:space="preserve">When </w:t>
      </w:r>
      <w:r w:rsidR="00BA110D">
        <w:t>evaluating</w:t>
      </w:r>
      <w:r>
        <w:t xml:space="preserve"> </w:t>
      </w:r>
      <w:r w:rsidR="00690684">
        <w:t xml:space="preserve">the performance of </w:t>
      </w:r>
      <w:r>
        <w:t>a</w:t>
      </w:r>
      <w:r w:rsidR="00774D82">
        <w:t xml:space="preserve">n automated </w:t>
      </w:r>
      <w:r>
        <w:t xml:space="preserve">humanization method, it is crucial to compare it to </w:t>
      </w:r>
      <w:r w:rsidR="00D4651B">
        <w:t>simple but realistic baselines</w:t>
      </w:r>
      <w:r w:rsidR="006F0617">
        <w:t>. S</w:t>
      </w:r>
      <w:r w:rsidR="00690684">
        <w:t xml:space="preserve">uch </w:t>
      </w:r>
      <w:r w:rsidR="00690684" w:rsidRPr="00690684">
        <w:t>comparison has not been perform</w:t>
      </w:r>
      <w:r w:rsidR="006F0617">
        <w:t>ed</w:t>
      </w:r>
      <w:r w:rsidR="00690684" w:rsidRPr="00690684">
        <w:t xml:space="preserve"> in previous studies </w:t>
      </w:r>
      <w:r w:rsidR="00DE0C5C">
        <w:t>[13][18]</w:t>
      </w:r>
      <w:r w:rsidR="00267A79">
        <w:t xml:space="preserve">. </w:t>
      </w:r>
      <w:r w:rsidR="00D4651B">
        <w:t xml:space="preserve">In this study, we </w:t>
      </w:r>
      <w:r w:rsidR="004702CD">
        <w:t>implement</w:t>
      </w:r>
      <w:r w:rsidR="0072767A">
        <w:t>ed</w:t>
      </w:r>
      <w:r w:rsidR="004702CD">
        <w:t xml:space="preserve"> two baseline methods based on CDR grafting</w:t>
      </w:r>
      <w:r w:rsidR="007E01D7">
        <w:t xml:space="preserve"> – the </w:t>
      </w:r>
      <w:r w:rsidR="007247B0">
        <w:t>Straight CDR graft</w:t>
      </w:r>
      <w:r w:rsidR="007E01D7">
        <w:t xml:space="preserve">, which </w:t>
      </w:r>
      <w:r w:rsidR="007247B0">
        <w:t>achieve</w:t>
      </w:r>
      <w:r w:rsidR="007928BF">
        <w:t>d</w:t>
      </w:r>
      <w:r w:rsidR="007247B0">
        <w:t xml:space="preserve"> high humanness </w:t>
      </w:r>
      <w:r w:rsidR="006E4938">
        <w:t>while preserving</w:t>
      </w:r>
      <w:r w:rsidR="007247B0">
        <w:t xml:space="preserve"> </w:t>
      </w:r>
      <w:r w:rsidR="00D1292F">
        <w:t xml:space="preserve">parental sequence in </w:t>
      </w:r>
      <w:r w:rsidR="00FA4929">
        <w:t xml:space="preserve">Kabat </w:t>
      </w:r>
      <w:r w:rsidR="00D1292F">
        <w:t>CDRs</w:t>
      </w:r>
      <w:r w:rsidR="004F6E9B">
        <w:t>,</w:t>
      </w:r>
      <w:r w:rsidR="00D1292F">
        <w:t xml:space="preserve"> and </w:t>
      </w:r>
      <w:r w:rsidR="001B3CEE">
        <w:t xml:space="preserve">the </w:t>
      </w:r>
      <w:r w:rsidR="00D1292F">
        <w:t>Vernier CDR graft, which produce</w:t>
      </w:r>
      <w:r w:rsidR="007928BF">
        <w:t>d</w:t>
      </w:r>
      <w:r w:rsidR="00D1292F">
        <w:t xml:space="preserve"> less human sequences in exchange for </w:t>
      </w:r>
      <w:r w:rsidR="00602E8D">
        <w:t xml:space="preserve">additionally </w:t>
      </w:r>
      <w:r w:rsidR="00D1292F">
        <w:t xml:space="preserve">preserving all parental </w:t>
      </w:r>
      <w:r w:rsidR="00090114">
        <w:t xml:space="preserve">residues in </w:t>
      </w:r>
      <w:r w:rsidR="00D1292F">
        <w:t>Vernier zone</w:t>
      </w:r>
      <w:r w:rsidR="00090114">
        <w:t>s</w:t>
      </w:r>
      <w:r w:rsidR="00A63479">
        <w:t xml:space="preserve">. </w:t>
      </w:r>
      <w:r w:rsidR="00EE7508">
        <w:t>Both methods performed remarkably well in terms of the overlap with experimentally validated sequences, especially when supplied with the target germline gene</w:t>
      </w:r>
      <w:r w:rsidR="00EA755A">
        <w:t xml:space="preserve">. </w:t>
      </w:r>
    </w:p>
    <w:p w14:paraId="3E5A554A" w14:textId="57B79133" w:rsidR="00E579DE" w:rsidRDefault="00EA755A" w:rsidP="001E654D">
      <w:pPr>
        <w:pStyle w:val="Newparagraph"/>
      </w:pPr>
      <w:r>
        <w:t xml:space="preserve">When humanizing a sequence iteratively by humanness score optimization, the produced sequence should be validated by an independent humanness score, since even small errors in humanness estimation will be amplified </w:t>
      </w:r>
      <w:r>
        <w:t xml:space="preserve">during its optimization. We believe this was the cause of inferior OASis and T20 scores for sequences produced by steepest descent optimization in Hu-mAb as compared to results achieved by Sapiens or expert. This further supports our decision to develop separate methods for humanization and humanness evaluation. </w:t>
      </w:r>
    </w:p>
    <w:p w14:paraId="3BFA2F64" w14:textId="17BEB257" w:rsidR="00D4150F" w:rsidRDefault="003610A4" w:rsidP="001E654D">
      <w:pPr>
        <w:pStyle w:val="Newparagraph"/>
      </w:pPr>
      <w:r>
        <w:t>Due to its laborious nature, humanization is traditionally performed after the candidate pool has been reduced to a handful of sequences by multiple rounds of binding</w:t>
      </w:r>
      <w:r w:rsidR="006C0DA3">
        <w:t xml:space="preserve"> assays, </w:t>
      </w:r>
      <w:r>
        <w:t>functional assays</w:t>
      </w:r>
      <w:r w:rsidR="006C0DA3" w:rsidRPr="006C0DA3">
        <w:t xml:space="preserve"> </w:t>
      </w:r>
      <w:r w:rsidR="006C0DA3">
        <w:t xml:space="preserve">and basic biophysical </w:t>
      </w:r>
      <w:r w:rsidR="00094426">
        <w:t>characterization</w:t>
      </w:r>
      <w:r>
        <w:t xml:space="preserve">. As these candidate pools are growing with the advent of high-throughput protein </w:t>
      </w:r>
      <w:r w:rsidR="0019666E">
        <w:t xml:space="preserve">production </w:t>
      </w:r>
      <w:r>
        <w:t xml:space="preserve">and screening, automated humanization </w:t>
      </w:r>
      <w:r w:rsidR="009C7141">
        <w:t xml:space="preserve">and </w:t>
      </w:r>
      <w:r w:rsidR="00D90FD7">
        <w:t xml:space="preserve">other </w:t>
      </w:r>
      <w:r w:rsidR="009C7141">
        <w:t xml:space="preserve">antibody engineering </w:t>
      </w:r>
      <w:r>
        <w:t>methods can help explor</w:t>
      </w:r>
      <w:r w:rsidR="00A72272">
        <w:t>ing</w:t>
      </w:r>
      <w:r>
        <w:t xml:space="preserve"> a larger and more diverse sequence space</w:t>
      </w:r>
      <w:r w:rsidR="00A34412">
        <w:t xml:space="preserve"> earlier in the process</w:t>
      </w:r>
      <w:r>
        <w:t xml:space="preserve">. </w:t>
      </w:r>
      <w:r w:rsidR="009C7141">
        <w:t xml:space="preserve">In the first phase, automated methods can serve as a </w:t>
      </w:r>
      <w:r w:rsidR="00A32252">
        <w:t>guide</w:t>
      </w:r>
      <w:r w:rsidR="00A22C61">
        <w:t xml:space="preserve"> </w:t>
      </w:r>
      <w:r w:rsidR="009C7141">
        <w:t xml:space="preserve">for </w:t>
      </w:r>
      <w:r w:rsidR="00A22C61">
        <w:t>human-assisted</w:t>
      </w:r>
      <w:r w:rsidR="009C7141">
        <w:t xml:space="preserve"> batch humanization</w:t>
      </w:r>
      <w:r w:rsidR="00A22C61">
        <w:t xml:space="preserve"> and engineering</w:t>
      </w:r>
      <w:r w:rsidR="009C7141">
        <w:t xml:space="preserve">. Ultimately, as their performance improves, they can be combined with other prediction tools to perform holistic </w:t>
      </w:r>
      <w:r w:rsidR="009C7141">
        <w:rPr>
          <w:i/>
          <w:iCs/>
        </w:rPr>
        <w:t>in silico</w:t>
      </w:r>
      <w:r w:rsidR="009C7141">
        <w:t xml:space="preserve"> antibody engineering that will enable humanizing a sequence together with engineering desired properties. In that view, the multiple stages of experimental validation would be used for iterative optimization of the candidate pool on all required properties</w:t>
      </w:r>
      <w:r w:rsidR="00180599">
        <w:t xml:space="preserve"> at once</w:t>
      </w:r>
      <w:r w:rsidR="009C7141">
        <w:t xml:space="preserve">, rather than </w:t>
      </w:r>
      <w:r w:rsidR="00676130">
        <w:t xml:space="preserve">devising separate stages for </w:t>
      </w:r>
      <w:r w:rsidR="009E543F">
        <w:t xml:space="preserve">affinity optimization, </w:t>
      </w:r>
      <w:r w:rsidR="00402B4E">
        <w:t xml:space="preserve">developability optimization, </w:t>
      </w:r>
      <w:r w:rsidR="00676130">
        <w:t xml:space="preserve">liability </w:t>
      </w:r>
      <w:r w:rsidR="009E543F">
        <w:t>mitigation</w:t>
      </w:r>
      <w:r w:rsidR="00EB79FB">
        <w:t>,</w:t>
      </w:r>
      <w:r w:rsidR="00402B4E">
        <w:t xml:space="preserve"> and</w:t>
      </w:r>
      <w:r w:rsidR="00676130">
        <w:t xml:space="preserve"> de-immunization</w:t>
      </w:r>
      <w:r w:rsidR="009C7141">
        <w:t>.</w:t>
      </w:r>
      <w:r w:rsidR="00180599">
        <w:t xml:space="preserve"> </w:t>
      </w:r>
    </w:p>
    <w:p w14:paraId="03F75B40" w14:textId="6F193F22" w:rsidR="003610A4" w:rsidRDefault="00045B32" w:rsidP="001E654D">
      <w:pPr>
        <w:pStyle w:val="Newparagraph"/>
      </w:pPr>
      <w:r>
        <w:t xml:space="preserve">Sapiens is trained with a general goal of recognizing masked or mutated residues and repairing them based on the sequence context. </w:t>
      </w:r>
      <w:r w:rsidR="005C7F90">
        <w:t>This</w:t>
      </w:r>
      <w:r>
        <w:t xml:space="preserve"> mechanism could be applied in conjunction with additional optimization criteria to explore vast search spaces of mutations for different antibody engineering tasks. For example, joint optimization of humanness and structural stability prediction was previously used to produce successful humanized candidates [</w:t>
      </w:r>
      <w:r w:rsidR="00274CFF">
        <w:t>12</w:t>
      </w:r>
      <w:r>
        <w:t>]</w:t>
      </w:r>
      <w:r w:rsidR="008B0674">
        <w:t xml:space="preserve">. </w:t>
      </w:r>
      <w:r>
        <w:t xml:space="preserve">Sapiens could also </w:t>
      </w:r>
      <w:r w:rsidR="004876BF">
        <w:t xml:space="preserve">be used to </w:t>
      </w:r>
      <w:r>
        <w:t>propose viable point mutations for post-translational modification liability mitigation, both in frameworks and CDRs. More developable molecules could be produced by enriching the Sapiens training set for sequences with properties linked to favorable developability profiles [</w:t>
      </w:r>
      <w:r w:rsidR="003C2E76">
        <w:t>28</w:t>
      </w:r>
      <w:r>
        <w:t>] or pairing Sapiens with homology modeling and structure-based developability prediction methods [</w:t>
      </w:r>
      <w:r w:rsidR="0071563B">
        <w:t>30</w:t>
      </w:r>
      <w:r>
        <w:t>]</w:t>
      </w:r>
      <w:r w:rsidR="001B351C">
        <w:t>.</w:t>
      </w:r>
      <w:r w:rsidR="00C76EDE">
        <w:t xml:space="preserve"> </w:t>
      </w:r>
    </w:p>
    <w:p w14:paraId="64CC0CF9" w14:textId="5FACF256" w:rsidR="00120C1B" w:rsidRDefault="00120C1B" w:rsidP="001E654D">
      <w:pPr>
        <w:pStyle w:val="Newparagraph"/>
      </w:pPr>
      <w:r>
        <w:t xml:space="preserve">Since datasets </w:t>
      </w:r>
      <w:r w:rsidR="00CA7F4D">
        <w:t xml:space="preserve">with target measurements </w:t>
      </w:r>
      <w:r>
        <w:t xml:space="preserve">are sparse and the input space is enormous, </w:t>
      </w:r>
      <w:r w:rsidR="00C92E4A">
        <w:t xml:space="preserve">the </w:t>
      </w:r>
      <w:r>
        <w:t xml:space="preserve">protein engineering field has </w:t>
      </w:r>
      <w:r w:rsidR="00C92E4A">
        <w:t xml:space="preserve">started showing interest in </w:t>
      </w:r>
      <w:r>
        <w:t>unsupervised or self-supervised learning, inspired by the recent progress in natural language processin</w:t>
      </w:r>
      <w:r w:rsidR="00A272AC">
        <w:t xml:space="preserve">g. By training deep neural networks on large databases of unlabeled sequences, </w:t>
      </w:r>
      <w:r w:rsidR="00770D55">
        <w:t xml:space="preserve">compact numeric </w:t>
      </w:r>
      <w:r w:rsidR="00770D55">
        <w:lastRenderedPageBreak/>
        <w:t xml:space="preserve">representations </w:t>
      </w:r>
      <w:r w:rsidR="008135C3">
        <w:t>of protein</w:t>
      </w:r>
      <w:r w:rsidR="00963FF9">
        <w:t xml:space="preserve">s </w:t>
      </w:r>
      <w:r w:rsidR="00770D55">
        <w:t>can be created</w:t>
      </w:r>
      <w:r w:rsidR="008135C3">
        <w:t xml:space="preserve">, enabling transfer learning </w:t>
      </w:r>
      <w:r w:rsidR="00963FF9">
        <w:t>on</w:t>
      </w:r>
      <w:r w:rsidR="008135C3">
        <w:t xml:space="preserve"> problems with </w:t>
      </w:r>
      <w:r w:rsidR="00005332">
        <w:t xml:space="preserve">substantially smaller datasets. </w:t>
      </w:r>
      <w:r w:rsidR="00E70F98">
        <w:t>Notably, this was recently demonstrated in MSA Transformer [</w:t>
      </w:r>
      <w:r w:rsidR="00A16251">
        <w:t>25</w:t>
      </w:r>
      <w:r w:rsidR="00E70F98">
        <w:t xml:space="preserve">], </w:t>
      </w:r>
      <w:r w:rsidR="00FB5B04">
        <w:t>where</w:t>
      </w:r>
      <w:r w:rsidR="00EB39CC">
        <w:t xml:space="preserve"> </w:t>
      </w:r>
      <w:r w:rsidR="00077282">
        <w:t>residue</w:t>
      </w:r>
      <w:r w:rsidR="00B25164">
        <w:t>-residue</w:t>
      </w:r>
      <w:r w:rsidR="00077282">
        <w:t xml:space="preserve"> </w:t>
      </w:r>
      <w:r w:rsidR="00FB5B04">
        <w:t xml:space="preserve">contact </w:t>
      </w:r>
      <w:r w:rsidR="004C0295">
        <w:t>information</w:t>
      </w:r>
      <w:r w:rsidR="00FB5B04">
        <w:t xml:space="preserve"> emerged directly from attention weights after unsupervised learning on multiple sequence alignments. </w:t>
      </w:r>
      <w:r w:rsidR="003778D4">
        <w:t xml:space="preserve">In Sapiens, we have not observed </w:t>
      </w:r>
      <w:r w:rsidR="00C0682D">
        <w:t>an</w:t>
      </w:r>
      <w:r w:rsidR="003E619C">
        <w:t>y</w:t>
      </w:r>
      <w:r w:rsidR="00C0682D">
        <w:t xml:space="preserve"> emergence of such </w:t>
      </w:r>
      <w:r w:rsidR="003E619C">
        <w:t xml:space="preserve">a strong </w:t>
      </w:r>
      <w:r w:rsidR="00C3746F">
        <w:t>signal</w:t>
      </w:r>
      <w:r w:rsidR="003778D4">
        <w:t xml:space="preserve">, although a pattern of attention from the CDR2 loop to CDR1 and DE loops was clearly </w:t>
      </w:r>
      <w:r w:rsidR="00423D82">
        <w:t>present</w:t>
      </w:r>
      <w:r w:rsidR="004F641F">
        <w:t>, corresponding to the three-dimensional structure of antibody loops</w:t>
      </w:r>
      <w:r w:rsidR="00423D82">
        <w:t xml:space="preserve">. More work is yet to be </w:t>
      </w:r>
      <w:r w:rsidR="000B3EAA">
        <w:t>done</w:t>
      </w:r>
      <w:r w:rsidR="00423D82">
        <w:t xml:space="preserve"> on </w:t>
      </w:r>
      <w:r w:rsidR="00C8671B">
        <w:t xml:space="preserve">the representation learning of </w:t>
      </w:r>
      <w:r w:rsidR="00423D82">
        <w:t>antibody sequence</w:t>
      </w:r>
      <w:r w:rsidR="00C8671B">
        <w:t xml:space="preserve">s – </w:t>
      </w:r>
      <w:r w:rsidR="007E3F7B">
        <w:t>curating databases</w:t>
      </w:r>
      <w:r w:rsidR="00C604D0">
        <w:t xml:space="preserve"> of sequences with favorable properties</w:t>
      </w:r>
      <w:r w:rsidR="007E3F7B">
        <w:t xml:space="preserve">, </w:t>
      </w:r>
      <w:r w:rsidR="00C8671B">
        <w:t xml:space="preserve">optimizing neural network architectures and hyperparameters, and more importantly, </w:t>
      </w:r>
      <w:r w:rsidR="009F22CC">
        <w:t>inventing large-scale self-supervised tasks that</w:t>
      </w:r>
      <w:r w:rsidR="008E1D13">
        <w:t xml:space="preserve"> </w:t>
      </w:r>
      <w:r w:rsidR="00C604D0">
        <w:t xml:space="preserve">are </w:t>
      </w:r>
      <w:r w:rsidR="00066546">
        <w:t>predictable yet</w:t>
      </w:r>
      <w:r w:rsidR="008E1D13">
        <w:t xml:space="preserve"> </w:t>
      </w:r>
      <w:r w:rsidR="00066546">
        <w:t>complex</w:t>
      </w:r>
      <w:r w:rsidR="008E1D13">
        <w:t xml:space="preserve"> enough to </w:t>
      </w:r>
      <w:r w:rsidR="00DE440D">
        <w:t xml:space="preserve">force the model to </w:t>
      </w:r>
      <w:r w:rsidR="004037AA">
        <w:t xml:space="preserve">create meaningful inner </w:t>
      </w:r>
      <w:r w:rsidR="000B3EAA">
        <w:t>representations</w:t>
      </w:r>
      <w:r w:rsidR="00D36F26">
        <w:t xml:space="preserve"> using </w:t>
      </w:r>
      <w:r w:rsidR="008F5A35">
        <w:t>unlabeled</w:t>
      </w:r>
      <w:r w:rsidR="00D36F26">
        <w:t xml:space="preserve"> </w:t>
      </w:r>
      <w:r w:rsidR="008F5A35">
        <w:t>data</w:t>
      </w:r>
      <w:r w:rsidR="004037AA">
        <w:t>.</w:t>
      </w:r>
    </w:p>
    <w:p w14:paraId="24E35749" w14:textId="1227068C" w:rsidR="0094204F" w:rsidRPr="007E34CF" w:rsidRDefault="00027FEE" w:rsidP="00690079">
      <w:pPr>
        <w:pStyle w:val="Newparagraph"/>
      </w:pPr>
      <w:r>
        <w:t xml:space="preserve">Analogous to natural language processing, antibody humanization </w:t>
      </w:r>
      <w:r w:rsidR="00D6544C">
        <w:t>and</w:t>
      </w:r>
      <w:r>
        <w:t xml:space="preserve"> protein engineering methods in general are lacking a single “ground truth”, which makes their </w:t>
      </w:r>
      <w:r w:rsidR="00E14A19">
        <w:rPr>
          <w:i/>
          <w:iCs/>
        </w:rPr>
        <w:t>in silico</w:t>
      </w:r>
      <w:r>
        <w:t xml:space="preserve"> evaluation and consequently their improvement challenging.</w:t>
      </w:r>
      <w:r w:rsidR="00C65182">
        <w:t xml:space="preserve"> Even though </w:t>
      </w:r>
      <w:r w:rsidR="000C43F8">
        <w:t xml:space="preserve">in isolation, </w:t>
      </w:r>
      <w:r w:rsidR="00C65182">
        <w:t xml:space="preserve">the humanness-preservation </w:t>
      </w:r>
      <w:r w:rsidR="00854D0F">
        <w:t>tradeoff achieved</w:t>
      </w:r>
      <w:r w:rsidR="00054570">
        <w:t xml:space="preserve"> </w:t>
      </w:r>
      <w:r w:rsidR="00854D0F">
        <w:t>by</w:t>
      </w:r>
      <w:r w:rsidR="00054570">
        <w:t xml:space="preserve"> Sapiens </w:t>
      </w:r>
      <w:r w:rsidR="00854D0F">
        <w:t>is</w:t>
      </w:r>
      <w:r w:rsidR="00C65182">
        <w:t xml:space="preserve"> </w:t>
      </w:r>
      <w:r w:rsidR="0087146A">
        <w:t xml:space="preserve">comparable </w:t>
      </w:r>
      <w:r w:rsidR="00054570">
        <w:t xml:space="preserve">to expert, </w:t>
      </w:r>
      <w:r w:rsidR="00CB17C7">
        <w:t xml:space="preserve">we </w:t>
      </w:r>
      <w:r w:rsidR="00E04D0A">
        <w:t>understand that further experimental validation is necessary</w:t>
      </w:r>
      <w:r w:rsidR="00054570">
        <w:t xml:space="preserve">. </w:t>
      </w:r>
      <w:r w:rsidR="005E362F">
        <w:t xml:space="preserve">However, as </w:t>
      </w:r>
      <w:r w:rsidR="00A76B25">
        <w:t xml:space="preserve">artificial-intelligence-driven tools such as </w:t>
      </w:r>
      <w:r w:rsidR="005D545E">
        <w:t xml:space="preserve">natural </w:t>
      </w:r>
      <w:r>
        <w:t xml:space="preserve">language translation have demonstrated, even </w:t>
      </w:r>
      <w:r w:rsidR="002E1741">
        <w:t>before</w:t>
      </w:r>
      <w:r>
        <w:t xml:space="preserve"> an automated approach </w:t>
      </w:r>
      <w:r w:rsidR="002E1741">
        <w:t>achieves</w:t>
      </w:r>
      <w:r>
        <w:t xml:space="preserve"> human-level performance, i</w:t>
      </w:r>
      <w:r w:rsidR="00AD4442">
        <w:t xml:space="preserve">t </w:t>
      </w:r>
      <w:r w:rsidR="00312051">
        <w:t xml:space="preserve">can provide value </w:t>
      </w:r>
      <w:r w:rsidR="00AE39D2">
        <w:t xml:space="preserve">to the community </w:t>
      </w:r>
      <w:r w:rsidR="002D1702">
        <w:t>and</w:t>
      </w:r>
      <w:r w:rsidR="008A1B1D">
        <w:t xml:space="preserve"> </w:t>
      </w:r>
      <w:r w:rsidR="00C8110F">
        <w:t>create</w:t>
      </w:r>
      <w:r w:rsidR="002E62F2">
        <w:t xml:space="preserve"> </w:t>
      </w:r>
      <w:r w:rsidR="00C906D1">
        <w:t>novel</w:t>
      </w:r>
      <w:r w:rsidR="00F836FC" w:rsidRPr="00F836FC">
        <w:t xml:space="preserve"> opportunities</w:t>
      </w:r>
      <w:r w:rsidR="00591434">
        <w:t xml:space="preserve"> for </w:t>
      </w:r>
      <w:r w:rsidR="00E0065E">
        <w:t>a new generation</w:t>
      </w:r>
      <w:r w:rsidR="00591434">
        <w:t xml:space="preserve"> of advanced tools and approaches</w:t>
      </w:r>
      <w:r w:rsidR="00250809">
        <w:t>.</w:t>
      </w:r>
    </w:p>
    <w:p w14:paraId="1EA97978" w14:textId="13B2AC48" w:rsidR="006C76B5" w:rsidRPr="006C14E5" w:rsidRDefault="006C14E5" w:rsidP="001E654D">
      <w:pPr>
        <w:pStyle w:val="Heading1"/>
      </w:pPr>
      <w:r>
        <w:t>Methods</w:t>
      </w:r>
    </w:p>
    <w:p w14:paraId="2F356013" w14:textId="406BE711" w:rsidR="001D18C8" w:rsidRPr="00175D60" w:rsidRDefault="00C9659D" w:rsidP="001E654D">
      <w:pPr>
        <w:pStyle w:val="Paragraph"/>
      </w:pPr>
      <w:r w:rsidRPr="00075D1A">
        <w:rPr>
          <w:b/>
          <w:bCs/>
        </w:rPr>
        <w:t>OAS</w:t>
      </w:r>
      <w:r w:rsidR="001F7862" w:rsidRPr="00075D1A">
        <w:rPr>
          <w:b/>
          <w:bCs/>
        </w:rPr>
        <w:t>is</w:t>
      </w:r>
      <w:r w:rsidRPr="00075D1A">
        <w:rPr>
          <w:b/>
          <w:bCs/>
        </w:rPr>
        <w:t xml:space="preserve"> peptide</w:t>
      </w:r>
      <w:r w:rsidR="007325FF" w:rsidRPr="00075D1A">
        <w:rPr>
          <w:b/>
          <w:bCs/>
        </w:rPr>
        <w:t xml:space="preserve"> databas</w:t>
      </w:r>
      <w:r w:rsidR="001F7862" w:rsidRPr="00075D1A">
        <w:rPr>
          <w:b/>
          <w:bCs/>
        </w:rPr>
        <w:t>e</w:t>
      </w:r>
      <w:r w:rsidR="00075D1A">
        <w:t xml:space="preserve">  </w:t>
      </w:r>
      <w:r w:rsidR="004A7163" w:rsidRPr="00175D60">
        <w:t>Unaligned amino acid sequence</w:t>
      </w:r>
      <w:r w:rsidR="00AE4E98" w:rsidRPr="00175D60">
        <w:t>s</w:t>
      </w:r>
      <w:r w:rsidR="004A7163" w:rsidRPr="00175D60">
        <w:t xml:space="preserve"> </w:t>
      </w:r>
      <w:r w:rsidR="00AE4E98" w:rsidRPr="00175D60">
        <w:t>were</w:t>
      </w:r>
      <w:r w:rsidR="004A7163" w:rsidRPr="00175D60">
        <w:t xml:space="preserve"> </w:t>
      </w:r>
      <w:r w:rsidR="00AE4E98" w:rsidRPr="00175D60">
        <w:t>obtained</w:t>
      </w:r>
      <w:r w:rsidR="00D053E1" w:rsidRPr="00175D60">
        <w:t xml:space="preserve"> in JSON format</w:t>
      </w:r>
      <w:r w:rsidR="004A7163" w:rsidRPr="00175D60">
        <w:t xml:space="preserve"> from </w:t>
      </w:r>
      <w:r w:rsidR="001712DE" w:rsidRPr="00175D60">
        <w:t xml:space="preserve">unpaired </w:t>
      </w:r>
      <w:r w:rsidR="00AF5831" w:rsidRPr="00175D60">
        <w:t>OAS</w:t>
      </w:r>
      <w:r w:rsidR="004A7163" w:rsidRPr="00175D60">
        <w:t xml:space="preserve"> database</w:t>
      </w:r>
      <w:r w:rsidR="00AF5831" w:rsidRPr="00175D60">
        <w:t xml:space="preserve"> (accessed </w:t>
      </w:r>
      <w:r w:rsidR="001D18C8" w:rsidRPr="00175D60">
        <w:t>Nov</w:t>
      </w:r>
      <w:r w:rsidR="00AF5831" w:rsidRPr="00175D60">
        <w:t xml:space="preserve"> </w:t>
      </w:r>
      <w:r w:rsidR="001D18C8" w:rsidRPr="00175D60">
        <w:t>2019)</w:t>
      </w:r>
      <w:r w:rsidR="00210514" w:rsidRPr="00175D60">
        <w:t xml:space="preserve">. </w:t>
      </w:r>
      <w:r w:rsidR="00267063" w:rsidRPr="00175D60">
        <w:t xml:space="preserve">Next, </w:t>
      </w:r>
      <w:r w:rsidR="005676DE" w:rsidRPr="00175D60">
        <w:t xml:space="preserve">studies with </w:t>
      </w:r>
      <w:r w:rsidR="008E01FD" w:rsidRPr="00175D60">
        <w:t>human</w:t>
      </w:r>
      <w:r w:rsidR="00210514" w:rsidRPr="00175D60">
        <w:t xml:space="preserve"> </w:t>
      </w:r>
      <w:r w:rsidR="005676DE" w:rsidRPr="00175D60">
        <w:t>subject information were selected</w:t>
      </w:r>
      <w:r w:rsidR="00210514" w:rsidRPr="00175D60">
        <w:t xml:space="preserve">. </w:t>
      </w:r>
      <w:r w:rsidR="008E01FD" w:rsidRPr="00175D60">
        <w:t>Only s</w:t>
      </w:r>
      <w:r w:rsidR="00210514" w:rsidRPr="00175D60">
        <w:t>ubjects containing at least 10,000 redundant complete seq</w:t>
      </w:r>
      <w:r w:rsidR="00C33853" w:rsidRPr="00175D60">
        <w:t xml:space="preserve">uences </w:t>
      </w:r>
      <w:r w:rsidR="00625E1F" w:rsidRPr="00175D60">
        <w:t xml:space="preserve">for given chain type </w:t>
      </w:r>
      <w:r w:rsidR="00210514" w:rsidRPr="00175D60">
        <w:t xml:space="preserve">were selected, which yielded </w:t>
      </w:r>
      <w:r w:rsidR="00334479" w:rsidRPr="00334479">
        <w:t>118</w:t>
      </w:r>
      <w:r w:rsidR="00334479">
        <w:t>,</w:t>
      </w:r>
      <w:r w:rsidR="00334479" w:rsidRPr="00334479">
        <w:t>713</w:t>
      </w:r>
      <w:r w:rsidR="00334479">
        <w:t>,</w:t>
      </w:r>
      <w:r w:rsidR="00334479" w:rsidRPr="00334479">
        <w:t>869</w:t>
      </w:r>
      <w:r w:rsidR="00334479">
        <w:t xml:space="preserve"> </w:t>
      </w:r>
      <w:r w:rsidR="00C1595F">
        <w:t xml:space="preserve">sequences from </w:t>
      </w:r>
      <w:r w:rsidR="00210514" w:rsidRPr="00175D60">
        <w:t xml:space="preserve">231 subjects (225 </w:t>
      </w:r>
      <w:r w:rsidR="00F76760" w:rsidRPr="00175D60">
        <w:t xml:space="preserve">with </w:t>
      </w:r>
      <w:r w:rsidR="00B70DA7">
        <w:t xml:space="preserve">available </w:t>
      </w:r>
      <w:r w:rsidR="00210514" w:rsidRPr="00175D60">
        <w:t>heavy chain</w:t>
      </w:r>
      <w:r w:rsidR="00B70DA7">
        <w:t>s</w:t>
      </w:r>
      <w:r w:rsidR="00210514" w:rsidRPr="00175D60">
        <w:t>, 154</w:t>
      </w:r>
      <w:r w:rsidR="00F76760" w:rsidRPr="00175D60">
        <w:t xml:space="preserve"> with</w:t>
      </w:r>
      <w:r w:rsidR="00210514" w:rsidRPr="00175D60">
        <w:t xml:space="preserve"> light chain</w:t>
      </w:r>
      <w:r w:rsidR="00F76760" w:rsidRPr="00175D60">
        <w:t>s</w:t>
      </w:r>
      <w:r w:rsidR="00210514" w:rsidRPr="00175D60">
        <w:t xml:space="preserve">, 148 </w:t>
      </w:r>
      <w:r w:rsidR="00F76760" w:rsidRPr="00175D60">
        <w:t xml:space="preserve">with </w:t>
      </w:r>
      <w:r w:rsidR="00210514" w:rsidRPr="00175D60">
        <w:t>both</w:t>
      </w:r>
      <w:r w:rsidR="00C33853" w:rsidRPr="00175D60">
        <w:t>)</w:t>
      </w:r>
      <w:r w:rsidR="00AD3B77" w:rsidRPr="00175D60">
        <w:t xml:space="preserve"> from 26 studies</w:t>
      </w:r>
      <w:r w:rsidR="00C33853" w:rsidRPr="00175D60">
        <w:t xml:space="preserve">. </w:t>
      </w:r>
      <w:r w:rsidR="00003315" w:rsidRPr="00175D60">
        <w:t xml:space="preserve">For each OAS </w:t>
      </w:r>
      <w:r w:rsidR="00107522" w:rsidRPr="00175D60">
        <w:t>subject</w:t>
      </w:r>
      <w:r w:rsidR="00003315" w:rsidRPr="00175D60">
        <w:t xml:space="preserve">, </w:t>
      </w:r>
      <w:r w:rsidR="00C33853" w:rsidRPr="00175D60">
        <w:t>a</w:t>
      </w:r>
      <w:r w:rsidR="006851AD" w:rsidRPr="00175D60">
        <w:t>ll overlapping 9-mer peptides were extracted</w:t>
      </w:r>
      <w:r w:rsidR="00C33853" w:rsidRPr="00175D60">
        <w:t xml:space="preserve"> from the </w:t>
      </w:r>
      <w:r w:rsidR="00F40CFD">
        <w:t>amino acid</w:t>
      </w:r>
      <w:r w:rsidR="00C33853" w:rsidRPr="00175D60">
        <w:t xml:space="preserve"> sequence</w:t>
      </w:r>
      <w:r w:rsidR="00C962FD" w:rsidRPr="00175D60">
        <w:t>s</w:t>
      </w:r>
      <w:r w:rsidR="0093749D" w:rsidRPr="00175D60">
        <w:t>.</w:t>
      </w:r>
      <w:r w:rsidR="009E7181">
        <w:t xml:space="preserve"> </w:t>
      </w:r>
      <w:r w:rsidR="000F0691">
        <w:t>Heavy chain peptides that appeared only in one subject were removed</w:t>
      </w:r>
      <w:r w:rsidR="00F274D7">
        <w:t xml:space="preserve"> (</w:t>
      </w:r>
      <w:r w:rsidR="003D6FFD" w:rsidRPr="00175D60">
        <w:t xml:space="preserve">corresponding to </w:t>
      </w:r>
      <w:r w:rsidR="009D7745">
        <w:t xml:space="preserve">minimum </w:t>
      </w:r>
      <w:r w:rsidR="009D7745" w:rsidRPr="00175D60">
        <w:t xml:space="preserve">prevalence </w:t>
      </w:r>
      <w:r w:rsidR="009D7745">
        <w:t xml:space="preserve">of </w:t>
      </w:r>
      <w:r w:rsidR="003D6FFD" w:rsidRPr="00175D60">
        <w:t>1%</w:t>
      </w:r>
      <w:r w:rsidR="009D7745">
        <w:t xml:space="preserve"> of subjects</w:t>
      </w:r>
      <w:r w:rsidR="00F274D7">
        <w:t>)</w:t>
      </w:r>
      <w:r w:rsidR="003D6FFD" w:rsidRPr="00175D60">
        <w:t xml:space="preserve">. </w:t>
      </w:r>
      <w:r w:rsidR="005727C1" w:rsidRPr="00175D60">
        <w:t xml:space="preserve">An </w:t>
      </w:r>
      <w:r w:rsidR="00D710CE" w:rsidRPr="00B90A1B">
        <w:t>inverted index</w:t>
      </w:r>
      <w:r w:rsidR="00D710CE" w:rsidRPr="00175D60">
        <w:t xml:space="preserve"> </w:t>
      </w:r>
      <w:r w:rsidR="00C33853" w:rsidRPr="00175D60">
        <w:t xml:space="preserve">data </w:t>
      </w:r>
      <w:r w:rsidR="00C33853" w:rsidRPr="00175D60">
        <w:t>structure</w:t>
      </w:r>
      <w:r w:rsidR="0093749D" w:rsidRPr="00175D60">
        <w:t xml:space="preserve"> </w:t>
      </w:r>
      <w:r w:rsidR="005727C1" w:rsidRPr="00175D60">
        <w:t>was created where each</w:t>
      </w:r>
      <w:r w:rsidR="00690DB7" w:rsidRPr="00175D60">
        <w:t xml:space="preserve"> </w:t>
      </w:r>
      <w:r w:rsidR="006C2270" w:rsidRPr="00175D60">
        <w:t xml:space="preserve">distinct peptide points to a list of subjects in which it </w:t>
      </w:r>
      <w:r w:rsidR="0091423B" w:rsidRPr="00175D60">
        <w:t>appears</w:t>
      </w:r>
      <w:r w:rsidR="006C2270" w:rsidRPr="00175D60">
        <w:t xml:space="preserve"> </w:t>
      </w:r>
      <w:r w:rsidR="00527F4E" w:rsidRPr="00175D60">
        <w:t>together</w:t>
      </w:r>
      <w:r w:rsidR="00386537" w:rsidRPr="00175D60">
        <w:t xml:space="preserve"> with the number of occurrences</w:t>
      </w:r>
      <w:r w:rsidR="005727C1" w:rsidRPr="00175D60">
        <w:t>. T</w:t>
      </w:r>
      <w:r w:rsidR="00DB562D" w:rsidRPr="00175D60">
        <w:t xml:space="preserve">his </w:t>
      </w:r>
      <w:r w:rsidR="00B90A1B">
        <w:t>was</w:t>
      </w:r>
      <w:r w:rsidR="00DB562D" w:rsidRPr="00175D60">
        <w:t xml:space="preserve"> stored along with </w:t>
      </w:r>
      <w:r w:rsidR="0091423B" w:rsidRPr="00175D60">
        <w:t>a</w:t>
      </w:r>
      <w:r w:rsidR="00DB562D" w:rsidRPr="00175D60">
        <w:t xml:space="preserve"> subject metada</w:t>
      </w:r>
      <w:r w:rsidR="00683E5E" w:rsidRPr="00175D60">
        <w:t>ta table</w:t>
      </w:r>
      <w:r w:rsidR="00DB562D" w:rsidRPr="00175D60">
        <w:t xml:space="preserve"> in a</w:t>
      </w:r>
      <w:r w:rsidR="00530300">
        <w:t>n</w:t>
      </w:r>
      <w:r w:rsidR="00DB562D" w:rsidRPr="00175D60">
        <w:t xml:space="preserve"> SQLite database (</w:t>
      </w:r>
      <w:r w:rsidR="0038150A" w:rsidRPr="00175D60">
        <w:t>22GB uncompressed)</w:t>
      </w:r>
      <w:r w:rsidR="00C962FD" w:rsidRPr="00175D60">
        <w:t xml:space="preserve"> with an index on the peptide field to speed up </w:t>
      </w:r>
      <w:r w:rsidR="005B3561" w:rsidRPr="00175D60">
        <w:t>querying (</w:t>
      </w:r>
      <w:r w:rsidR="003012BA" w:rsidRPr="00175D60">
        <w:t xml:space="preserve">less than 1ms </w:t>
      </w:r>
      <w:r w:rsidR="0087674B" w:rsidRPr="00175D60">
        <w:t xml:space="preserve">per peptide </w:t>
      </w:r>
      <w:r w:rsidR="00D43617" w:rsidRPr="00175D60">
        <w:t>single-threaded).</w:t>
      </w:r>
    </w:p>
    <w:p w14:paraId="16EB44C1" w14:textId="74AC85CB" w:rsidR="00C539D3" w:rsidRDefault="0004163A" w:rsidP="001E654D">
      <w:pPr>
        <w:pStyle w:val="Paragraph"/>
      </w:pPr>
      <w:r w:rsidRPr="00075D1A">
        <w:rPr>
          <w:b/>
          <w:bCs/>
        </w:rPr>
        <w:t>Diversity evaluation</w:t>
      </w:r>
      <w:r w:rsidR="00075D1A">
        <w:t xml:space="preserve">  </w:t>
      </w:r>
      <w:r w:rsidR="008112B5">
        <w:t>Germline</w:t>
      </w:r>
      <w:r w:rsidR="00B51483">
        <w:t xml:space="preserve"> sequences</w:t>
      </w:r>
      <w:r w:rsidR="008112B5">
        <w:t xml:space="preserve"> were downloaded from IMGT</w:t>
      </w:r>
      <w:r w:rsidR="00EE262B">
        <w:t xml:space="preserve"> Gene</w:t>
      </w:r>
      <w:r w:rsidR="00B51483">
        <w:t>-</w:t>
      </w:r>
      <w:r w:rsidR="00EE262B">
        <w:t>DB</w:t>
      </w:r>
      <w:r w:rsidR="008112B5">
        <w:t xml:space="preserve"> </w:t>
      </w:r>
      <w:r w:rsidR="00EE262B">
        <w:t>“</w:t>
      </w:r>
      <w:proofErr w:type="spellStart"/>
      <w:r w:rsidR="00EE262B" w:rsidRPr="00EE262B">
        <w:t>F+ORF+in-frame</w:t>
      </w:r>
      <w:proofErr w:type="spellEnd"/>
      <w:r w:rsidR="00EE262B" w:rsidRPr="00EE262B">
        <w:t xml:space="preserve"> P</w:t>
      </w:r>
      <w:r w:rsidR="00E8267A">
        <w:t xml:space="preserve"> amino acid sequence</w:t>
      </w:r>
      <w:r w:rsidR="00EE262B">
        <w:t xml:space="preserve">” </w:t>
      </w:r>
      <w:r w:rsidR="00B51483">
        <w:t>for homo sapiens</w:t>
      </w:r>
      <w:r w:rsidR="009B5FD8">
        <w:t xml:space="preserve"> </w:t>
      </w:r>
      <w:r w:rsidR="0008438B">
        <w:t>(</w:t>
      </w:r>
      <w:r w:rsidR="009B5FD8">
        <w:t xml:space="preserve">containing </w:t>
      </w:r>
      <w:r w:rsidR="00B7215D">
        <w:t>60 IGHD</w:t>
      </w:r>
      <w:r w:rsidR="0008438B">
        <w:t xml:space="preserve">, </w:t>
      </w:r>
      <w:r w:rsidR="00B7215D">
        <w:t>13 IGHJ</w:t>
      </w:r>
      <w:r w:rsidR="0008438B">
        <w:t xml:space="preserve">, </w:t>
      </w:r>
      <w:r w:rsidR="00B7215D">
        <w:t>406 IGHV</w:t>
      </w:r>
      <w:r w:rsidR="0008438B">
        <w:t xml:space="preserve">, </w:t>
      </w:r>
      <w:r w:rsidR="00B7215D">
        <w:t>9 IGKJ</w:t>
      </w:r>
      <w:r w:rsidR="0008438B">
        <w:t>,</w:t>
      </w:r>
      <w:r w:rsidR="00B7215D">
        <w:t xml:space="preserve"> 108 IGKV</w:t>
      </w:r>
      <w:r w:rsidR="0008438B">
        <w:t xml:space="preserve">, </w:t>
      </w:r>
      <w:r w:rsidR="00B7215D">
        <w:t>12 IGLJ</w:t>
      </w:r>
      <w:r w:rsidR="0008438B">
        <w:t xml:space="preserve"> and </w:t>
      </w:r>
      <w:r w:rsidR="00B7215D">
        <w:t>98 IGLV</w:t>
      </w:r>
      <w:r w:rsidR="0008438B">
        <w:t xml:space="preserve"> genes)</w:t>
      </w:r>
      <w:r w:rsidR="00B51483">
        <w:t>.</w:t>
      </w:r>
      <w:r w:rsidR="0008438B">
        <w:t xml:space="preserve"> </w:t>
      </w:r>
      <w:r w:rsidR="00E8267A">
        <w:t>Overlapping</w:t>
      </w:r>
      <w:r w:rsidR="0008438B">
        <w:t xml:space="preserve"> 9-mer peptides </w:t>
      </w:r>
      <w:r w:rsidR="00E8267A">
        <w:t xml:space="preserve">were extracted </w:t>
      </w:r>
      <w:r w:rsidR="0008438B">
        <w:t>separately from each gene</w:t>
      </w:r>
      <w:r w:rsidR="00F97EDB">
        <w:t>.</w:t>
      </w:r>
    </w:p>
    <w:p w14:paraId="29367A27" w14:textId="4BD5B470" w:rsidR="0004163A" w:rsidRDefault="003B7C0E" w:rsidP="001E654D">
      <w:pPr>
        <w:pStyle w:val="Newparagraph"/>
      </w:pPr>
      <w:r>
        <w:t xml:space="preserve">A representative sample of OAS sequences for </w:t>
      </w:r>
      <w:r w:rsidR="0093360A">
        <w:t xml:space="preserve">the UMAP visualization </w:t>
      </w:r>
      <w:r>
        <w:t>was</w:t>
      </w:r>
      <w:r w:rsidR="00C539D3">
        <w:t xml:space="preserve"> generated by randomly sampling </w:t>
      </w:r>
      <w:r w:rsidR="007F5A20">
        <w:t xml:space="preserve">each OAS subject for </w:t>
      </w:r>
      <w:r w:rsidR="00A1533A">
        <w:t xml:space="preserve">25 </w:t>
      </w:r>
      <w:r w:rsidR="00DD6436">
        <w:t xml:space="preserve">aligned </w:t>
      </w:r>
      <w:r w:rsidR="00A1533A">
        <w:t xml:space="preserve">sequences </w:t>
      </w:r>
      <w:r w:rsidR="00C241F4">
        <w:t>from</w:t>
      </w:r>
      <w:r w:rsidR="00A1533A">
        <w:t xml:space="preserve"> each </w:t>
      </w:r>
      <w:r w:rsidR="001F5F27">
        <w:t>heavy V gene</w:t>
      </w:r>
      <w:r w:rsidR="00A1533A">
        <w:t xml:space="preserve"> family</w:t>
      </w:r>
      <w:r w:rsidR="00F97EDB">
        <w:t xml:space="preserve"> </w:t>
      </w:r>
      <w:r w:rsidR="001F5F27">
        <w:t>and 15</w:t>
      </w:r>
      <w:r w:rsidR="00DD6436">
        <w:t xml:space="preserve"> aligned</w:t>
      </w:r>
      <w:r w:rsidR="001F5F27">
        <w:t xml:space="preserve"> sequences </w:t>
      </w:r>
      <w:r w:rsidR="00C241F4">
        <w:t>from</w:t>
      </w:r>
      <w:r w:rsidR="001F5F27">
        <w:t xml:space="preserve"> each </w:t>
      </w:r>
      <w:r w:rsidR="007F5A20">
        <w:t>light</w:t>
      </w:r>
      <w:r w:rsidR="001F5F27">
        <w:t xml:space="preserve"> V gene family</w:t>
      </w:r>
      <w:r w:rsidR="007F5A20">
        <w:t xml:space="preserve">, only complete </w:t>
      </w:r>
      <w:r w:rsidR="00A836FF">
        <w:t xml:space="preserve">sequences were considered. This yielded </w:t>
      </w:r>
      <w:r w:rsidR="00A836FF" w:rsidRPr="00A836FF">
        <w:t>39,965</w:t>
      </w:r>
      <w:r w:rsidR="00A836FF">
        <w:t xml:space="preserve"> variable heavy and </w:t>
      </w:r>
      <w:r w:rsidR="00A836FF" w:rsidRPr="00A836FF">
        <w:t xml:space="preserve">41,845 </w:t>
      </w:r>
      <w:r w:rsidR="00A836FF">
        <w:t xml:space="preserve">variable light chain sequences. </w:t>
      </w:r>
      <w:r w:rsidR="003550A8">
        <w:t xml:space="preserve">Germline </w:t>
      </w:r>
      <w:r w:rsidR="00A057D1">
        <w:t xml:space="preserve">V gene </w:t>
      </w:r>
      <w:r w:rsidR="003550A8">
        <w:t xml:space="preserve">sequences </w:t>
      </w:r>
      <w:r w:rsidR="001D66CE">
        <w:t xml:space="preserve">with IMGT gaps </w:t>
      </w:r>
      <w:r w:rsidR="003550A8">
        <w:t xml:space="preserve">were collected from </w:t>
      </w:r>
      <w:r w:rsidR="00A057D1">
        <w:t>IMGT Gene-DB</w:t>
      </w:r>
      <w:r w:rsidR="00DB42DB">
        <w:t xml:space="preserve">. UMAP embedding </w:t>
      </w:r>
      <w:r w:rsidR="00BE61E9">
        <w:t>[</w:t>
      </w:r>
      <w:r w:rsidR="002061C5">
        <w:t>3</w:t>
      </w:r>
      <w:r w:rsidR="00244BB8">
        <w:t>3</w:t>
      </w:r>
      <w:r w:rsidR="00BE61E9">
        <w:t xml:space="preserve">] </w:t>
      </w:r>
      <w:r w:rsidR="00DB42DB">
        <w:t>was generat</w:t>
      </w:r>
      <w:r w:rsidR="0027535E">
        <w:t>ed</w:t>
      </w:r>
      <w:r w:rsidR="00DB42DB">
        <w:t xml:space="preserve"> by </w:t>
      </w:r>
      <w:r w:rsidR="008F47D1">
        <w:t>precomputing</w:t>
      </w:r>
      <w:r w:rsidR="00DB42DB">
        <w:t xml:space="preserve"> a</w:t>
      </w:r>
      <w:r w:rsidR="00883700">
        <w:t>n</w:t>
      </w:r>
      <w:r w:rsidR="00DB42DB">
        <w:t xml:space="preserve"> </w:t>
      </w:r>
      <w:r w:rsidR="00883700">
        <w:t xml:space="preserve">all-by-all </w:t>
      </w:r>
      <w:r w:rsidR="00DB42DB">
        <w:t>pairwise</w:t>
      </w:r>
      <w:r w:rsidR="00FA4FD2">
        <w:t xml:space="preserve"> sequence</w:t>
      </w:r>
      <w:r w:rsidR="00DB42DB">
        <w:t xml:space="preserve"> </w:t>
      </w:r>
      <w:r w:rsidR="00EA6895">
        <w:t>identity</w:t>
      </w:r>
      <w:r w:rsidR="00DB42DB">
        <w:t xml:space="preserve"> matrix</w:t>
      </w:r>
      <w:r w:rsidR="00BE61E9">
        <w:t xml:space="preserve">, </w:t>
      </w:r>
      <w:r w:rsidR="00555D8E">
        <w:t xml:space="preserve">where </w:t>
      </w:r>
      <w:r w:rsidR="00A93CEB">
        <w:t>only positions shared by both sequences were considered</w:t>
      </w:r>
      <w:r w:rsidR="001F55AF">
        <w:t xml:space="preserve"> </w:t>
      </w:r>
      <w:r w:rsidR="001224C9">
        <w:t>(</w:t>
      </w:r>
      <w:r w:rsidR="00BE61E9">
        <w:t xml:space="preserve">to handle missing J region in </w:t>
      </w:r>
      <w:r w:rsidR="001E43F0">
        <w:t xml:space="preserve">the </w:t>
      </w:r>
      <w:r w:rsidR="00BE61E9">
        <w:t>germline sequences</w:t>
      </w:r>
      <w:r w:rsidR="001224C9">
        <w:t>)</w:t>
      </w:r>
      <w:r w:rsidR="00FA0A11">
        <w:t>.</w:t>
      </w:r>
      <w:r w:rsidR="004A7163">
        <w:t xml:space="preserve"> </w:t>
      </w:r>
    </w:p>
    <w:p w14:paraId="32C7CE7C" w14:textId="3F018604" w:rsidR="004968A7" w:rsidRDefault="00965B1C" w:rsidP="001E654D">
      <w:pPr>
        <w:pStyle w:val="Paragraph"/>
      </w:pPr>
      <w:r w:rsidRPr="00075D1A">
        <w:rPr>
          <w:b/>
          <w:bCs/>
        </w:rPr>
        <w:t>Evaluation of h</w:t>
      </w:r>
      <w:r w:rsidR="00FD36B7" w:rsidRPr="00075D1A">
        <w:rPr>
          <w:b/>
          <w:bCs/>
        </w:rPr>
        <w:t xml:space="preserve">umanness </w:t>
      </w:r>
      <w:r w:rsidRPr="00075D1A">
        <w:rPr>
          <w:b/>
          <w:bCs/>
        </w:rPr>
        <w:t>metrics</w:t>
      </w:r>
      <w:r w:rsidR="00075D1A">
        <w:t xml:space="preserve">  </w:t>
      </w:r>
      <w:r w:rsidR="006B3F35">
        <w:t>Therapeutic sequences with species information were downloaded from IMGT mAb DB</w:t>
      </w:r>
      <w:r w:rsidR="00A202F8">
        <w:t xml:space="preserve"> [3</w:t>
      </w:r>
      <w:r w:rsidR="000A3F96">
        <w:t>5</w:t>
      </w:r>
      <w:r w:rsidR="00A202F8">
        <w:t>]</w:t>
      </w:r>
      <w:r w:rsidR="006B3F35">
        <w:t xml:space="preserve"> by querying for all records </w:t>
      </w:r>
      <w:r w:rsidR="00CC3E92">
        <w:t>having an</w:t>
      </w:r>
      <w:r w:rsidR="006B3F35">
        <w:t xml:space="preserve"> </w:t>
      </w:r>
      <w:r w:rsidR="006B3F35" w:rsidRPr="00E36B12">
        <w:t>INN request number</w:t>
      </w:r>
      <w:r w:rsidR="006B3F35">
        <w:t xml:space="preserve"> and</w:t>
      </w:r>
      <w:r w:rsidR="006B3F35" w:rsidRPr="00E36B12">
        <w:t xml:space="preserve"> </w:t>
      </w:r>
      <w:r w:rsidR="00CC3E92" w:rsidRPr="00E36B12">
        <w:t xml:space="preserve">IG </w:t>
      </w:r>
      <w:r w:rsidR="006B3F35" w:rsidRPr="00E36B12">
        <w:t>Receptor Type</w:t>
      </w:r>
      <w:r w:rsidR="006B3F35">
        <w:t>.</w:t>
      </w:r>
      <w:r w:rsidR="008C19C5">
        <w:t xml:space="preserve"> OASis </w:t>
      </w:r>
      <w:r w:rsidR="00082693">
        <w:t xml:space="preserve">identity curves across all prevalence thresholds were calculated for </w:t>
      </w:r>
      <w:r w:rsidR="00C2607D">
        <w:t>198 human, 229 humanized, 63 chimeric and 13 murine</w:t>
      </w:r>
      <w:r w:rsidR="00B242EA">
        <w:t xml:space="preserve"> therapeutics. S</w:t>
      </w:r>
      <w:r w:rsidR="009F3E28">
        <w:t xml:space="preserve">tatistical significance of differences </w:t>
      </w:r>
      <w:r w:rsidR="000D327B">
        <w:t xml:space="preserve">in OASis medium identity </w:t>
      </w:r>
      <w:r w:rsidR="009F3E28">
        <w:t xml:space="preserve">between </w:t>
      </w:r>
      <w:r w:rsidR="005A2A94">
        <w:t>each group</w:t>
      </w:r>
      <w:r w:rsidR="009F3E28">
        <w:t xml:space="preserve"> was calculated using </w:t>
      </w:r>
      <w:r w:rsidR="002554C1">
        <w:t xml:space="preserve">two-sided </w:t>
      </w:r>
      <w:r w:rsidR="009F3E28">
        <w:t>Mann-Whitne</w:t>
      </w:r>
      <w:r w:rsidR="009F3E28" w:rsidRPr="002554C1">
        <w:t xml:space="preserve">y </w:t>
      </w:r>
      <w:r w:rsidR="002554C1" w:rsidRPr="002554C1">
        <w:t>U test.</w:t>
      </w:r>
    </w:p>
    <w:p w14:paraId="485CF4E7" w14:textId="04E136B9" w:rsidR="0084095D" w:rsidRDefault="00DE5BDB" w:rsidP="001E654D">
      <w:pPr>
        <w:pStyle w:val="Newparagraph"/>
      </w:pPr>
      <w:r>
        <w:t>Ability</w:t>
      </w:r>
      <w:r w:rsidR="0058707A">
        <w:t xml:space="preserve"> </w:t>
      </w:r>
      <w:r w:rsidR="00C77221">
        <w:t xml:space="preserve">to separate human and non-human </w:t>
      </w:r>
      <w:r w:rsidR="001723C0">
        <w:t>sequences was evaluated using a ROC curve.</w:t>
      </w:r>
      <w:r w:rsidR="00C77221">
        <w:t xml:space="preserve"> </w:t>
      </w:r>
      <w:r w:rsidR="00D4492A">
        <w:t xml:space="preserve">The </w:t>
      </w:r>
      <w:r w:rsidR="00707084">
        <w:t xml:space="preserve">expected output </w:t>
      </w:r>
      <w:r w:rsidR="00631093">
        <w:t>was</w:t>
      </w:r>
      <w:r w:rsidR="00707084">
        <w:t xml:space="preserve"> 0</w:t>
      </w:r>
      <w:r w:rsidR="001E43F0">
        <w:t>.0</w:t>
      </w:r>
      <w:r w:rsidR="00707084">
        <w:t xml:space="preserve"> for negative class (</w:t>
      </w:r>
      <w:r w:rsidR="006D1E9A" w:rsidRPr="006D1E9A">
        <w:rPr>
          <w:lang w:val="en-CZ"/>
        </w:rPr>
        <w:t>229 humanized, 41 humanized/chimeric, 63 chimeric, 13 mouse, 6 caninized and 3 felinized therapeutics</w:t>
      </w:r>
      <w:r w:rsidR="006D1E9A">
        <w:t>)</w:t>
      </w:r>
      <w:r w:rsidR="006D1E9A" w:rsidRPr="006D1E9A">
        <w:rPr>
          <w:lang w:val="en-CZ"/>
        </w:rPr>
        <w:t xml:space="preserve"> </w:t>
      </w:r>
      <w:r w:rsidR="00777832">
        <w:t>and 1</w:t>
      </w:r>
      <w:r w:rsidR="001E43F0">
        <w:t>.0</w:t>
      </w:r>
      <w:r w:rsidR="00777832">
        <w:t xml:space="preserve"> for positive class (</w:t>
      </w:r>
      <w:r w:rsidR="006D1E9A" w:rsidRPr="006D1E9A">
        <w:rPr>
          <w:lang w:val="en-CZ"/>
        </w:rPr>
        <w:t>198 human</w:t>
      </w:r>
      <w:r w:rsidR="006D1E9A">
        <w:t xml:space="preserve"> therapeutics</w:t>
      </w:r>
      <w:r w:rsidR="00777832">
        <w:t>)</w:t>
      </w:r>
      <w:r w:rsidR="00D76DF3">
        <w:t xml:space="preserve">, the predicted output </w:t>
      </w:r>
      <w:r w:rsidR="00631093">
        <w:t>was</w:t>
      </w:r>
      <w:r w:rsidR="00D76DF3">
        <w:t xml:space="preserve"> </w:t>
      </w:r>
      <w:r w:rsidR="00B22022">
        <w:t xml:space="preserve">directly </w:t>
      </w:r>
      <w:r w:rsidR="00D76DF3">
        <w:t>the humanness score</w:t>
      </w:r>
      <w:r w:rsidR="001E43F0">
        <w:t>.</w:t>
      </w:r>
      <w:r w:rsidR="00761138">
        <w:t xml:space="preserve"> </w:t>
      </w:r>
      <w:r w:rsidR="005F120C">
        <w:t>Humanness scores of each therapeutic were calculated as averages of the scores of their chains.</w:t>
      </w:r>
      <w:r w:rsidR="00964E2D">
        <w:t xml:space="preserve"> </w:t>
      </w:r>
    </w:p>
    <w:p w14:paraId="1241A5EC" w14:textId="4E4501A5" w:rsidR="00E6437C" w:rsidRPr="005F120C" w:rsidRDefault="005F120C" w:rsidP="001E654D">
      <w:pPr>
        <w:pStyle w:val="Newparagraph"/>
      </w:pPr>
      <w:r>
        <w:t>Web services were used for Z-score</w:t>
      </w:r>
      <w:r w:rsidR="00690079">
        <w:rPr>
          <w:rStyle w:val="FootnoteReference"/>
        </w:rPr>
        <w:footnoteReference w:id="2"/>
      </w:r>
      <w:r>
        <w:t>, T20</w:t>
      </w:r>
      <w:r w:rsidR="00690079">
        <w:rPr>
          <w:rStyle w:val="FootnoteReference"/>
        </w:rPr>
        <w:footnoteReference w:id="3"/>
      </w:r>
      <w:r>
        <w:t>, Hu-mAb</w:t>
      </w:r>
      <w:r w:rsidR="00690079">
        <w:rPr>
          <w:rStyle w:val="FootnoteReference"/>
        </w:rPr>
        <w:footnoteReference w:id="4"/>
      </w:r>
      <w:r>
        <w:t xml:space="preserve"> and IgReconstruct</w:t>
      </w:r>
      <w:r w:rsidR="00690079">
        <w:rPr>
          <w:rStyle w:val="FootnoteReference"/>
        </w:rPr>
        <w:footnoteReference w:id="5"/>
      </w:r>
      <w:r w:rsidR="007B065B">
        <w:t xml:space="preserve"> </w:t>
      </w:r>
      <w:r>
        <w:t xml:space="preserve">(January 2021). </w:t>
      </w:r>
      <w:proofErr w:type="spellStart"/>
      <w:r>
        <w:t>AbLSTM</w:t>
      </w:r>
      <w:proofErr w:type="spellEnd"/>
      <w:r>
        <w:t xml:space="preserve"> was </w:t>
      </w:r>
      <w:r>
        <w:lastRenderedPageBreak/>
        <w:t>executed</w:t>
      </w:r>
      <w:r w:rsidR="00014439" w:rsidRPr="00014439">
        <w:t xml:space="preserve"> </w:t>
      </w:r>
      <w:r w:rsidR="00014439">
        <w:t>only</w:t>
      </w:r>
      <w:r>
        <w:t xml:space="preserve"> on heavy chain sequences using the pretrained heavy chain models from the code repository</w:t>
      </w:r>
      <w:r w:rsidR="00690079">
        <w:rPr>
          <w:rStyle w:val="FootnoteReference"/>
        </w:rPr>
        <w:footnoteReference w:id="6"/>
      </w:r>
      <w:r>
        <w:t>. Germline content was calculated by aligning the sequence using IMGT numbering in ANARCI [</w:t>
      </w:r>
      <w:r w:rsidR="00B5637E">
        <w:t>4</w:t>
      </w:r>
      <w:r w:rsidR="00832A87">
        <w:t>2</w:t>
      </w:r>
      <w:r>
        <w:t xml:space="preserve">] and computing the </w:t>
      </w:r>
      <w:r w:rsidR="002745AB">
        <w:t xml:space="preserve">percent </w:t>
      </w:r>
      <w:r>
        <w:t>sequence identity with a concatenation of the nearest human V and J gene from IMGT Gene-DB</w:t>
      </w:r>
      <w:r w:rsidR="00244BB8">
        <w:t xml:space="preserve"> [</w:t>
      </w:r>
      <w:r w:rsidR="0018585B">
        <w:t>3</w:t>
      </w:r>
      <w:r w:rsidR="009317C1">
        <w:t>2</w:t>
      </w:r>
      <w:r w:rsidR="0018585B">
        <w:t>]</w:t>
      </w:r>
      <w:r>
        <w:t>.</w:t>
      </w:r>
      <w:r w:rsidR="00A25AF4">
        <w:t xml:space="preserve"> </w:t>
      </w:r>
      <w:r w:rsidR="00684EA9">
        <w:t xml:space="preserve">MG scores were obtained by correspondence with the authors. </w:t>
      </w:r>
      <w:r w:rsidR="00330882">
        <w:t xml:space="preserve">No </w:t>
      </w:r>
      <w:r w:rsidR="00777115">
        <w:t>implementation</w:t>
      </w:r>
      <w:r w:rsidR="00A25AF4" w:rsidRPr="00A25AF4">
        <w:t xml:space="preserve"> of HSC </w:t>
      </w:r>
      <w:r w:rsidR="00A25AF4">
        <w:t>[</w:t>
      </w:r>
      <w:r w:rsidR="00F102B3">
        <w:t>11</w:t>
      </w:r>
      <w:r w:rsidR="00A25AF4">
        <w:t xml:space="preserve">] </w:t>
      </w:r>
      <w:r w:rsidR="00330882">
        <w:t>was</w:t>
      </w:r>
      <w:r w:rsidR="00A25AF4" w:rsidRPr="00A25AF4">
        <w:t xml:space="preserve"> publicly available, </w:t>
      </w:r>
      <w:r w:rsidR="00777115" w:rsidRPr="00A25AF4">
        <w:t xml:space="preserve">therefore </w:t>
      </w:r>
      <w:r w:rsidR="00777115">
        <w:t>it</w:t>
      </w:r>
      <w:r w:rsidR="00A25AF4" w:rsidRPr="00A25AF4">
        <w:t xml:space="preserve"> </w:t>
      </w:r>
      <w:r w:rsidR="00777115">
        <w:t>was</w:t>
      </w:r>
      <w:r w:rsidR="00A25AF4" w:rsidRPr="00A25AF4">
        <w:t xml:space="preserve"> not included in the evaluation.</w:t>
      </w:r>
      <w:r w:rsidR="00B829C8">
        <w:t xml:space="preserve"> Humanness scores and sequences used for evaluation are provided in Supplementary Table </w:t>
      </w:r>
      <w:r w:rsidR="009965F2">
        <w:t>1</w:t>
      </w:r>
      <w:r w:rsidR="00B829C8">
        <w:t>.</w:t>
      </w:r>
    </w:p>
    <w:p w14:paraId="027699EF" w14:textId="5B601629" w:rsidR="0004163A" w:rsidRDefault="0058707A" w:rsidP="001E654D">
      <w:pPr>
        <w:pStyle w:val="Newparagraph"/>
      </w:pPr>
      <w:r>
        <w:t xml:space="preserve">Correlation with clinical immunogenicity </w:t>
      </w:r>
      <w:r w:rsidR="0032234B">
        <w:t>was evaluated on a dataset curated in Hu-mAb study [</w:t>
      </w:r>
      <w:r w:rsidR="00591FC1">
        <w:t>18</w:t>
      </w:r>
      <w:r w:rsidR="0032234B">
        <w:t>]</w:t>
      </w:r>
      <w:r w:rsidR="002273ED">
        <w:t>, sequences were obtained from IMGT mAb DB</w:t>
      </w:r>
      <w:r w:rsidR="00552A47">
        <w:t xml:space="preserve"> [</w:t>
      </w:r>
      <w:r w:rsidR="00225DB6">
        <w:t>3</w:t>
      </w:r>
      <w:r w:rsidR="00E25450">
        <w:t>5</w:t>
      </w:r>
      <w:r w:rsidR="00552A47">
        <w:t>]</w:t>
      </w:r>
      <w:r w:rsidR="00C33259">
        <w:t xml:space="preserve">. Sequence for </w:t>
      </w:r>
      <w:r w:rsidR="00C33259" w:rsidRPr="00C33259">
        <w:t>catumaxomab</w:t>
      </w:r>
      <w:r w:rsidR="00C33259">
        <w:t xml:space="preserve"> was not available, therefore only 217/218 therapeutics were included</w:t>
      </w:r>
      <w:r w:rsidR="00E66333">
        <w:t>.</w:t>
      </w:r>
      <w:r w:rsidR="00A601C4">
        <w:t xml:space="preserve"> </w:t>
      </w:r>
      <w:r w:rsidR="0060177B">
        <w:t>Explained variance (R</w:t>
      </w:r>
      <w:r w:rsidR="0060177B" w:rsidRPr="0060177B">
        <w:rPr>
          <w:vertAlign w:val="superscript"/>
        </w:rPr>
        <w:t>2</w:t>
      </w:r>
      <w:r w:rsidR="0060177B">
        <w:t xml:space="preserve">) was calculated </w:t>
      </w:r>
      <w:r w:rsidR="005F79BE">
        <w:t>after transforming</w:t>
      </w:r>
      <w:r w:rsidR="00E80691">
        <w:t xml:space="preserve"> each score </w:t>
      </w:r>
      <w:r w:rsidR="00FB434E">
        <w:t xml:space="preserve">to the </w:t>
      </w:r>
      <w:r w:rsidR="004757FE">
        <w:t>output range</w:t>
      </w:r>
      <w:r w:rsidR="00E80691">
        <w:t xml:space="preserve"> </w:t>
      </w:r>
      <w:r w:rsidR="004757FE">
        <w:t xml:space="preserve">using a </w:t>
      </w:r>
      <w:r w:rsidR="00766F7D">
        <w:t xml:space="preserve">simple </w:t>
      </w:r>
      <w:r w:rsidR="004757FE">
        <w:t>linear regress</w:t>
      </w:r>
      <w:r w:rsidR="00E80691">
        <w:t>or.</w:t>
      </w:r>
      <w:r w:rsidR="00856CC2">
        <w:t xml:space="preserve"> MHC II binding was predicted using </w:t>
      </w:r>
      <w:proofErr w:type="spellStart"/>
      <w:r w:rsidR="00856CC2" w:rsidRPr="00856CC2">
        <w:t>netMHCIIpan</w:t>
      </w:r>
      <w:proofErr w:type="spellEnd"/>
      <w:r w:rsidR="00856CC2">
        <w:t xml:space="preserve"> 3.1 [</w:t>
      </w:r>
      <w:r w:rsidR="00267DE4">
        <w:t>4</w:t>
      </w:r>
      <w:r w:rsidR="00E25450">
        <w:t>3</w:t>
      </w:r>
      <w:r w:rsidR="00267DE4">
        <w:t>]</w:t>
      </w:r>
      <w:r w:rsidR="00A87BDF">
        <w:t xml:space="preserve">. </w:t>
      </w:r>
      <w:r w:rsidR="00C30A1C">
        <w:t>A</w:t>
      </w:r>
      <w:r w:rsidR="003D729C">
        <w:t xml:space="preserve"> peptide was considered binding if it was predicted </w:t>
      </w:r>
      <w:r w:rsidR="00EC56C4">
        <w:t>below 10</w:t>
      </w:r>
      <w:r w:rsidR="003D729C">
        <w:t xml:space="preserve"> percentile </w:t>
      </w:r>
      <w:r w:rsidR="00EC56C4">
        <w:t xml:space="preserve">in any of </w:t>
      </w:r>
      <w:r w:rsidR="00EC56C4" w:rsidRPr="00EC56C4">
        <w:t>DRB1</w:t>
      </w:r>
      <w:r w:rsidR="008C5411">
        <w:t>*</w:t>
      </w:r>
      <w:r w:rsidR="00EC56C4" w:rsidRPr="00EC56C4">
        <w:t>0101,</w:t>
      </w:r>
      <w:r w:rsidR="008C5411">
        <w:t xml:space="preserve"> </w:t>
      </w:r>
      <w:r w:rsidR="00EC56C4" w:rsidRPr="00EC56C4">
        <w:t>0301,</w:t>
      </w:r>
      <w:r w:rsidR="008C5411">
        <w:t xml:space="preserve"> </w:t>
      </w:r>
      <w:r w:rsidR="00EC56C4" w:rsidRPr="00EC56C4">
        <w:t>0401,</w:t>
      </w:r>
      <w:r w:rsidR="008C5411">
        <w:t xml:space="preserve"> </w:t>
      </w:r>
      <w:r w:rsidR="00EC56C4" w:rsidRPr="00EC56C4">
        <w:t>0701,</w:t>
      </w:r>
      <w:r w:rsidR="008C5411">
        <w:t xml:space="preserve"> </w:t>
      </w:r>
      <w:r w:rsidR="00EC56C4" w:rsidRPr="00EC56C4">
        <w:t>0801,</w:t>
      </w:r>
      <w:r w:rsidR="008C5411">
        <w:t xml:space="preserve"> </w:t>
      </w:r>
      <w:r w:rsidR="00EC56C4" w:rsidRPr="00EC56C4">
        <w:t>1101,</w:t>
      </w:r>
      <w:r w:rsidR="008C5411">
        <w:t xml:space="preserve"> </w:t>
      </w:r>
      <w:r w:rsidR="00EC56C4" w:rsidRPr="00EC56C4">
        <w:t>1301,</w:t>
      </w:r>
      <w:r w:rsidR="008C5411">
        <w:t xml:space="preserve"> </w:t>
      </w:r>
      <w:r w:rsidR="00EC56C4" w:rsidRPr="00EC56C4">
        <w:t>1501</w:t>
      </w:r>
      <w:r w:rsidR="00DA37DA">
        <w:t xml:space="preserve"> </w:t>
      </w:r>
      <w:r w:rsidR="003C455B">
        <w:t>(</w:t>
      </w:r>
      <w:r w:rsidR="006C34AB">
        <w:t xml:space="preserve">same </w:t>
      </w:r>
      <w:r w:rsidR="00070B95">
        <w:t>alleles</w:t>
      </w:r>
      <w:r w:rsidR="006C34AB">
        <w:t xml:space="preserve"> as in</w:t>
      </w:r>
      <w:r w:rsidR="00DA37DA">
        <w:t xml:space="preserve"> [</w:t>
      </w:r>
      <w:r w:rsidR="006128D6">
        <w:t>28]</w:t>
      </w:r>
      <w:r w:rsidR="003C455B">
        <w:t>)</w:t>
      </w:r>
      <w:r w:rsidR="00267DE4">
        <w:t xml:space="preserve">. </w:t>
      </w:r>
      <w:r w:rsidR="00B829C8" w:rsidRPr="00B829C8">
        <w:t xml:space="preserve">Reported immunogenicity along with humanness scores and sequences used for evaluation are provided in Supplementary Table </w:t>
      </w:r>
      <w:r w:rsidR="005E295B">
        <w:t>2</w:t>
      </w:r>
      <w:r w:rsidR="00B829C8" w:rsidRPr="00B829C8">
        <w:t>.</w:t>
      </w:r>
    </w:p>
    <w:p w14:paraId="6E5E8A32" w14:textId="2395F32B" w:rsidR="00243643" w:rsidRDefault="00243643" w:rsidP="001E654D">
      <w:pPr>
        <w:pStyle w:val="Paragraph"/>
      </w:pPr>
      <w:r w:rsidRPr="004F6403">
        <w:rPr>
          <w:b/>
          <w:bCs/>
        </w:rPr>
        <w:t>OASis humanness metric</w:t>
      </w:r>
      <w:r w:rsidR="004F6403">
        <w:t xml:space="preserve">  </w:t>
      </w:r>
      <w:r>
        <w:t xml:space="preserve">First, all overlapping 9-mer peptides were extracted from the input antibody and queried against the OASis database using exact match. Next, the human prevalence </w:t>
      </w:r>
      <w:r w:rsidR="00FB4B46">
        <w:t>of each peptide</w:t>
      </w:r>
      <w:r>
        <w:t xml:space="preserve"> was calculated as number of subjects containing the given peptide (at least once) divided by the total number of subjects for the given chain type. Finally, a single OASis identity score </w:t>
      </w:r>
      <w:r w:rsidR="003615B2">
        <w:t xml:space="preserve">for the input sequence </w:t>
      </w:r>
      <w:r w:rsidR="00FB4B46">
        <w:t>was</w:t>
      </w:r>
      <w:r>
        <w:t xml:space="preserve"> calculated as the fraction of peptides with prevalence over a user-specified threshold. OASis percentile score </w:t>
      </w:r>
      <w:r w:rsidR="00ED3FA8">
        <w:t>was calculated as</w:t>
      </w:r>
      <w:r>
        <w:t xml:space="preserve"> the percentile of </w:t>
      </w:r>
      <w:r w:rsidR="00ED3FA8">
        <w:t>the</w:t>
      </w:r>
      <w:r>
        <w:t xml:space="preserve"> OASis identity among </w:t>
      </w:r>
      <w:r w:rsidR="007E01EB">
        <w:t xml:space="preserve">the 544 </w:t>
      </w:r>
      <w:r>
        <w:t xml:space="preserve">therapeutic antibodies collected from IMGT mAb DB. Using a simple benchmark on a personal computer with </w:t>
      </w:r>
      <w:r w:rsidR="00DF6A74">
        <w:t>8</w:t>
      </w:r>
      <w:r>
        <w:t xml:space="preserve"> cores, </w:t>
      </w:r>
      <w:r w:rsidR="00550904">
        <w:t>BioPhi</w:t>
      </w:r>
      <w:r>
        <w:t xml:space="preserve"> </w:t>
      </w:r>
      <w:r w:rsidR="00550904">
        <w:t xml:space="preserve">command-line interface </w:t>
      </w:r>
      <w:r>
        <w:t xml:space="preserve">was able to evaluate </w:t>
      </w:r>
      <w:r w:rsidR="00550904">
        <w:t xml:space="preserve">OASis </w:t>
      </w:r>
      <w:r>
        <w:t xml:space="preserve">humanness of 1,000 antibodies in </w:t>
      </w:r>
      <w:r w:rsidR="00626048">
        <w:t>14 m</w:t>
      </w:r>
      <w:r>
        <w:t>inutes.</w:t>
      </w:r>
    </w:p>
    <w:p w14:paraId="502777FC" w14:textId="2578CE62" w:rsidR="00A87726" w:rsidRPr="00FD7258" w:rsidRDefault="00BC60A6" w:rsidP="001E654D">
      <w:pPr>
        <w:pStyle w:val="Paragraph"/>
      </w:pPr>
      <w:r w:rsidRPr="004F6403">
        <w:rPr>
          <w:b/>
          <w:bCs/>
        </w:rPr>
        <w:t xml:space="preserve">Sapiens </w:t>
      </w:r>
      <w:r w:rsidR="002477B2" w:rsidRPr="004F6403">
        <w:rPr>
          <w:b/>
          <w:bCs/>
        </w:rPr>
        <w:t xml:space="preserve">training </w:t>
      </w:r>
      <w:r w:rsidRPr="004F6403">
        <w:rPr>
          <w:b/>
          <w:bCs/>
        </w:rPr>
        <w:t>corpus</w:t>
      </w:r>
      <w:r w:rsidR="004F6403">
        <w:t xml:space="preserve">  </w:t>
      </w:r>
      <w:r w:rsidR="004D6D65">
        <w:t>Unaligned</w:t>
      </w:r>
      <w:r w:rsidR="001E0F3B">
        <w:t xml:space="preserve"> variable region</w:t>
      </w:r>
      <w:r w:rsidR="004D6D65">
        <w:t xml:space="preserve"> amino acid sequences were downloaded from OAS database (accessed Nov 2019). </w:t>
      </w:r>
      <w:r w:rsidR="009E6CBF">
        <w:t xml:space="preserve">A </w:t>
      </w:r>
      <w:r w:rsidR="00166697">
        <w:t xml:space="preserve">heavy chain </w:t>
      </w:r>
      <w:r w:rsidR="009E6CBF">
        <w:t xml:space="preserve">training set was extracted by sampling 20 million </w:t>
      </w:r>
      <w:r w:rsidR="006E19D8">
        <w:t xml:space="preserve">unaligned </w:t>
      </w:r>
      <w:r w:rsidR="00CA7D05">
        <w:t xml:space="preserve">redundant </w:t>
      </w:r>
      <w:r w:rsidR="00645135">
        <w:t xml:space="preserve">amino acid </w:t>
      </w:r>
      <w:r w:rsidR="009E6CBF">
        <w:t xml:space="preserve">sequences </w:t>
      </w:r>
      <w:r w:rsidR="00166697">
        <w:t>from a</w:t>
      </w:r>
      <w:r w:rsidR="004A0238">
        <w:t xml:space="preserve">ll 38 </w:t>
      </w:r>
      <w:r w:rsidR="00065895">
        <w:t xml:space="preserve">human </w:t>
      </w:r>
      <w:r w:rsidR="002B433D">
        <w:t xml:space="preserve">heavy chain </w:t>
      </w:r>
      <w:r w:rsidR="00743F84">
        <w:t xml:space="preserve">OAS </w:t>
      </w:r>
      <w:r w:rsidR="00166697">
        <w:t>studies from 2011-2017</w:t>
      </w:r>
      <w:r w:rsidR="00743F84">
        <w:t xml:space="preserve">. </w:t>
      </w:r>
      <w:r w:rsidR="006D5946" w:rsidRPr="00466366">
        <w:t>The</w:t>
      </w:r>
      <w:r w:rsidR="006D5946">
        <w:t xml:space="preserve"> training</w:t>
      </w:r>
      <w:r w:rsidR="006D5946" w:rsidRPr="00466366">
        <w:t xml:space="preserve"> sequences originated from 24% </w:t>
      </w:r>
      <w:r w:rsidR="006D5946" w:rsidRPr="00466366">
        <w:t xml:space="preserve">unsorted, 10% IGHA, 1% IGHD, 1% IGHE, 35% IGHG and 30% IGHM isotypes. </w:t>
      </w:r>
      <w:r w:rsidR="00BE3A07">
        <w:t xml:space="preserve">A validation set was extracted by </w:t>
      </w:r>
      <w:r w:rsidR="00065895">
        <w:t xml:space="preserve">sampling 20 million sequences </w:t>
      </w:r>
      <w:r w:rsidR="004C64CB">
        <w:t xml:space="preserve">from </w:t>
      </w:r>
      <w:r w:rsidR="00032D8A">
        <w:t xml:space="preserve">all 5 </w:t>
      </w:r>
      <w:r w:rsidR="002B433D">
        <w:t xml:space="preserve">human heavy chain </w:t>
      </w:r>
      <w:r w:rsidR="004C64CB">
        <w:t xml:space="preserve">studies </w:t>
      </w:r>
      <w:r w:rsidR="00032D8A">
        <w:t>from</w:t>
      </w:r>
      <w:r w:rsidR="004C64CB">
        <w:t xml:space="preserve"> 2018. </w:t>
      </w:r>
      <w:r w:rsidR="006D5946" w:rsidRPr="00466366">
        <w:t xml:space="preserve">The </w:t>
      </w:r>
      <w:r w:rsidR="006D5946">
        <w:t xml:space="preserve">validation </w:t>
      </w:r>
      <w:r w:rsidR="006D5946" w:rsidRPr="00466366">
        <w:t>sequences originated from 33%</w:t>
      </w:r>
      <w:r w:rsidR="006D5946" w:rsidRPr="00DA004A">
        <w:rPr>
          <w:sz w:val="18"/>
          <w:szCs w:val="18"/>
        </w:rPr>
        <w:t xml:space="preserve"> </w:t>
      </w:r>
      <w:r w:rsidR="006D5946" w:rsidRPr="00466366">
        <w:t>unsorted,</w:t>
      </w:r>
      <w:r w:rsidR="006D5946" w:rsidRPr="00DA004A">
        <w:rPr>
          <w:sz w:val="18"/>
          <w:szCs w:val="18"/>
        </w:rPr>
        <w:t xml:space="preserve"> </w:t>
      </w:r>
      <w:r w:rsidR="006D5946" w:rsidRPr="00466366">
        <w:t>16% IGHA,</w:t>
      </w:r>
      <w:r w:rsidR="006D5946" w:rsidRPr="00DA004A">
        <w:rPr>
          <w:sz w:val="18"/>
          <w:szCs w:val="18"/>
        </w:rPr>
        <w:t xml:space="preserve"> </w:t>
      </w:r>
      <w:r w:rsidR="006D5946" w:rsidRPr="00466366">
        <w:t>1% IGHD,</w:t>
      </w:r>
      <w:r w:rsidR="006D5946" w:rsidRPr="00DA004A">
        <w:rPr>
          <w:sz w:val="18"/>
          <w:szCs w:val="18"/>
        </w:rPr>
        <w:t xml:space="preserve"> </w:t>
      </w:r>
      <w:r w:rsidR="006D5946" w:rsidRPr="00466366">
        <w:t>1% IGHE,</w:t>
      </w:r>
      <w:r w:rsidR="006D5946" w:rsidRPr="00DA004A">
        <w:rPr>
          <w:sz w:val="18"/>
          <w:szCs w:val="18"/>
        </w:rPr>
        <w:t xml:space="preserve"> </w:t>
      </w:r>
      <w:r w:rsidR="006D5946" w:rsidRPr="00466366">
        <w:t>20% IGH</w:t>
      </w:r>
      <w:r w:rsidR="00DA004A">
        <w:t>G</w:t>
      </w:r>
      <w:r w:rsidR="006D5946" w:rsidRPr="00466366">
        <w:t xml:space="preserve"> and 28% IGHM isotypes.</w:t>
      </w:r>
      <w:r w:rsidR="006D5946">
        <w:t xml:space="preserve"> </w:t>
      </w:r>
      <w:r w:rsidR="00065895">
        <w:t>A light chain train</w:t>
      </w:r>
      <w:r w:rsidR="00450523">
        <w:t>ing</w:t>
      </w:r>
      <w:r w:rsidR="00065895">
        <w:t xml:space="preserve"> set was extracted by taking all </w:t>
      </w:r>
      <w:r w:rsidR="00065895" w:rsidRPr="00065895">
        <w:t>19,054,615</w:t>
      </w:r>
      <w:r w:rsidR="002D4A30">
        <w:t xml:space="preserve"> </w:t>
      </w:r>
      <w:r w:rsidR="00065895">
        <w:t xml:space="preserve">sequences from all </w:t>
      </w:r>
      <w:r w:rsidR="00C24EDA">
        <w:t xml:space="preserve">14 </w:t>
      </w:r>
      <w:r w:rsidR="00065895">
        <w:t xml:space="preserve">human </w:t>
      </w:r>
      <w:r w:rsidR="002B433D">
        <w:t xml:space="preserve">light chain </w:t>
      </w:r>
      <w:r w:rsidR="00065895">
        <w:t>OAS studies from 2011-2017.</w:t>
      </w:r>
      <w:r w:rsidR="00C24EDA">
        <w:t xml:space="preserve"> A validation set was extracted by taking all </w:t>
      </w:r>
      <w:r w:rsidR="00645135" w:rsidRPr="00645135">
        <w:t>33,133,386</w:t>
      </w:r>
      <w:r w:rsidR="00645135">
        <w:t xml:space="preserve"> sequences </w:t>
      </w:r>
      <w:r w:rsidR="00DA4D4C">
        <w:t xml:space="preserve">from both 2 </w:t>
      </w:r>
      <w:r w:rsidR="002B433D">
        <w:t>human light chain OAS studies from 2018.</w:t>
      </w:r>
      <w:r w:rsidR="00A87726" w:rsidRPr="00466366">
        <w:t xml:space="preserve"> </w:t>
      </w:r>
      <w:r w:rsidR="008A0EAC" w:rsidRPr="00E92A8D">
        <w:t xml:space="preserve">Studies from 2019 were left out </w:t>
      </w:r>
      <w:r w:rsidR="008A0EAC">
        <w:t xml:space="preserve">to enable </w:t>
      </w:r>
      <w:r w:rsidR="008A0EAC" w:rsidRPr="00E92A8D">
        <w:t xml:space="preserve">future </w:t>
      </w:r>
      <w:r w:rsidR="008A0EAC">
        <w:t xml:space="preserve">comparison </w:t>
      </w:r>
      <w:r w:rsidR="001B03C3">
        <w:t xml:space="preserve">with new methods </w:t>
      </w:r>
      <w:r w:rsidR="00C34D1C">
        <w:t>on an independent test set</w:t>
      </w:r>
      <w:r w:rsidR="008A0EAC">
        <w:t>.</w:t>
      </w:r>
    </w:p>
    <w:p w14:paraId="13E19A27" w14:textId="5B5EB74B" w:rsidR="00414D90" w:rsidRDefault="002477B2" w:rsidP="001E654D">
      <w:pPr>
        <w:pStyle w:val="Paragraph"/>
      </w:pPr>
      <w:r w:rsidRPr="004F6403">
        <w:rPr>
          <w:b/>
          <w:bCs/>
        </w:rPr>
        <w:t>Sapiens architecture and training procedure</w:t>
      </w:r>
      <w:r w:rsidR="004F6403">
        <w:t xml:space="preserve"> </w:t>
      </w:r>
      <w:r w:rsidR="004E11B7">
        <w:t xml:space="preserve">Sapiens </w:t>
      </w:r>
      <w:r w:rsidR="009106EE">
        <w:t xml:space="preserve">was implemented </w:t>
      </w:r>
      <w:r w:rsidR="00434CF7">
        <w:t xml:space="preserve">and trained </w:t>
      </w:r>
      <w:r w:rsidR="009106EE">
        <w:t>using</w:t>
      </w:r>
      <w:r w:rsidR="00E15603">
        <w:t xml:space="preserve"> </w:t>
      </w:r>
      <w:proofErr w:type="spellStart"/>
      <w:r w:rsidR="006826F0">
        <w:t>fairseq</w:t>
      </w:r>
      <w:proofErr w:type="spellEnd"/>
      <w:r w:rsidR="006826F0">
        <w:t xml:space="preserve"> [4</w:t>
      </w:r>
      <w:r w:rsidR="00D8263A">
        <w:t>4</w:t>
      </w:r>
      <w:r w:rsidR="006826F0">
        <w:t xml:space="preserve">] and </w:t>
      </w:r>
      <w:r w:rsidR="00D8263A">
        <w:t xml:space="preserve">its </w:t>
      </w:r>
      <w:proofErr w:type="spellStart"/>
      <w:r w:rsidR="00E15603">
        <w:t>RoBERTa</w:t>
      </w:r>
      <w:proofErr w:type="spellEnd"/>
      <w:r w:rsidR="00E15603">
        <w:t xml:space="preserve"> </w:t>
      </w:r>
      <w:r w:rsidR="00767C95">
        <w:t>module</w:t>
      </w:r>
      <w:r w:rsidR="00040519">
        <w:t xml:space="preserve"> </w:t>
      </w:r>
      <w:r w:rsidR="00E15603">
        <w:t>[</w:t>
      </w:r>
      <w:r w:rsidR="00E222A9">
        <w:t>4</w:t>
      </w:r>
      <w:r w:rsidR="00D8263A">
        <w:t>5</w:t>
      </w:r>
      <w:r w:rsidR="00E15603">
        <w:t xml:space="preserve">]. </w:t>
      </w:r>
      <w:r w:rsidR="0055089A">
        <w:t xml:space="preserve">The </w:t>
      </w:r>
      <w:r w:rsidR="00EE07F2">
        <w:t>T</w:t>
      </w:r>
      <w:r w:rsidR="0055089A">
        <w:t>ransformer encoder contained 4 layers</w:t>
      </w:r>
      <w:r w:rsidR="00AB65C7">
        <w:t>,</w:t>
      </w:r>
      <w:r w:rsidR="000B3864">
        <w:t xml:space="preserve"> </w:t>
      </w:r>
      <w:r w:rsidR="0095301E">
        <w:t xml:space="preserve">8 attention heads, </w:t>
      </w:r>
      <w:r w:rsidR="00AB65C7">
        <w:t xml:space="preserve">embedding dimensionality of 128, </w:t>
      </w:r>
      <w:r w:rsidR="0095301E">
        <w:t xml:space="preserve">feed forward network embedding dimensionality of 256. Other parameters of the network were based on </w:t>
      </w:r>
      <w:proofErr w:type="spellStart"/>
      <w:r w:rsidR="0095301E">
        <w:t>RoBERTa</w:t>
      </w:r>
      <w:proofErr w:type="spellEnd"/>
      <w:r w:rsidR="0095301E">
        <w:t xml:space="preserve"> defaults</w:t>
      </w:r>
      <w:r w:rsidR="004F1A75">
        <w:t xml:space="preserve">. In total, </w:t>
      </w:r>
      <w:r w:rsidR="00C520FD">
        <w:t>the network contained</w:t>
      </w:r>
      <w:r w:rsidR="004F1A75">
        <w:t xml:space="preserve"> </w:t>
      </w:r>
      <w:r w:rsidR="00D63DA4" w:rsidRPr="00D63DA4">
        <w:t>568</w:t>
      </w:r>
      <w:r w:rsidR="00D63DA4">
        <w:t>,</w:t>
      </w:r>
      <w:r w:rsidR="00D63DA4" w:rsidRPr="00D63DA4">
        <w:t>857</w:t>
      </w:r>
      <w:r w:rsidR="00D63DA4">
        <w:t xml:space="preserve"> tunable weights. </w:t>
      </w:r>
      <w:r w:rsidR="003A76D6">
        <w:t xml:space="preserve">Training procedure was based on </w:t>
      </w:r>
      <w:r w:rsidR="00434CF7">
        <w:t>“</w:t>
      </w:r>
      <w:proofErr w:type="spellStart"/>
      <w:r w:rsidR="00434CF7">
        <w:t>masked_lm</w:t>
      </w:r>
      <w:proofErr w:type="spellEnd"/>
      <w:r w:rsidR="00434CF7">
        <w:t>”</w:t>
      </w:r>
      <w:r w:rsidR="003A76D6">
        <w:t xml:space="preserve"> </w:t>
      </w:r>
      <w:r w:rsidR="00434CF7">
        <w:t>training task with</w:t>
      </w:r>
      <w:r w:rsidR="00ED303E">
        <w:t xml:space="preserve"> </w:t>
      </w:r>
      <w:r w:rsidR="00710073">
        <w:t>15%</w:t>
      </w:r>
      <w:r w:rsidR="002672BD">
        <w:t xml:space="preserve"> </w:t>
      </w:r>
      <w:r w:rsidR="00434CF7">
        <w:t>masking probability</w:t>
      </w:r>
      <w:r w:rsidR="009261A6">
        <w:t xml:space="preserve">. </w:t>
      </w:r>
      <w:r w:rsidR="00C82D7C">
        <w:t>L</w:t>
      </w:r>
      <w:r w:rsidR="005928C6">
        <w:t xml:space="preserve">abel-smoothed cross-entropy with </w:t>
      </w:r>
      <w:r w:rsidR="00775698">
        <w:t xml:space="preserve">epsilon of 0.1 </w:t>
      </w:r>
      <w:r w:rsidR="00341A83">
        <w:t xml:space="preserve">was used </w:t>
      </w:r>
      <w:r w:rsidR="00775698">
        <w:t xml:space="preserve">to </w:t>
      </w:r>
      <w:r w:rsidR="00DD6EEE">
        <w:t xml:space="preserve">avoid penalizing the model for </w:t>
      </w:r>
      <w:r w:rsidR="00800972">
        <w:t xml:space="preserve">making incorrect yet plausible predictions, </w:t>
      </w:r>
      <w:r w:rsidR="0031273F">
        <w:t>reflecting</w:t>
      </w:r>
      <w:r w:rsidR="00341A83">
        <w:t xml:space="preserve"> the </w:t>
      </w:r>
      <w:r w:rsidR="001152EF">
        <w:t xml:space="preserve">inherent unpredictability of the </w:t>
      </w:r>
      <w:r w:rsidR="00DD6EEE">
        <w:t>sequence</w:t>
      </w:r>
      <w:r w:rsidR="00341A83">
        <w:t xml:space="preserve">. </w:t>
      </w:r>
      <w:r w:rsidR="00ED0D7A">
        <w:t>A 10% d</w:t>
      </w:r>
      <w:r w:rsidR="007C49E9">
        <w:t xml:space="preserve">ropout </w:t>
      </w:r>
      <w:r w:rsidR="00592A90">
        <w:t>and variable rates of weight decay were</w:t>
      </w:r>
      <w:r w:rsidR="00341A83">
        <w:t xml:space="preserve"> used to avoid overfitting.</w:t>
      </w:r>
      <w:r w:rsidR="007C49E9">
        <w:t xml:space="preserve"> </w:t>
      </w:r>
      <w:r w:rsidR="00346504">
        <w:t>Separate models were trained for the heavy chain and the light chain</w:t>
      </w:r>
      <w:r w:rsidR="00C520FD">
        <w:t xml:space="preserve">. </w:t>
      </w:r>
      <w:r w:rsidR="00C91C7D">
        <w:t xml:space="preserve">The heavy chain model was trained for </w:t>
      </w:r>
      <w:r w:rsidR="00EB5149">
        <w:t>700 epochs (</w:t>
      </w:r>
      <w:r w:rsidR="00C91C7D">
        <w:t xml:space="preserve">166 epochs with learning rate of 1e-4, then further </w:t>
      </w:r>
      <w:r w:rsidR="007C49E9">
        <w:t>with learning rate of 1e-3</w:t>
      </w:r>
      <w:r w:rsidR="00EB5149">
        <w:t>)</w:t>
      </w:r>
      <w:r w:rsidR="005353F3">
        <w:t xml:space="preserve"> </w:t>
      </w:r>
      <w:r w:rsidR="005353F3" w:rsidRPr="005353F3">
        <w:t>using Adam with default parameter</w:t>
      </w:r>
      <w:r w:rsidR="005353F3">
        <w:t>s</w:t>
      </w:r>
      <w:r w:rsidR="007C49E9">
        <w:t>.</w:t>
      </w:r>
      <w:r w:rsidR="00592A90">
        <w:t xml:space="preserve"> The light chain model was trained for </w:t>
      </w:r>
      <w:r w:rsidR="00CA23FD">
        <w:t xml:space="preserve">300 epochs with learning rate of </w:t>
      </w:r>
      <w:r w:rsidR="00CA23FD" w:rsidRPr="00CA23FD">
        <w:t>1e-04</w:t>
      </w:r>
      <w:r w:rsidR="001913B7">
        <w:t xml:space="preserve">. </w:t>
      </w:r>
      <w:r w:rsidR="006D3C76">
        <w:t>No hyperparameter tuning was performed.</w:t>
      </w:r>
      <w:r w:rsidR="0040305C">
        <w:t xml:space="preserve"> Towards the end of </w:t>
      </w:r>
      <w:r w:rsidR="00605DBE">
        <w:t>the</w:t>
      </w:r>
      <w:r w:rsidR="0040305C">
        <w:t xml:space="preserve"> training procedure, the increase of validation performance started slowing down, but still did not plateau, suggesting that additional training or less conservative regularization techniques could improve performance further.</w:t>
      </w:r>
    </w:p>
    <w:p w14:paraId="01F80D24" w14:textId="52144CBC" w:rsidR="009905A0" w:rsidRDefault="009905A0" w:rsidP="001E654D">
      <w:pPr>
        <w:pStyle w:val="Newparagraph"/>
      </w:pPr>
      <w:r>
        <w:t>Although antibody sequences are commonly numbered and aligned for machine learning applications [</w:t>
      </w:r>
      <w:r w:rsidR="00BC2919">
        <w:t>13</w:t>
      </w:r>
      <w:r>
        <w:t>][</w:t>
      </w:r>
      <w:r w:rsidR="00BC2919">
        <w:t>18</w:t>
      </w:r>
      <w:r>
        <w:t>]</w:t>
      </w:r>
      <w:r w:rsidR="00BC2919">
        <w:t>[26]</w:t>
      </w:r>
      <w:r>
        <w:t xml:space="preserve">, unaligned sequences </w:t>
      </w:r>
      <w:r w:rsidR="00400AB4">
        <w:t xml:space="preserve">were used </w:t>
      </w:r>
      <w:r>
        <w:t xml:space="preserve">for three reasons. First, such alignment is only applicable to antibodies and T-cell receptors, so it would render the method inapplicable to other domains in the future. Second, while alignment can help relate conserved positions to each other, it can also conceal motifs found in a particular sequence by fragmenting it with artificial gaps. Thirdly, by </w:t>
      </w:r>
      <w:r w:rsidR="00367C2C">
        <w:t>using an</w:t>
      </w:r>
      <w:r>
        <w:t xml:space="preserve"> </w:t>
      </w:r>
      <w:r w:rsidR="00367C2C">
        <w:t>unaligned</w:t>
      </w:r>
      <w:r>
        <w:t xml:space="preserve"> </w:t>
      </w:r>
      <w:r>
        <w:lastRenderedPageBreak/>
        <w:t xml:space="preserve">sequence, </w:t>
      </w:r>
      <w:r w:rsidR="00873F68">
        <w:t xml:space="preserve">the model </w:t>
      </w:r>
      <w:r w:rsidR="00382F55">
        <w:t>was</w:t>
      </w:r>
      <w:r w:rsidR="00873F68">
        <w:t xml:space="preserve"> forced</w:t>
      </w:r>
      <w:r>
        <w:t xml:space="preserve"> to recognize the conserved positions on its own and therefore learn a richer inner representation. Nevertheless, evaluation of alternative training and validation schemes</w:t>
      </w:r>
      <w:r w:rsidR="00873F68">
        <w:t xml:space="preserve"> was not performed in this study</w:t>
      </w:r>
      <w:r>
        <w:t xml:space="preserve">, so aligned sequence input as well as other subsampling and validation split strategies could also be considered. </w:t>
      </w:r>
    </w:p>
    <w:p w14:paraId="339D037B" w14:textId="1405BF5F" w:rsidR="003778AE" w:rsidRPr="009905A0" w:rsidRDefault="003778AE" w:rsidP="004F6403">
      <w:pPr>
        <w:pStyle w:val="Paragraph"/>
      </w:pPr>
      <w:r w:rsidRPr="004F6403">
        <w:rPr>
          <w:b/>
          <w:bCs/>
        </w:rPr>
        <w:t>Sapiens attention visualization</w:t>
      </w:r>
      <w:r w:rsidR="004F6403">
        <w:t xml:space="preserve">   </w:t>
      </w:r>
      <w:r>
        <w:t xml:space="preserve">Attention weights were collected from 64 heavy chain sequences from IMGT mAb DB that were 120 amino acids in length and were composed of the following AHo positions: </w:t>
      </w:r>
      <w:r w:rsidRPr="00AE51B3">
        <w:t>1-7, 9-27, 29-33</w:t>
      </w:r>
      <w:r>
        <w:t>,</w:t>
      </w:r>
      <w:r w:rsidRPr="00AE51B3">
        <w:t xml:space="preserve"> 39-61</w:t>
      </w:r>
      <w:r>
        <w:t>,</w:t>
      </w:r>
      <w:r w:rsidRPr="00AE51B3">
        <w:t xml:space="preserve"> 65-113</w:t>
      </w:r>
      <w:r>
        <w:t>,</w:t>
      </w:r>
      <w:r w:rsidRPr="00AE51B3">
        <w:t xml:space="preserve"> 133-149</w:t>
      </w:r>
      <w:r>
        <w:t xml:space="preserve">. Attention weights for each of the 64 sequences were extracted from the Sapiens network, averaged across subjects and attention heads in each layer. An increase in attention to a given region was calculated by comparing mean attention to all positions in the given region compared to mean attention to all positions in other regions. Attention weights for Pembrolizumab heavy chain were visualized in its PDB structure </w:t>
      </w:r>
      <w:r w:rsidRPr="00651EB5">
        <w:t>5B8C</w:t>
      </w:r>
      <w:r>
        <w:t xml:space="preserve"> using </w:t>
      </w:r>
      <w:proofErr w:type="spellStart"/>
      <w:r>
        <w:t>ProVis</w:t>
      </w:r>
      <w:proofErr w:type="spellEnd"/>
      <w:r>
        <w:t xml:space="preserve"> [4</w:t>
      </w:r>
      <w:r w:rsidR="00FB6A08">
        <w:t>6</w:t>
      </w:r>
      <w:r>
        <w:t xml:space="preserve">] and </w:t>
      </w:r>
      <w:proofErr w:type="spellStart"/>
      <w:r>
        <w:t>nglview</w:t>
      </w:r>
      <w:proofErr w:type="spellEnd"/>
      <w:r>
        <w:t xml:space="preserve"> [4</w:t>
      </w:r>
      <w:r w:rsidR="00FB6A08">
        <w:t>7</w:t>
      </w:r>
      <w:r>
        <w:t xml:space="preserve">].  </w:t>
      </w:r>
    </w:p>
    <w:p w14:paraId="72635B90" w14:textId="4CF16AEA" w:rsidR="00962C43" w:rsidRDefault="00BF67CA" w:rsidP="001E654D">
      <w:pPr>
        <w:pStyle w:val="Paragraph"/>
      </w:pPr>
      <w:r w:rsidRPr="004F6403">
        <w:rPr>
          <w:b/>
          <w:bCs/>
        </w:rPr>
        <w:t>CDR grafting</w:t>
      </w:r>
      <w:r w:rsidR="00CE0736">
        <w:t xml:space="preserve"> </w:t>
      </w:r>
      <w:r w:rsidR="004F6403">
        <w:t xml:space="preserve">  </w:t>
      </w:r>
      <w:r w:rsidR="00962C43">
        <w:t xml:space="preserve">IMGT-aligned </w:t>
      </w:r>
      <w:r w:rsidR="007E2C63">
        <w:t xml:space="preserve">human </w:t>
      </w:r>
      <w:r w:rsidR="00962C43">
        <w:t>germline V and J gene sequences were collected from IMGT Gene-DB.</w:t>
      </w:r>
      <w:r w:rsidR="00AF1A36">
        <w:t xml:space="preserve"> </w:t>
      </w:r>
      <w:r w:rsidR="00FE53C1">
        <w:t xml:space="preserve">The grafting process </w:t>
      </w:r>
      <w:r w:rsidR="007E5A39">
        <w:t>consisted</w:t>
      </w:r>
      <w:r w:rsidR="00FE53C1">
        <w:t xml:space="preserve"> of </w:t>
      </w:r>
      <w:r w:rsidR="007D6071">
        <w:t>five</w:t>
      </w:r>
      <w:r w:rsidR="00FE53C1">
        <w:t xml:space="preserve"> steps. First</w:t>
      </w:r>
      <w:r w:rsidR="007E5A39">
        <w:t xml:space="preserve">, </w:t>
      </w:r>
      <w:r w:rsidR="00D03CB1">
        <w:t xml:space="preserve">the input sequence was IMGT-aligned using ANARCI. Next, </w:t>
      </w:r>
      <w:r w:rsidR="007E5A39">
        <w:t>the nearest human V and J gene sequence</w:t>
      </w:r>
      <w:r w:rsidR="00284EC0">
        <w:t>s</w:t>
      </w:r>
      <w:r w:rsidR="007E5A39">
        <w:t xml:space="preserve"> </w:t>
      </w:r>
      <w:r w:rsidR="00284EC0">
        <w:t>were</w:t>
      </w:r>
      <w:r w:rsidR="007E5A39">
        <w:t xml:space="preserve"> </w:t>
      </w:r>
      <w:r w:rsidR="0026540A">
        <w:t>selected</w:t>
      </w:r>
      <w:r w:rsidR="007E5A39">
        <w:t xml:space="preserve"> based on sequence identity</w:t>
      </w:r>
      <w:r w:rsidR="0026540A">
        <w:t xml:space="preserve"> (optionally filtered for sequences from</w:t>
      </w:r>
      <w:r w:rsidR="003C6830">
        <w:t xml:space="preserve"> </w:t>
      </w:r>
      <w:r w:rsidR="0026540A">
        <w:t>specified gene or gene family)</w:t>
      </w:r>
      <w:r w:rsidR="003E6B71">
        <w:t xml:space="preserve">, </w:t>
      </w:r>
      <w:r w:rsidR="003675BA">
        <w:t>and</w:t>
      </w:r>
      <w:r w:rsidR="00284EC0">
        <w:t xml:space="preserve"> merged into a single sequence with IMGT gaps</w:t>
      </w:r>
      <w:r w:rsidR="007E5A39">
        <w:t>.</w:t>
      </w:r>
      <w:r w:rsidR="00F90A72">
        <w:t xml:space="preserve"> </w:t>
      </w:r>
      <w:r w:rsidR="005F5F28">
        <w:t>Next</w:t>
      </w:r>
      <w:r w:rsidR="001F681A">
        <w:t>, the</w:t>
      </w:r>
      <w:r w:rsidR="009F63B9">
        <w:t xml:space="preserve"> input and germline sequence</w:t>
      </w:r>
      <w:r w:rsidR="00F308C6">
        <w:t>s</w:t>
      </w:r>
      <w:r w:rsidR="009F63B9">
        <w:t xml:space="preserve"> </w:t>
      </w:r>
      <w:r w:rsidR="00F308C6">
        <w:t>were</w:t>
      </w:r>
      <w:r w:rsidR="001F681A">
        <w:t xml:space="preserve"> </w:t>
      </w:r>
      <w:r w:rsidR="009F63B9">
        <w:t xml:space="preserve">renumbered to a user-specified numbering scheme (Kabat by default). </w:t>
      </w:r>
      <w:r w:rsidR="001373FF">
        <w:t xml:space="preserve">In Straight </w:t>
      </w:r>
      <w:r w:rsidR="009769F8">
        <w:t xml:space="preserve">CDR </w:t>
      </w:r>
      <w:r w:rsidR="001373FF">
        <w:t>grafting, CDR residues</w:t>
      </w:r>
      <w:r w:rsidR="009769F8">
        <w:t xml:space="preserve"> from the input sequence </w:t>
      </w:r>
      <w:r w:rsidR="001477A5">
        <w:t>(</w:t>
      </w:r>
      <w:r w:rsidR="00B054D3">
        <w:t xml:space="preserve">now </w:t>
      </w:r>
      <w:r w:rsidR="001477A5">
        <w:t xml:space="preserve">based on the renumbered scheme) </w:t>
      </w:r>
      <w:r w:rsidR="0009637E">
        <w:t>were</w:t>
      </w:r>
      <w:r w:rsidR="009769F8">
        <w:t xml:space="preserve"> </w:t>
      </w:r>
      <w:r w:rsidR="003E6B71">
        <w:t xml:space="preserve">inserted at the corresponding positions </w:t>
      </w:r>
      <w:r w:rsidR="00284EC0">
        <w:t>in the germline sequence</w:t>
      </w:r>
      <w:r w:rsidR="00962C43">
        <w:t xml:space="preserve">. </w:t>
      </w:r>
      <w:r w:rsidR="002C4D72">
        <w:t>In Vernier</w:t>
      </w:r>
      <w:r w:rsidR="001373FF">
        <w:t xml:space="preserve"> CDR grafting, </w:t>
      </w:r>
      <w:r w:rsidR="00737228">
        <w:t xml:space="preserve">parental </w:t>
      </w:r>
      <w:r w:rsidR="00C60DEB">
        <w:t xml:space="preserve">Vernier zone residues are </w:t>
      </w:r>
      <w:r w:rsidR="00B054D3">
        <w:t>grafted</w:t>
      </w:r>
      <w:r w:rsidR="007A7048">
        <w:t xml:space="preserve"> along with the </w:t>
      </w:r>
      <w:r w:rsidR="004D614F">
        <w:t>CDRs</w:t>
      </w:r>
      <w:r w:rsidR="0030109D">
        <w:t>, in other words, these were additional “back-mutations”</w:t>
      </w:r>
      <w:r w:rsidR="007A7048">
        <w:t>.</w:t>
      </w:r>
      <w:r w:rsidR="0030109D">
        <w:t xml:space="preserve"> Vernier zones were </w:t>
      </w:r>
      <w:r w:rsidR="00652A9D">
        <w:t>defined based on</w:t>
      </w:r>
      <w:r w:rsidR="0030109D">
        <w:t xml:space="preserve"> [</w:t>
      </w:r>
      <w:r w:rsidR="00935BA3">
        <w:t>8</w:t>
      </w:r>
      <w:r w:rsidR="0030109D">
        <w:t>]</w:t>
      </w:r>
      <w:r w:rsidR="009D2129">
        <w:t>.</w:t>
      </w:r>
      <w:r w:rsidR="006D78FD">
        <w:t xml:space="preserve"> </w:t>
      </w:r>
      <w:r w:rsidR="00962C43">
        <w:t xml:space="preserve">Both methods were released in a new open-source package </w:t>
      </w:r>
      <w:proofErr w:type="spellStart"/>
      <w:r w:rsidR="00962C43">
        <w:t>AbNumber</w:t>
      </w:r>
      <w:proofErr w:type="spellEnd"/>
      <w:r w:rsidR="00690079">
        <w:rPr>
          <w:rStyle w:val="FootnoteReference"/>
        </w:rPr>
        <w:footnoteReference w:id="7"/>
      </w:r>
      <w:r w:rsidR="00392831">
        <w:t xml:space="preserve">. </w:t>
      </w:r>
    </w:p>
    <w:p w14:paraId="02D977E3" w14:textId="0C325750" w:rsidR="003778AE" w:rsidRDefault="003778AE" w:rsidP="001E654D">
      <w:pPr>
        <w:pStyle w:val="Paragraph"/>
      </w:pPr>
      <w:r w:rsidRPr="00225536">
        <w:rPr>
          <w:b/>
          <w:bCs/>
        </w:rPr>
        <w:t>Humanization methods evaluation</w:t>
      </w:r>
      <w:r w:rsidR="00225536">
        <w:t xml:space="preserve">  </w:t>
      </w:r>
      <w:r>
        <w:t xml:space="preserve">Validation set of 25 humanized sequences paired with their known parental sequences and Hu-mAb predictions was acquired from the Hu-mAb study [18]. Hu-mAb predictions from the 152 putative parental sequences were generated using the Hu-mAb web server (March 2021). Humanness of predicted sequences was evaluated using OASis and the T20 web server. Humanness change was computed as average absolute difference of </w:t>
      </w:r>
      <w:r>
        <w:t xml:space="preserve">OASis </w:t>
      </w:r>
      <w:r w:rsidRPr="003B1300">
        <w:t>medium</w:t>
      </w:r>
      <w:r>
        <w:t xml:space="preserve"> identity of the humanized sequence and the parental sequence. Parental preservation was calculated as average sequence identity of the parental and humanized sequence under Kabat numbering. To produce Venn diagrams that evaluate humanizing mutation overlap between the experimentally validated sequence and a predicted sequence, all mutations from parent to the experimental or predicted sequence were pooled together and classified into three categories: 1) Shared mutations were made in both the experimental and the humanized sequence (identical residues on the same Kabat position) 2) Experimental </w:t>
      </w:r>
      <w:r w:rsidR="00AC0C60">
        <w:t xml:space="preserve">only </w:t>
      </w:r>
      <w:r>
        <w:t xml:space="preserve">mutations were made only in the experimental sequence 3) Predicted </w:t>
      </w:r>
      <w:r w:rsidR="00AC0C60">
        <w:t xml:space="preserve">only </w:t>
      </w:r>
      <w:r>
        <w:t xml:space="preserve">mutations were made only in the predicted sequence. Finally, humanizing mutation precision was calculated as number of shared mutations divided by </w:t>
      </w:r>
      <w:r w:rsidR="00AC0C60">
        <w:t xml:space="preserve">total </w:t>
      </w:r>
      <w:r>
        <w:t>number of predicted mutations.</w:t>
      </w:r>
      <w:r w:rsidR="0009637E">
        <w:t xml:space="preserve"> Using a simple benchmark on a personal computer with 8 cores, BioPhi command-line interface was able to humanize 1,000 antibodies in 2.3 minutes (using Sapiens without OASis evaluation).</w:t>
      </w:r>
    </w:p>
    <w:p w14:paraId="57971A14" w14:textId="37337317" w:rsidR="003778AE" w:rsidRDefault="00075D1A" w:rsidP="001E654D">
      <w:pPr>
        <w:pStyle w:val="Paragraph"/>
      </w:pPr>
      <w:r w:rsidRPr="00075D1A">
        <w:rPr>
          <w:b/>
          <w:bCs/>
        </w:rPr>
        <w:t>Recovering 152 putative parental sequences</w:t>
      </w:r>
      <w:r>
        <w:t xml:space="preserve">  </w:t>
      </w:r>
      <w:r w:rsidR="003778AE">
        <w:t>Records with “-</w:t>
      </w:r>
      <w:proofErr w:type="spellStart"/>
      <w:r w:rsidR="003778AE">
        <w:t>zumab</w:t>
      </w:r>
      <w:proofErr w:type="spellEnd"/>
      <w:r w:rsidR="003778AE">
        <w:t xml:space="preserve">” suffix were collected from </w:t>
      </w:r>
      <w:proofErr w:type="spellStart"/>
      <w:r w:rsidR="003778AE">
        <w:t>TheraSAbDab</w:t>
      </w:r>
      <w:proofErr w:type="spellEnd"/>
      <w:r w:rsidR="003778AE">
        <w:t xml:space="preserve">, totaling 164 humanized therapeutics. To estimate which positions (apart from CDRs) in the humanized therapeutic sequences came from their parental sequence, framework </w:t>
      </w:r>
      <w:r w:rsidR="003E7BDF">
        <w:t xml:space="preserve">residues </w:t>
      </w:r>
      <w:r w:rsidR="003778AE">
        <w:t xml:space="preserve">with &lt;1% positional frequency </w:t>
      </w:r>
      <w:r w:rsidR="00C17674">
        <w:t>were identified</w:t>
      </w:r>
      <w:r w:rsidR="003778AE">
        <w:t xml:space="preserve">. The frequency was calculated based on a subset of 4 million human OAS sequences created by sampling 10,000 complete sequences from each OAS subject. On average there were 1.3 rare framework residues in the heavy chain and 1.0 in the light chain. </w:t>
      </w:r>
    </w:p>
    <w:p w14:paraId="0084675A" w14:textId="1E936CAC" w:rsidR="003778AE" w:rsidRPr="003778AE" w:rsidRDefault="003778AE" w:rsidP="001E654D">
      <w:pPr>
        <w:pStyle w:val="Newparagraph"/>
      </w:pPr>
      <w:r>
        <w:t xml:space="preserve">Each humanized sequence was IMGT-aligned using ANARCI and compared against all </w:t>
      </w:r>
      <w:r w:rsidRPr="006528B5">
        <w:t>169</w:t>
      </w:r>
      <w:r>
        <w:t>,</w:t>
      </w:r>
      <w:r w:rsidRPr="006528B5">
        <w:t>870</w:t>
      </w:r>
      <w:r>
        <w:t>,</w:t>
      </w:r>
      <w:r w:rsidRPr="006528B5">
        <w:t xml:space="preserve">516 </w:t>
      </w:r>
      <w:r>
        <w:t>non-human IMGT-aligned sequences from OAS (94.3% from mouse, 2.5% from rat, 1.8% from rabbit, 0.8% from rhesus and 0.7% from camel). The putative parental sequence template was selected based on highest sequence identity in CDRs. In case multiple sequences with same CDR identity were found, the one with highest framework identity was selected. To preserve only high</w:t>
      </w:r>
      <w:r w:rsidR="00F12451">
        <w:t>-</w:t>
      </w:r>
      <w:r>
        <w:t xml:space="preserve">confidence matches, therapeutics with less than 60% CDR identity </w:t>
      </w:r>
      <w:r w:rsidR="00CB2526">
        <w:t xml:space="preserve">with the nearest match </w:t>
      </w:r>
      <w:r>
        <w:t xml:space="preserve">in heavy or light chain were discarded, yielding 152 final </w:t>
      </w:r>
      <w:r w:rsidR="00CB2526">
        <w:t>pairs</w:t>
      </w:r>
      <w:r>
        <w:t xml:space="preserve">. The final putative parental sequence was assembled by grafting CDRs and the identified non-human residues of the humanized sequence into the parental OAS hit, essentially performing reverse CDR grafting. This </w:t>
      </w:r>
      <w:r w:rsidR="007B6F8C">
        <w:lastRenderedPageBreak/>
        <w:t>produced</w:t>
      </w:r>
      <w:r>
        <w:t xml:space="preserve"> a fully non-human sequence with CDRs and other non-human residues from the humanized therapeutic</w:t>
      </w:r>
      <w:r w:rsidR="00DF3D8C">
        <w:t xml:space="preserve"> and frameworks from the non-human OAS hit</w:t>
      </w:r>
      <w:r>
        <w:t xml:space="preserve">. For 22/152 therapeutics, known parental sequences were </w:t>
      </w:r>
      <w:r w:rsidR="007B4017">
        <w:t>obtained from</w:t>
      </w:r>
      <w:r>
        <w:t xml:space="preserve"> [18]. Sequence identity was calculated as percentage of identical residues in the known and recovered parental sequence using Kabat numbering. Recovery mutation accuracy was calculated as number of framework positions that agreed between the two parental sequences while being mutated in the humanized sequence, divided by the total number of mutated positions. Putative parental sequences are provided in Supplementary Table 3.</w:t>
      </w:r>
    </w:p>
    <w:p w14:paraId="7A4730E0" w14:textId="5ECE70C7" w:rsidR="003A5AFC" w:rsidRDefault="00EA5A9C" w:rsidP="001E654D">
      <w:pPr>
        <w:pStyle w:val="Heading1"/>
      </w:pPr>
      <w:r w:rsidRPr="00EA5A9C">
        <w:t>Availability</w:t>
      </w:r>
    </w:p>
    <w:p w14:paraId="37F8A2A1" w14:textId="61352B80" w:rsidR="007D05BC" w:rsidRDefault="00DA72D2" w:rsidP="00896B1B">
      <w:pPr>
        <w:pStyle w:val="Paragraph"/>
        <w:jc w:val="left"/>
      </w:pPr>
      <w:r>
        <w:t xml:space="preserve">BioPhi </w:t>
      </w:r>
      <w:r w:rsidR="0052236B">
        <w:t xml:space="preserve">web </w:t>
      </w:r>
      <w:r>
        <w:t>application is available at</w:t>
      </w:r>
      <w:r w:rsidR="00896B1B">
        <w:br/>
      </w:r>
      <w:hyperlink r:id="rId17" w:history="1">
        <w:r w:rsidR="0052236B" w:rsidRPr="00E01057">
          <w:rPr>
            <w:rStyle w:val="Hyperlink"/>
          </w:rPr>
          <w:t>https://biophi.dichlab.org</w:t>
        </w:r>
      </w:hyperlink>
    </w:p>
    <w:p w14:paraId="55448CA4" w14:textId="01CE44E1" w:rsidR="007D05BC" w:rsidRDefault="00DA72D2" w:rsidP="005958BC">
      <w:pPr>
        <w:pStyle w:val="Paragraph"/>
        <w:spacing w:before="120"/>
        <w:jc w:val="left"/>
      </w:pPr>
      <w:r>
        <w:t xml:space="preserve">BioPhi </w:t>
      </w:r>
      <w:r w:rsidR="00895443">
        <w:t>code repository</w:t>
      </w:r>
      <w:r>
        <w:t xml:space="preserve"> is available at</w:t>
      </w:r>
      <w:r w:rsidR="007D05BC">
        <w:t xml:space="preserve"> </w:t>
      </w:r>
      <w:hyperlink r:id="rId18" w:history="1">
        <w:r w:rsidR="0052236B" w:rsidRPr="00026831">
          <w:rPr>
            <w:rStyle w:val="Hyperlink"/>
            <w:color w:val="023160" w:themeColor="hyperlink" w:themeShade="80"/>
          </w:rPr>
          <w:t>https://github.com/Merck/BioPhi</w:t>
        </w:r>
      </w:hyperlink>
    </w:p>
    <w:p w14:paraId="486ED1A6" w14:textId="4E252376" w:rsidR="00943CFA" w:rsidRPr="00943CFA" w:rsidRDefault="00DA72D2" w:rsidP="005958BC">
      <w:pPr>
        <w:pStyle w:val="Paragraph"/>
        <w:spacing w:before="120"/>
        <w:jc w:val="left"/>
      </w:pPr>
      <w:r>
        <w:t xml:space="preserve">The </w:t>
      </w:r>
      <w:r w:rsidR="0052236B">
        <w:t>code and data supporting th</w:t>
      </w:r>
      <w:r w:rsidR="00921ADD">
        <w:t>is</w:t>
      </w:r>
      <w:r w:rsidR="0052236B">
        <w:t xml:space="preserve"> analysis </w:t>
      </w:r>
      <w:r w:rsidR="00921ADD">
        <w:t>are</w:t>
      </w:r>
      <w:r w:rsidR="0052236B">
        <w:t xml:space="preserve"> available at</w:t>
      </w:r>
      <w:r w:rsidR="007D05BC">
        <w:t xml:space="preserve"> </w:t>
      </w:r>
      <w:hyperlink r:id="rId19" w:history="1">
        <w:r w:rsidR="00921ADD" w:rsidRPr="00026831">
          <w:rPr>
            <w:rStyle w:val="Hyperlink"/>
            <w:color w:val="023160" w:themeColor="hyperlink" w:themeShade="80"/>
          </w:rPr>
          <w:t>https://github.com/Merck/BioPhi</w:t>
        </w:r>
      </w:hyperlink>
      <w:r w:rsidR="00921ADD">
        <w:rPr>
          <w:rStyle w:val="Hyperlink"/>
          <w:color w:val="023160" w:themeColor="hyperlink" w:themeShade="80"/>
        </w:rPr>
        <w:t>-2021-publication</w:t>
      </w:r>
      <w:r w:rsidR="0052236B">
        <w:t xml:space="preserve"> </w:t>
      </w:r>
      <w:r w:rsidR="007D05BC">
        <w:br/>
      </w:r>
      <w:r w:rsidR="0052236B">
        <w:t>and in the Supplementary Information.</w:t>
      </w:r>
    </w:p>
    <w:p w14:paraId="3DC2281C" w14:textId="618ABB99" w:rsidR="003A5AFC" w:rsidRDefault="00C620A1" w:rsidP="001E654D">
      <w:pPr>
        <w:pStyle w:val="Heading1"/>
      </w:pPr>
      <w:r>
        <w:t>Acknowledgements</w:t>
      </w:r>
    </w:p>
    <w:p w14:paraId="40A2EE3D" w14:textId="6CE9A745" w:rsidR="00E23220" w:rsidRPr="00896B1B" w:rsidRDefault="00E23220" w:rsidP="00896B1B">
      <w:pPr>
        <w:pStyle w:val="Paragraph"/>
        <w:rPr>
          <w:b/>
          <w:bCs/>
        </w:rPr>
      </w:pPr>
      <w:r w:rsidRPr="00896B1B">
        <w:t xml:space="preserve">We thank Jens Christensen, Jacob Lustig, Vincent </w:t>
      </w:r>
      <w:proofErr w:type="spellStart"/>
      <w:r w:rsidRPr="00896B1B">
        <w:t>Antonnuci</w:t>
      </w:r>
      <w:proofErr w:type="spellEnd"/>
      <w:r w:rsidRPr="00896B1B">
        <w:t xml:space="preserve"> and Carol A. </w:t>
      </w:r>
      <w:proofErr w:type="spellStart"/>
      <w:r w:rsidRPr="00896B1B">
        <w:t>Rohl</w:t>
      </w:r>
      <w:proofErr w:type="spellEnd"/>
      <w:r w:rsidRPr="00896B1B">
        <w:t xml:space="preserve"> for supporting this work. We thank </w:t>
      </w:r>
      <w:r w:rsidR="00BE0B56">
        <w:t xml:space="preserve">Petr </w:t>
      </w:r>
      <w:proofErr w:type="spellStart"/>
      <w:r w:rsidR="00BE0B56">
        <w:t>Mejzlik</w:t>
      </w:r>
      <w:proofErr w:type="spellEnd"/>
      <w:r w:rsidR="00BE0B56">
        <w:t xml:space="preserve"> and </w:t>
      </w:r>
      <w:r w:rsidRPr="00896B1B">
        <w:t xml:space="preserve">Geoffrey D. Hannigan for </w:t>
      </w:r>
      <w:r w:rsidR="008E26CF" w:rsidRPr="00896B1B">
        <w:t xml:space="preserve">reviewing the </w:t>
      </w:r>
      <w:r w:rsidR="00BE0B56">
        <w:t xml:space="preserve">final draft of the </w:t>
      </w:r>
      <w:r w:rsidR="008E26CF" w:rsidRPr="00896B1B">
        <w:t xml:space="preserve">manuscript. </w:t>
      </w:r>
    </w:p>
    <w:p w14:paraId="5019446A" w14:textId="74B80EBB" w:rsidR="00E23220" w:rsidRPr="00896B1B" w:rsidRDefault="0041554F" w:rsidP="00896B1B">
      <w:pPr>
        <w:pStyle w:val="Paragraph"/>
        <w:rPr>
          <w:shd w:val="clear" w:color="auto" w:fill="FFFFFF"/>
        </w:rPr>
      </w:pPr>
      <w:r w:rsidRPr="00896B1B">
        <w:rPr>
          <w:rStyle w:val="Emphasis"/>
          <w:bdr w:val="none" w:sz="0" w:space="0" w:color="auto" w:frame="1"/>
          <w:shd w:val="clear" w:color="auto" w:fill="FFFFFF"/>
        </w:rPr>
        <w:t>Author contributions</w:t>
      </w:r>
      <w:r w:rsidRPr="00896B1B">
        <w:rPr>
          <w:shd w:val="clear" w:color="auto" w:fill="FFFFFF"/>
        </w:rPr>
        <w:t>: </w:t>
      </w:r>
      <w:r w:rsidR="00F76571" w:rsidRPr="00896B1B">
        <w:rPr>
          <w:shd w:val="clear" w:color="auto" w:fill="FFFFFF"/>
        </w:rPr>
        <w:t>D</w:t>
      </w:r>
      <w:r w:rsidR="00E21BA8" w:rsidRPr="00896B1B">
        <w:rPr>
          <w:shd w:val="clear" w:color="auto" w:fill="FFFFFF"/>
        </w:rPr>
        <w:t>P</w:t>
      </w:r>
      <w:r w:rsidR="00F76571" w:rsidRPr="00896B1B">
        <w:rPr>
          <w:shd w:val="clear" w:color="auto" w:fill="FFFFFF"/>
        </w:rPr>
        <w:t xml:space="preserve"> with the supervision of D</w:t>
      </w:r>
      <w:r w:rsidR="00E21BA8" w:rsidRPr="00896B1B">
        <w:rPr>
          <w:shd w:val="clear" w:color="auto" w:fill="FFFFFF"/>
        </w:rPr>
        <w:t>S</w:t>
      </w:r>
      <w:r w:rsidR="00F76571" w:rsidRPr="00896B1B">
        <w:rPr>
          <w:shd w:val="clear" w:color="auto" w:fill="FFFFFF"/>
        </w:rPr>
        <w:t xml:space="preserve"> and </w:t>
      </w:r>
      <w:r w:rsidR="003278F8">
        <w:rPr>
          <w:shd w:val="clear" w:color="auto" w:fill="FFFFFF"/>
        </w:rPr>
        <w:t>DB</w:t>
      </w:r>
      <w:r w:rsidR="00F76571" w:rsidRPr="00896B1B">
        <w:rPr>
          <w:shd w:val="clear" w:color="auto" w:fill="FFFFFF"/>
        </w:rPr>
        <w:t xml:space="preserve"> </w:t>
      </w:r>
      <w:r w:rsidR="001E21B9" w:rsidRPr="00896B1B">
        <w:rPr>
          <w:shd w:val="clear" w:color="auto" w:fill="FFFFFF"/>
        </w:rPr>
        <w:t>conceived and designed</w:t>
      </w:r>
      <w:r w:rsidR="00F76571" w:rsidRPr="00896B1B">
        <w:rPr>
          <w:shd w:val="clear" w:color="auto" w:fill="FFFFFF"/>
        </w:rPr>
        <w:t xml:space="preserve"> the study</w:t>
      </w:r>
      <w:r w:rsidR="00140246" w:rsidRPr="00896B1B">
        <w:rPr>
          <w:shd w:val="clear" w:color="auto" w:fill="FFFFFF"/>
        </w:rPr>
        <w:t xml:space="preserve">. </w:t>
      </w:r>
      <w:r w:rsidR="003278F8">
        <w:rPr>
          <w:shd w:val="clear" w:color="auto" w:fill="FFFFFF"/>
        </w:rPr>
        <w:t>DB</w:t>
      </w:r>
      <w:r w:rsidR="00E246BE" w:rsidRPr="00896B1B">
        <w:rPr>
          <w:shd w:val="clear" w:color="auto" w:fill="FFFFFF"/>
        </w:rPr>
        <w:t xml:space="preserve"> assembled the team. </w:t>
      </w:r>
      <w:r w:rsidR="00F76571" w:rsidRPr="00896B1B">
        <w:rPr>
          <w:shd w:val="clear" w:color="auto" w:fill="FFFFFF"/>
        </w:rPr>
        <w:t>J</w:t>
      </w:r>
      <w:r w:rsidR="00E21BA8" w:rsidRPr="00896B1B">
        <w:rPr>
          <w:shd w:val="clear" w:color="auto" w:fill="FFFFFF"/>
        </w:rPr>
        <w:t>M</w:t>
      </w:r>
      <w:r w:rsidR="00F76571" w:rsidRPr="00896B1B">
        <w:rPr>
          <w:shd w:val="clear" w:color="auto" w:fill="FFFFFF"/>
        </w:rPr>
        <w:t xml:space="preserve"> proposed using 9-mer peptides from OAS for humanness evaluation</w:t>
      </w:r>
      <w:r w:rsidR="001E21B9" w:rsidRPr="00896B1B">
        <w:rPr>
          <w:shd w:val="clear" w:color="auto" w:fill="FFFFFF"/>
        </w:rPr>
        <w:t>, D</w:t>
      </w:r>
      <w:r w:rsidR="00E21BA8" w:rsidRPr="00896B1B">
        <w:rPr>
          <w:shd w:val="clear" w:color="auto" w:fill="FFFFFF"/>
        </w:rPr>
        <w:t>P</w:t>
      </w:r>
      <w:r w:rsidR="001E21B9" w:rsidRPr="00896B1B">
        <w:rPr>
          <w:shd w:val="clear" w:color="auto" w:fill="FFFFFF"/>
        </w:rPr>
        <w:t xml:space="preserve"> </w:t>
      </w:r>
      <w:r w:rsidR="00B25F9D" w:rsidRPr="00896B1B">
        <w:rPr>
          <w:shd w:val="clear" w:color="auto" w:fill="FFFFFF"/>
        </w:rPr>
        <w:t>conceived, implemented and evaluated the OASis identity approach.</w:t>
      </w:r>
      <w:r w:rsidR="00140246" w:rsidRPr="00896B1B">
        <w:rPr>
          <w:shd w:val="clear" w:color="auto" w:fill="FFFFFF"/>
        </w:rPr>
        <w:t xml:space="preserve"> </w:t>
      </w:r>
      <w:r w:rsidR="00B25F9D" w:rsidRPr="00896B1B">
        <w:rPr>
          <w:shd w:val="clear" w:color="auto" w:fill="FFFFFF"/>
        </w:rPr>
        <w:t>D</w:t>
      </w:r>
      <w:r w:rsidR="00E21BA8" w:rsidRPr="00896B1B">
        <w:rPr>
          <w:shd w:val="clear" w:color="auto" w:fill="FFFFFF"/>
        </w:rPr>
        <w:t xml:space="preserve">P conceived </w:t>
      </w:r>
      <w:r w:rsidR="0070437E" w:rsidRPr="00896B1B">
        <w:rPr>
          <w:shd w:val="clear" w:color="auto" w:fill="FFFFFF"/>
        </w:rPr>
        <w:t xml:space="preserve">and implemented </w:t>
      </w:r>
      <w:r w:rsidR="00E21BA8" w:rsidRPr="00896B1B">
        <w:rPr>
          <w:shd w:val="clear" w:color="auto" w:fill="FFFFFF"/>
        </w:rPr>
        <w:t xml:space="preserve">the Sapiens </w:t>
      </w:r>
      <w:r w:rsidR="0070437E" w:rsidRPr="00896B1B">
        <w:rPr>
          <w:shd w:val="clear" w:color="auto" w:fill="FFFFFF"/>
        </w:rPr>
        <w:t xml:space="preserve">method and </w:t>
      </w:r>
      <w:r w:rsidR="004F418C" w:rsidRPr="00896B1B">
        <w:rPr>
          <w:shd w:val="clear" w:color="auto" w:fill="FFFFFF"/>
        </w:rPr>
        <w:t xml:space="preserve">its </w:t>
      </w:r>
      <w:r w:rsidR="0070437E" w:rsidRPr="00896B1B">
        <w:rPr>
          <w:shd w:val="clear" w:color="auto" w:fill="FFFFFF"/>
        </w:rPr>
        <w:t xml:space="preserve">evaluation, </w:t>
      </w:r>
      <w:r w:rsidR="003278F8">
        <w:rPr>
          <w:shd w:val="clear" w:color="auto" w:fill="FFFFFF"/>
        </w:rPr>
        <w:t>DB</w:t>
      </w:r>
      <w:r w:rsidR="0070437E" w:rsidRPr="00896B1B">
        <w:rPr>
          <w:shd w:val="clear" w:color="auto" w:fill="FFFFFF"/>
        </w:rPr>
        <w:t xml:space="preserve"> </w:t>
      </w:r>
      <w:r w:rsidR="00D85664" w:rsidRPr="00896B1B">
        <w:rPr>
          <w:shd w:val="clear" w:color="auto" w:fill="FFFFFF"/>
        </w:rPr>
        <w:t xml:space="preserve">consulted </w:t>
      </w:r>
      <w:r w:rsidR="00C971AF" w:rsidRPr="00896B1B">
        <w:rPr>
          <w:shd w:val="clear" w:color="auto" w:fill="FFFFFF"/>
        </w:rPr>
        <w:t>the</w:t>
      </w:r>
      <w:r w:rsidR="00D85664" w:rsidRPr="00896B1B">
        <w:rPr>
          <w:shd w:val="clear" w:color="auto" w:fill="FFFFFF"/>
        </w:rPr>
        <w:t xml:space="preserve"> </w:t>
      </w:r>
      <w:r w:rsidR="00C971AF" w:rsidRPr="00896B1B">
        <w:rPr>
          <w:shd w:val="clear" w:color="auto" w:fill="FFFFFF"/>
        </w:rPr>
        <w:t>possible applications.</w:t>
      </w:r>
      <w:r w:rsidR="004F418C" w:rsidRPr="00896B1B">
        <w:rPr>
          <w:shd w:val="clear" w:color="auto" w:fill="FFFFFF"/>
        </w:rPr>
        <w:t xml:space="preserve"> </w:t>
      </w:r>
      <w:r w:rsidR="007D1C5D" w:rsidRPr="00896B1B">
        <w:rPr>
          <w:shd w:val="clear" w:color="auto" w:fill="FFFFFF"/>
        </w:rPr>
        <w:t xml:space="preserve">DP implemented the BioPhi </w:t>
      </w:r>
      <w:r w:rsidR="00DB78B3" w:rsidRPr="00896B1B">
        <w:rPr>
          <w:shd w:val="clear" w:color="auto" w:fill="FFFFFF"/>
        </w:rPr>
        <w:t>application</w:t>
      </w:r>
      <w:r w:rsidR="007D1C5D" w:rsidRPr="00896B1B">
        <w:rPr>
          <w:shd w:val="clear" w:color="auto" w:fill="FFFFFF"/>
        </w:rPr>
        <w:t xml:space="preserve"> and the relevant humanization, humanness evaluation and designer </w:t>
      </w:r>
      <w:r w:rsidR="00140246" w:rsidRPr="00896B1B">
        <w:rPr>
          <w:shd w:val="clear" w:color="auto" w:fill="FFFFFF"/>
        </w:rPr>
        <w:t>modules</w:t>
      </w:r>
      <w:r w:rsidR="007D1C5D" w:rsidRPr="00896B1B">
        <w:rPr>
          <w:shd w:val="clear" w:color="auto" w:fill="FFFFFF"/>
        </w:rPr>
        <w:t>.</w:t>
      </w:r>
      <w:r w:rsidR="00140246" w:rsidRPr="00896B1B">
        <w:rPr>
          <w:shd w:val="clear" w:color="auto" w:fill="FFFFFF"/>
        </w:rPr>
        <w:t xml:space="preserve"> </w:t>
      </w:r>
      <w:r w:rsidR="003178C1" w:rsidRPr="00896B1B">
        <w:t>AW, VJ, DS and LFD</w:t>
      </w:r>
      <w:r w:rsidR="003178C1" w:rsidRPr="00896B1B">
        <w:rPr>
          <w:shd w:val="clear" w:color="auto" w:fill="FFFFFF"/>
        </w:rPr>
        <w:t xml:space="preserve"> advised throughout the study. </w:t>
      </w:r>
      <w:r w:rsidR="003278F8" w:rsidRPr="003278F8">
        <w:rPr>
          <w:shd w:val="clear" w:color="auto" w:fill="FFFFFF"/>
        </w:rPr>
        <w:t>DP wrote the manuscript</w:t>
      </w:r>
      <w:r w:rsidR="00A61BF2">
        <w:rPr>
          <w:shd w:val="clear" w:color="auto" w:fill="FFFFFF"/>
        </w:rPr>
        <w:t>,</w:t>
      </w:r>
      <w:r w:rsidR="003278F8" w:rsidRPr="003278F8">
        <w:rPr>
          <w:shd w:val="clear" w:color="auto" w:fill="FFFFFF"/>
        </w:rPr>
        <w:t xml:space="preserve"> DB,</w:t>
      </w:r>
      <w:r w:rsidR="00A61BF2">
        <w:rPr>
          <w:shd w:val="clear" w:color="auto" w:fill="FFFFFF"/>
        </w:rPr>
        <w:t xml:space="preserve"> </w:t>
      </w:r>
      <w:r w:rsidR="003278F8" w:rsidRPr="003278F8">
        <w:rPr>
          <w:shd w:val="clear" w:color="auto" w:fill="FFFFFF"/>
        </w:rPr>
        <w:t>DS,</w:t>
      </w:r>
      <w:r w:rsidR="00A61BF2">
        <w:rPr>
          <w:shd w:val="clear" w:color="auto" w:fill="FFFFFF"/>
        </w:rPr>
        <w:t xml:space="preserve"> </w:t>
      </w:r>
      <w:r w:rsidR="003278F8" w:rsidRPr="003278F8">
        <w:rPr>
          <w:shd w:val="clear" w:color="auto" w:fill="FFFFFF"/>
        </w:rPr>
        <w:t>VJ,</w:t>
      </w:r>
      <w:r w:rsidR="00A61BF2">
        <w:rPr>
          <w:shd w:val="clear" w:color="auto" w:fill="FFFFFF"/>
        </w:rPr>
        <w:t xml:space="preserve"> </w:t>
      </w:r>
      <w:r w:rsidR="003278F8" w:rsidRPr="003278F8">
        <w:rPr>
          <w:shd w:val="clear" w:color="auto" w:fill="FFFFFF"/>
        </w:rPr>
        <w:t>LD and AW</w:t>
      </w:r>
      <w:r w:rsidR="00A61BF2">
        <w:rPr>
          <w:shd w:val="clear" w:color="auto" w:fill="FFFFFF"/>
        </w:rPr>
        <w:t xml:space="preserve"> </w:t>
      </w:r>
      <w:r w:rsidR="003278F8" w:rsidRPr="003278F8">
        <w:rPr>
          <w:shd w:val="clear" w:color="auto" w:fill="FFFFFF"/>
        </w:rPr>
        <w:t>edited and contributed to the final draft. All authors reviewed and approved the final draft.</w:t>
      </w:r>
    </w:p>
    <w:p w14:paraId="3B7D4E02" w14:textId="77777777" w:rsidR="00307251" w:rsidRDefault="00307251" w:rsidP="00307251">
      <w:pPr>
        <w:pStyle w:val="Heading1"/>
      </w:pPr>
      <w:r>
        <w:t>Conflicts of interest</w:t>
      </w:r>
    </w:p>
    <w:p w14:paraId="51268987" w14:textId="77777777" w:rsidR="00307251" w:rsidRDefault="00307251" w:rsidP="00307251">
      <w:pPr>
        <w:pStyle w:val="Paragraph"/>
      </w:pPr>
      <w:r w:rsidRPr="00DA72D2">
        <w:t>The authors declare no conflict of interest.</w:t>
      </w:r>
      <w:r>
        <w:t xml:space="preserve"> </w:t>
      </w:r>
    </w:p>
    <w:p w14:paraId="0B927384" w14:textId="4E76E1F9" w:rsidR="003A5AFC" w:rsidRPr="0036625F" w:rsidRDefault="004952C7" w:rsidP="001E654D">
      <w:pPr>
        <w:pStyle w:val="Heading1"/>
      </w:pPr>
      <w:r w:rsidRPr="0036625F">
        <w:t>Funding</w:t>
      </w:r>
    </w:p>
    <w:p w14:paraId="629E8782" w14:textId="77777777" w:rsidR="00040B9C" w:rsidRPr="00040B9C" w:rsidRDefault="00040B9C" w:rsidP="00040B9C">
      <w:pPr>
        <w:pStyle w:val="Paragraph"/>
        <w:rPr>
          <w:lang w:val="en-CZ"/>
        </w:rPr>
      </w:pPr>
      <w:r w:rsidRPr="00040B9C">
        <w:rPr>
          <w:lang w:val="en-CZ"/>
        </w:rPr>
        <w:t>This work was supported by Merck Sharp &amp; Dohme Corp., a subsidiary of Merck &amp; Co., Inc., Kenilworth, NJ, USA (MSD). Funding for open access charge: MSD.</w:t>
      </w:r>
    </w:p>
    <w:p w14:paraId="1610B2C1" w14:textId="7D7F125C" w:rsidR="003C754F" w:rsidRPr="00040B9C" w:rsidRDefault="00040B9C" w:rsidP="00040B9C">
      <w:pPr>
        <w:pStyle w:val="Paragraph"/>
        <w:rPr>
          <w:lang w:val="en-CZ"/>
        </w:rPr>
      </w:pPr>
      <w:r w:rsidRPr="00040B9C">
        <w:rPr>
          <w:lang w:val="en-CZ"/>
        </w:rPr>
        <w:t>DP and DS were supported by the University of Chemistry and Technology via the Ministry of Education, Youth and Sports of the Czech Republic (project number LM2018130). DS was further supported by RVO 68378050-KAV-NPUI.</w:t>
      </w:r>
    </w:p>
    <w:p w14:paraId="5BF370FA" w14:textId="41A0E9CD" w:rsidR="006D5E3B" w:rsidRPr="006D5E3B" w:rsidRDefault="00241BC5" w:rsidP="00550982">
      <w:pPr>
        <w:pStyle w:val="Heading1"/>
      </w:pPr>
      <w:r>
        <w:t>References</w:t>
      </w:r>
    </w:p>
    <w:p w14:paraId="4F556601" w14:textId="4DEC50AB" w:rsidR="277B0582" w:rsidRPr="001B4E5F" w:rsidRDefault="77C2C29B"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Zahavi</w:t>
      </w:r>
      <w:proofErr w:type="spellEnd"/>
      <w:r w:rsidRPr="001B4E5F">
        <w:rPr>
          <w:rFonts w:ascii="Times" w:hAnsi="Times"/>
          <w:sz w:val="15"/>
          <w:szCs w:val="15"/>
        </w:rPr>
        <w:t xml:space="preserve">, D., &amp; Weiner, L. (2020). Monoclonal Antibodies in Cancer Therapy. </w:t>
      </w:r>
      <w:r w:rsidRPr="001B4E5F">
        <w:rPr>
          <w:rFonts w:ascii="Times" w:hAnsi="Times"/>
          <w:i/>
          <w:iCs/>
          <w:sz w:val="15"/>
          <w:szCs w:val="15"/>
        </w:rPr>
        <w:t>Antibodies</w:t>
      </w:r>
      <w:r w:rsidRPr="001B4E5F">
        <w:rPr>
          <w:rFonts w:ascii="Times" w:hAnsi="Times"/>
          <w:sz w:val="15"/>
          <w:szCs w:val="15"/>
        </w:rPr>
        <w:t xml:space="preserve">, </w:t>
      </w:r>
      <w:r w:rsidRPr="001B4E5F">
        <w:rPr>
          <w:rFonts w:ascii="Times" w:hAnsi="Times"/>
          <w:i/>
          <w:iCs/>
          <w:sz w:val="15"/>
          <w:szCs w:val="15"/>
        </w:rPr>
        <w:t>9</w:t>
      </w:r>
      <w:r w:rsidRPr="001B4E5F">
        <w:rPr>
          <w:rFonts w:ascii="Times" w:hAnsi="Times"/>
          <w:sz w:val="15"/>
          <w:szCs w:val="15"/>
        </w:rPr>
        <w:t xml:space="preserve">(3), 34. https://doi.org/10.3390/antib9030034 </w:t>
      </w:r>
    </w:p>
    <w:p w14:paraId="21359BAD" w14:textId="303E328F" w:rsidR="277B0582" w:rsidRPr="001B4E5F" w:rsidRDefault="77C2C29B"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Yasunaga</w:t>
      </w:r>
      <w:proofErr w:type="spellEnd"/>
      <w:r w:rsidRPr="001B4E5F">
        <w:rPr>
          <w:rFonts w:ascii="Times" w:hAnsi="Times"/>
          <w:sz w:val="15"/>
          <w:szCs w:val="15"/>
        </w:rPr>
        <w:t xml:space="preserve">, M. (2020, August 1). Antibody therapeutics and immunoregulation in cancer and autoimmune disease. </w:t>
      </w:r>
      <w:r w:rsidRPr="001B4E5F">
        <w:rPr>
          <w:rFonts w:ascii="Times" w:hAnsi="Times"/>
          <w:i/>
          <w:iCs/>
          <w:sz w:val="15"/>
          <w:szCs w:val="15"/>
        </w:rPr>
        <w:t>Seminars in Cancer Biology</w:t>
      </w:r>
      <w:r w:rsidRPr="001B4E5F">
        <w:rPr>
          <w:rFonts w:ascii="Times" w:hAnsi="Times"/>
          <w:sz w:val="15"/>
          <w:szCs w:val="15"/>
        </w:rPr>
        <w:t>, Vol. 64, pp. 1–12. https://doi.org/10.1016/j.semcancer.2019.06.001</w:t>
      </w:r>
    </w:p>
    <w:p w14:paraId="606D1CB1" w14:textId="47B98641" w:rsidR="003B6D8F" w:rsidRPr="001B4E5F" w:rsidRDefault="0041378C"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cs="Calibri"/>
          <w:sz w:val="15"/>
          <w:szCs w:val="15"/>
        </w:rPr>
        <w:t>Kaplon</w:t>
      </w:r>
      <w:proofErr w:type="spellEnd"/>
      <w:r w:rsidRPr="001B4E5F">
        <w:rPr>
          <w:rFonts w:ascii="Times" w:hAnsi="Times" w:cs="Calibri"/>
          <w:sz w:val="15"/>
          <w:szCs w:val="15"/>
        </w:rPr>
        <w:t>, H., &amp; Reichert, J. M. (2021). Antibodies to watch in 2021. MAbs, 13(1). https://doi.org/10.1080/19420862.2020.1860476</w:t>
      </w:r>
    </w:p>
    <w:p w14:paraId="22CF88ED" w14:textId="6811A877" w:rsidR="277B0582" w:rsidRPr="001B4E5F" w:rsidRDefault="695B67AD"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Hwang, W. Y. K., &amp; Foote, J. (2005). Immunogenicity of engineered antibodies. </w:t>
      </w:r>
      <w:r w:rsidRPr="001B4E5F">
        <w:rPr>
          <w:rFonts w:ascii="Times" w:hAnsi="Times"/>
          <w:i/>
          <w:iCs/>
          <w:sz w:val="15"/>
          <w:szCs w:val="15"/>
        </w:rPr>
        <w:t>Methods</w:t>
      </w:r>
      <w:r w:rsidRPr="001B4E5F">
        <w:rPr>
          <w:rFonts w:ascii="Times" w:hAnsi="Times"/>
          <w:sz w:val="15"/>
          <w:szCs w:val="15"/>
        </w:rPr>
        <w:t xml:space="preserve">, </w:t>
      </w:r>
      <w:r w:rsidRPr="001B4E5F">
        <w:rPr>
          <w:rFonts w:ascii="Times" w:hAnsi="Times"/>
          <w:i/>
          <w:iCs/>
          <w:sz w:val="15"/>
          <w:szCs w:val="15"/>
        </w:rPr>
        <w:t>36</w:t>
      </w:r>
      <w:r w:rsidRPr="001B4E5F">
        <w:rPr>
          <w:rFonts w:ascii="Times" w:hAnsi="Times"/>
          <w:sz w:val="15"/>
          <w:szCs w:val="15"/>
        </w:rPr>
        <w:t>(1), 3–10. https://doi.org/10.1016/j.ymeth.2005.01.001</w:t>
      </w:r>
    </w:p>
    <w:p w14:paraId="4D982BC4" w14:textId="61167B41" w:rsidR="277B0582" w:rsidRPr="001B4E5F" w:rsidRDefault="164D6F8F"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Safdari</w:t>
      </w:r>
      <w:proofErr w:type="spellEnd"/>
      <w:r w:rsidRPr="001B4E5F">
        <w:rPr>
          <w:rFonts w:ascii="Times" w:hAnsi="Times"/>
          <w:sz w:val="15"/>
          <w:szCs w:val="15"/>
        </w:rPr>
        <w:t xml:space="preserve">, Y., </w:t>
      </w:r>
      <w:proofErr w:type="spellStart"/>
      <w:r w:rsidRPr="001B4E5F">
        <w:rPr>
          <w:rFonts w:ascii="Times" w:hAnsi="Times"/>
          <w:sz w:val="15"/>
          <w:szCs w:val="15"/>
        </w:rPr>
        <w:t>Farajnia</w:t>
      </w:r>
      <w:proofErr w:type="spellEnd"/>
      <w:r w:rsidRPr="001B4E5F">
        <w:rPr>
          <w:rFonts w:ascii="Times" w:hAnsi="Times"/>
          <w:sz w:val="15"/>
          <w:szCs w:val="15"/>
        </w:rPr>
        <w:t xml:space="preserve">, S., </w:t>
      </w:r>
      <w:proofErr w:type="spellStart"/>
      <w:r w:rsidRPr="001B4E5F">
        <w:rPr>
          <w:rFonts w:ascii="Times" w:hAnsi="Times"/>
          <w:sz w:val="15"/>
          <w:szCs w:val="15"/>
        </w:rPr>
        <w:t>Asgharzadeh</w:t>
      </w:r>
      <w:proofErr w:type="spellEnd"/>
      <w:r w:rsidRPr="001B4E5F">
        <w:rPr>
          <w:rFonts w:ascii="Times" w:hAnsi="Times"/>
          <w:sz w:val="15"/>
          <w:szCs w:val="15"/>
        </w:rPr>
        <w:t xml:space="preserve">, M., &amp; Khalili, M. (2013). Antibody humanization methods – a review and update. </w:t>
      </w:r>
      <w:r w:rsidRPr="001B4E5F">
        <w:rPr>
          <w:rFonts w:ascii="Times" w:hAnsi="Times"/>
          <w:i/>
          <w:iCs/>
          <w:sz w:val="15"/>
          <w:szCs w:val="15"/>
        </w:rPr>
        <w:t>Biotechnology and Genetic Engineering Reviews</w:t>
      </w:r>
      <w:r w:rsidRPr="001B4E5F">
        <w:rPr>
          <w:rFonts w:ascii="Times" w:hAnsi="Times"/>
          <w:sz w:val="15"/>
          <w:szCs w:val="15"/>
        </w:rPr>
        <w:t xml:space="preserve">, </w:t>
      </w:r>
      <w:r w:rsidRPr="001B4E5F">
        <w:rPr>
          <w:rFonts w:ascii="Times" w:hAnsi="Times"/>
          <w:i/>
          <w:iCs/>
          <w:sz w:val="15"/>
          <w:szCs w:val="15"/>
        </w:rPr>
        <w:t>29</w:t>
      </w:r>
      <w:r w:rsidRPr="001B4E5F">
        <w:rPr>
          <w:rFonts w:ascii="Times" w:hAnsi="Times"/>
          <w:sz w:val="15"/>
          <w:szCs w:val="15"/>
        </w:rPr>
        <w:t>(2), 175–186. https://doi.org/10.1080/02648725.2013.801235</w:t>
      </w:r>
    </w:p>
    <w:p w14:paraId="3686D4DB" w14:textId="50436F9B" w:rsidR="277B0582" w:rsidRPr="001B4E5F" w:rsidRDefault="164D6F8F"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Valldorf</w:t>
      </w:r>
      <w:proofErr w:type="spellEnd"/>
      <w:r w:rsidRPr="001B4E5F">
        <w:rPr>
          <w:rFonts w:ascii="Times" w:hAnsi="Times"/>
          <w:sz w:val="15"/>
          <w:szCs w:val="15"/>
        </w:rPr>
        <w:t xml:space="preserve">, B., </w:t>
      </w:r>
      <w:proofErr w:type="spellStart"/>
      <w:r w:rsidRPr="001B4E5F">
        <w:rPr>
          <w:rFonts w:ascii="Times" w:hAnsi="Times"/>
          <w:sz w:val="15"/>
          <w:szCs w:val="15"/>
        </w:rPr>
        <w:t>Hinz</w:t>
      </w:r>
      <w:proofErr w:type="spellEnd"/>
      <w:r w:rsidRPr="001B4E5F">
        <w:rPr>
          <w:rFonts w:ascii="Times" w:hAnsi="Times"/>
          <w:sz w:val="15"/>
          <w:szCs w:val="15"/>
        </w:rPr>
        <w:t xml:space="preserve">, S. C., Russo, G., </w:t>
      </w:r>
      <w:proofErr w:type="spellStart"/>
      <w:r w:rsidRPr="001B4E5F">
        <w:rPr>
          <w:rFonts w:ascii="Times" w:hAnsi="Times"/>
          <w:sz w:val="15"/>
          <w:szCs w:val="15"/>
        </w:rPr>
        <w:t>Pekar</w:t>
      </w:r>
      <w:proofErr w:type="spellEnd"/>
      <w:r w:rsidRPr="001B4E5F">
        <w:rPr>
          <w:rFonts w:ascii="Times" w:hAnsi="Times"/>
          <w:sz w:val="15"/>
          <w:szCs w:val="15"/>
        </w:rPr>
        <w:t xml:space="preserve">, L., Mohr, L., Klemm, J., … </w:t>
      </w:r>
      <w:proofErr w:type="spellStart"/>
      <w:r w:rsidRPr="001B4E5F">
        <w:rPr>
          <w:rFonts w:ascii="Times" w:hAnsi="Times"/>
          <w:sz w:val="15"/>
          <w:szCs w:val="15"/>
        </w:rPr>
        <w:t>Zielonka</w:t>
      </w:r>
      <w:proofErr w:type="spellEnd"/>
      <w:r w:rsidRPr="001B4E5F">
        <w:rPr>
          <w:rFonts w:ascii="Times" w:hAnsi="Times"/>
          <w:sz w:val="15"/>
          <w:szCs w:val="15"/>
        </w:rPr>
        <w:t xml:space="preserve">, S. (2021, March 23). Antibody display technologies: Selecting the cream of the crop. </w:t>
      </w:r>
      <w:r w:rsidRPr="001B4E5F">
        <w:rPr>
          <w:rFonts w:ascii="Times" w:hAnsi="Times"/>
          <w:i/>
          <w:iCs/>
          <w:sz w:val="15"/>
          <w:szCs w:val="15"/>
        </w:rPr>
        <w:t>Biological Chemistry</w:t>
      </w:r>
      <w:r w:rsidRPr="001B4E5F">
        <w:rPr>
          <w:rFonts w:ascii="Times" w:hAnsi="Times"/>
          <w:sz w:val="15"/>
          <w:szCs w:val="15"/>
        </w:rPr>
        <w:t>. https://doi.org/10.1515/hsz-2020-0377</w:t>
      </w:r>
    </w:p>
    <w:p w14:paraId="5A3B5706" w14:textId="2DD0ED09" w:rsidR="277B0582" w:rsidRPr="001B4E5F" w:rsidRDefault="7413DE38"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Jones, P. T., Dear, P. H., Foote, J., Neuberger, M. S., &amp; Winter, G. (1986). Replacing the complementarity-determining regions in a human antibody with those from a mouse. </w:t>
      </w:r>
      <w:r w:rsidRPr="001B4E5F">
        <w:rPr>
          <w:rFonts w:ascii="Times" w:hAnsi="Times"/>
          <w:i/>
          <w:iCs/>
          <w:sz w:val="15"/>
          <w:szCs w:val="15"/>
        </w:rPr>
        <w:t>Nature</w:t>
      </w:r>
      <w:r w:rsidRPr="001B4E5F">
        <w:rPr>
          <w:rFonts w:ascii="Times" w:hAnsi="Times"/>
          <w:sz w:val="15"/>
          <w:szCs w:val="15"/>
        </w:rPr>
        <w:t xml:space="preserve">, </w:t>
      </w:r>
      <w:r w:rsidRPr="001B4E5F">
        <w:rPr>
          <w:rFonts w:ascii="Times" w:hAnsi="Times"/>
          <w:i/>
          <w:iCs/>
          <w:sz w:val="15"/>
          <w:szCs w:val="15"/>
        </w:rPr>
        <w:t>321</w:t>
      </w:r>
      <w:r w:rsidRPr="001B4E5F">
        <w:rPr>
          <w:rFonts w:ascii="Times" w:hAnsi="Times"/>
          <w:sz w:val="15"/>
          <w:szCs w:val="15"/>
        </w:rPr>
        <w:t>(6069), 522–525. https://doi.org/10.1038/321522a0</w:t>
      </w:r>
    </w:p>
    <w:p w14:paraId="6F283FEC" w14:textId="13BF130E" w:rsidR="277B0582" w:rsidRPr="001B4E5F" w:rsidRDefault="5E5FD704"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Foote, J., &amp; Winter, G. (1992). Antibody framework residues affecting the conformation of the hypervariable loops. </w:t>
      </w:r>
      <w:r w:rsidRPr="001B4E5F">
        <w:rPr>
          <w:rFonts w:ascii="Times" w:hAnsi="Times"/>
          <w:i/>
          <w:iCs/>
          <w:sz w:val="15"/>
          <w:szCs w:val="15"/>
        </w:rPr>
        <w:t>Journal of Molecular Biology</w:t>
      </w:r>
      <w:r w:rsidRPr="001B4E5F">
        <w:rPr>
          <w:rFonts w:ascii="Times" w:hAnsi="Times"/>
          <w:sz w:val="15"/>
          <w:szCs w:val="15"/>
        </w:rPr>
        <w:t xml:space="preserve">, </w:t>
      </w:r>
      <w:r w:rsidRPr="001B4E5F">
        <w:rPr>
          <w:rFonts w:ascii="Times" w:hAnsi="Times"/>
          <w:i/>
          <w:iCs/>
          <w:sz w:val="15"/>
          <w:szCs w:val="15"/>
        </w:rPr>
        <w:t>224</w:t>
      </w:r>
      <w:r w:rsidRPr="001B4E5F">
        <w:rPr>
          <w:rFonts w:ascii="Times" w:hAnsi="Times"/>
          <w:sz w:val="15"/>
          <w:szCs w:val="15"/>
        </w:rPr>
        <w:t>(2), 487–499. https://doi.org/10.1016/0022-2836(92)91010-M</w:t>
      </w:r>
    </w:p>
    <w:p w14:paraId="3C957638" w14:textId="0B12BBC4" w:rsidR="277B0582" w:rsidRPr="001B4E5F" w:rsidRDefault="5E5FD704"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Abhinandan</w:t>
      </w:r>
      <w:proofErr w:type="spellEnd"/>
      <w:r w:rsidRPr="001B4E5F">
        <w:rPr>
          <w:rFonts w:ascii="Times" w:hAnsi="Times"/>
          <w:sz w:val="15"/>
          <w:szCs w:val="15"/>
        </w:rPr>
        <w:t xml:space="preserve">, K. R., &amp; Martin, A. C. R. (2007). Analyzing the “Degree of Humanness” of Antibody Sequences. </w:t>
      </w:r>
      <w:r w:rsidRPr="001B4E5F">
        <w:rPr>
          <w:rFonts w:ascii="Times" w:hAnsi="Times"/>
          <w:i/>
          <w:iCs/>
          <w:sz w:val="15"/>
          <w:szCs w:val="15"/>
        </w:rPr>
        <w:t>Journal of Molecular Biology</w:t>
      </w:r>
      <w:r w:rsidRPr="001B4E5F">
        <w:rPr>
          <w:rFonts w:ascii="Times" w:hAnsi="Times"/>
          <w:sz w:val="15"/>
          <w:szCs w:val="15"/>
        </w:rPr>
        <w:t xml:space="preserve">, </w:t>
      </w:r>
      <w:r w:rsidRPr="001B4E5F">
        <w:rPr>
          <w:rFonts w:ascii="Times" w:hAnsi="Times"/>
          <w:i/>
          <w:iCs/>
          <w:sz w:val="15"/>
          <w:szCs w:val="15"/>
        </w:rPr>
        <w:t>369</w:t>
      </w:r>
      <w:r w:rsidRPr="001B4E5F">
        <w:rPr>
          <w:rFonts w:ascii="Times" w:hAnsi="Times"/>
          <w:sz w:val="15"/>
          <w:szCs w:val="15"/>
        </w:rPr>
        <w:t>(3), 852–862. https://doi.org/10.1016/j.jmb.2007.02.100</w:t>
      </w:r>
    </w:p>
    <w:p w14:paraId="54FEDB01" w14:textId="71B223AD" w:rsidR="277B0582" w:rsidRPr="001B4E5F" w:rsidRDefault="5E5FD704"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Gao, S. H., Huang, K., Tu, H., &amp; Adler, A. S. (2013). Monoclonal antibody humanness score and its applications. </w:t>
      </w:r>
      <w:r w:rsidRPr="001B4E5F">
        <w:rPr>
          <w:rFonts w:ascii="Times" w:hAnsi="Times"/>
          <w:i/>
          <w:iCs/>
          <w:sz w:val="15"/>
          <w:szCs w:val="15"/>
        </w:rPr>
        <w:t>BMC Biotechnology</w:t>
      </w:r>
      <w:r w:rsidRPr="001B4E5F">
        <w:rPr>
          <w:rFonts w:ascii="Times" w:hAnsi="Times"/>
          <w:sz w:val="15"/>
          <w:szCs w:val="15"/>
        </w:rPr>
        <w:t xml:space="preserve">, </w:t>
      </w:r>
      <w:r w:rsidRPr="001B4E5F">
        <w:rPr>
          <w:rFonts w:ascii="Times" w:hAnsi="Times"/>
          <w:i/>
          <w:iCs/>
          <w:sz w:val="15"/>
          <w:szCs w:val="15"/>
        </w:rPr>
        <w:t>13</w:t>
      </w:r>
      <w:r w:rsidRPr="001B4E5F">
        <w:rPr>
          <w:rFonts w:ascii="Times" w:hAnsi="Times"/>
          <w:sz w:val="15"/>
          <w:szCs w:val="15"/>
        </w:rPr>
        <w:t>(1), 55. https://doi.org/10.1186/1472-6750-13-55</w:t>
      </w:r>
    </w:p>
    <w:p w14:paraId="6615ABC9" w14:textId="6DAB79B1" w:rsidR="277B0582" w:rsidRPr="001B4E5F" w:rsidRDefault="5E5FD704"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Lazar, G. A., </w:t>
      </w:r>
      <w:proofErr w:type="spellStart"/>
      <w:r w:rsidRPr="001B4E5F">
        <w:rPr>
          <w:rFonts w:ascii="Times" w:hAnsi="Times"/>
          <w:sz w:val="15"/>
          <w:szCs w:val="15"/>
        </w:rPr>
        <w:t>Desjarlais</w:t>
      </w:r>
      <w:proofErr w:type="spellEnd"/>
      <w:r w:rsidRPr="001B4E5F">
        <w:rPr>
          <w:rFonts w:ascii="Times" w:hAnsi="Times"/>
          <w:sz w:val="15"/>
          <w:szCs w:val="15"/>
        </w:rPr>
        <w:t xml:space="preserve">, J. R., Jacinto, J., Karki, S., &amp; Hammond, P. W. (2007). A molecular immunology approach to antibody humanization and functional optimization. </w:t>
      </w:r>
      <w:r w:rsidRPr="001B4E5F">
        <w:rPr>
          <w:rFonts w:ascii="Times" w:hAnsi="Times"/>
          <w:i/>
          <w:iCs/>
          <w:sz w:val="15"/>
          <w:szCs w:val="15"/>
        </w:rPr>
        <w:t>Molecular Immunology</w:t>
      </w:r>
      <w:r w:rsidRPr="001B4E5F">
        <w:rPr>
          <w:rFonts w:ascii="Times" w:hAnsi="Times"/>
          <w:sz w:val="15"/>
          <w:szCs w:val="15"/>
        </w:rPr>
        <w:t xml:space="preserve">, </w:t>
      </w:r>
      <w:r w:rsidRPr="001B4E5F">
        <w:rPr>
          <w:rFonts w:ascii="Times" w:hAnsi="Times"/>
          <w:i/>
          <w:iCs/>
          <w:sz w:val="15"/>
          <w:szCs w:val="15"/>
        </w:rPr>
        <w:t>44</w:t>
      </w:r>
      <w:r w:rsidRPr="001B4E5F">
        <w:rPr>
          <w:rFonts w:ascii="Times" w:hAnsi="Times"/>
          <w:sz w:val="15"/>
          <w:szCs w:val="15"/>
        </w:rPr>
        <w:t>(8), 1986–1998. https://doi.org/10.1016/j.molimm.2006.09.029</w:t>
      </w:r>
    </w:p>
    <w:p w14:paraId="2B70E6A2" w14:textId="53329CCA" w:rsidR="277B0582" w:rsidRPr="001B4E5F" w:rsidRDefault="3E1EBD31"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Choi, Y., Hua, C., </w:t>
      </w:r>
      <w:proofErr w:type="spellStart"/>
      <w:r w:rsidRPr="001B4E5F">
        <w:rPr>
          <w:rFonts w:ascii="Times" w:hAnsi="Times"/>
          <w:sz w:val="15"/>
          <w:szCs w:val="15"/>
        </w:rPr>
        <w:t>Sentman</w:t>
      </w:r>
      <w:proofErr w:type="spellEnd"/>
      <w:r w:rsidRPr="001B4E5F">
        <w:rPr>
          <w:rFonts w:ascii="Times" w:hAnsi="Times"/>
          <w:sz w:val="15"/>
          <w:szCs w:val="15"/>
        </w:rPr>
        <w:t xml:space="preserve">, C. L., Ackerman, M. E., &amp; Bailey-Kellogg, C. (2015). Antibody humanization by structure-based computational protein design. </w:t>
      </w:r>
      <w:r w:rsidRPr="001B4E5F">
        <w:rPr>
          <w:rFonts w:ascii="Times" w:hAnsi="Times"/>
          <w:i/>
          <w:iCs/>
          <w:sz w:val="15"/>
          <w:szCs w:val="15"/>
        </w:rPr>
        <w:t>MAbs</w:t>
      </w:r>
      <w:r w:rsidRPr="001B4E5F">
        <w:rPr>
          <w:rFonts w:ascii="Times" w:hAnsi="Times"/>
          <w:sz w:val="15"/>
          <w:szCs w:val="15"/>
        </w:rPr>
        <w:t xml:space="preserve">, </w:t>
      </w:r>
      <w:r w:rsidRPr="001B4E5F">
        <w:rPr>
          <w:rFonts w:ascii="Times" w:hAnsi="Times"/>
          <w:i/>
          <w:iCs/>
          <w:sz w:val="15"/>
          <w:szCs w:val="15"/>
        </w:rPr>
        <w:t>7</w:t>
      </w:r>
      <w:r w:rsidRPr="001B4E5F">
        <w:rPr>
          <w:rFonts w:ascii="Times" w:hAnsi="Times"/>
          <w:sz w:val="15"/>
          <w:szCs w:val="15"/>
        </w:rPr>
        <w:t>(6), 1045–1057. https://doi.org/10.1080/19420862.2015.1076600</w:t>
      </w:r>
    </w:p>
    <w:p w14:paraId="64781BA7" w14:textId="49DD8492" w:rsidR="277B0582" w:rsidRPr="001B4E5F" w:rsidRDefault="3E1EBD31"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Clavero</w:t>
      </w:r>
      <w:proofErr w:type="spellEnd"/>
      <w:r w:rsidRPr="001B4E5F">
        <w:rPr>
          <w:rFonts w:ascii="Times" w:hAnsi="Times"/>
          <w:sz w:val="15"/>
          <w:szCs w:val="15"/>
        </w:rPr>
        <w:t xml:space="preserve">-Álvarez, A., Di </w:t>
      </w:r>
      <w:proofErr w:type="spellStart"/>
      <w:r w:rsidRPr="001B4E5F">
        <w:rPr>
          <w:rFonts w:ascii="Times" w:hAnsi="Times"/>
          <w:sz w:val="15"/>
          <w:szCs w:val="15"/>
        </w:rPr>
        <w:t>Mambro</w:t>
      </w:r>
      <w:proofErr w:type="spellEnd"/>
      <w:r w:rsidRPr="001B4E5F">
        <w:rPr>
          <w:rFonts w:ascii="Times" w:hAnsi="Times"/>
          <w:sz w:val="15"/>
          <w:szCs w:val="15"/>
        </w:rPr>
        <w:t>, T., Perez-</w:t>
      </w:r>
      <w:proofErr w:type="spellStart"/>
      <w:r w:rsidRPr="001B4E5F">
        <w:rPr>
          <w:rFonts w:ascii="Times" w:hAnsi="Times"/>
          <w:sz w:val="15"/>
          <w:szCs w:val="15"/>
        </w:rPr>
        <w:t>Gaviro</w:t>
      </w:r>
      <w:proofErr w:type="spellEnd"/>
      <w:r w:rsidRPr="001B4E5F">
        <w:rPr>
          <w:rFonts w:ascii="Times" w:hAnsi="Times"/>
          <w:sz w:val="15"/>
          <w:szCs w:val="15"/>
        </w:rPr>
        <w:t xml:space="preserve">, S., Magnani, M., &amp; </w:t>
      </w:r>
      <w:proofErr w:type="spellStart"/>
      <w:r w:rsidRPr="001B4E5F">
        <w:rPr>
          <w:rFonts w:ascii="Times" w:hAnsi="Times"/>
          <w:sz w:val="15"/>
          <w:szCs w:val="15"/>
        </w:rPr>
        <w:t>Bruscolini</w:t>
      </w:r>
      <w:proofErr w:type="spellEnd"/>
      <w:r w:rsidRPr="001B4E5F">
        <w:rPr>
          <w:rFonts w:ascii="Times" w:hAnsi="Times"/>
          <w:sz w:val="15"/>
          <w:szCs w:val="15"/>
        </w:rPr>
        <w:t xml:space="preserve">, P. (2018). Humanization of Antibodies using a Statistical Inference Approach. </w:t>
      </w:r>
      <w:r w:rsidRPr="001B4E5F">
        <w:rPr>
          <w:rFonts w:ascii="Times" w:hAnsi="Times"/>
          <w:i/>
          <w:iCs/>
          <w:sz w:val="15"/>
          <w:szCs w:val="15"/>
        </w:rPr>
        <w:t>Scientific Reports</w:t>
      </w:r>
      <w:r w:rsidRPr="001B4E5F">
        <w:rPr>
          <w:rFonts w:ascii="Times" w:hAnsi="Times"/>
          <w:sz w:val="15"/>
          <w:szCs w:val="15"/>
        </w:rPr>
        <w:t xml:space="preserve">, </w:t>
      </w:r>
      <w:r w:rsidRPr="001B4E5F">
        <w:rPr>
          <w:rFonts w:ascii="Times" w:hAnsi="Times"/>
          <w:i/>
          <w:iCs/>
          <w:sz w:val="15"/>
          <w:szCs w:val="15"/>
        </w:rPr>
        <w:t>8</w:t>
      </w:r>
      <w:r w:rsidRPr="001B4E5F">
        <w:rPr>
          <w:rFonts w:ascii="Times" w:hAnsi="Times"/>
          <w:sz w:val="15"/>
          <w:szCs w:val="15"/>
        </w:rPr>
        <w:t>(1), 1–11. https://doi.org/10.1038/s41598-018-32986-y</w:t>
      </w:r>
    </w:p>
    <w:p w14:paraId="3556B599" w14:textId="5EAE2A8E" w:rsidR="277B0582" w:rsidRPr="001B4E5F" w:rsidRDefault="45B9D71A"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Kovaltsuk</w:t>
      </w:r>
      <w:proofErr w:type="spellEnd"/>
      <w:r w:rsidRPr="001B4E5F">
        <w:rPr>
          <w:rFonts w:ascii="Times" w:hAnsi="Times"/>
          <w:sz w:val="15"/>
          <w:szCs w:val="15"/>
        </w:rPr>
        <w:t xml:space="preserve">, A., </w:t>
      </w:r>
      <w:proofErr w:type="spellStart"/>
      <w:r w:rsidRPr="001B4E5F">
        <w:rPr>
          <w:rFonts w:ascii="Times" w:hAnsi="Times"/>
          <w:sz w:val="15"/>
          <w:szCs w:val="15"/>
        </w:rPr>
        <w:t>Leem</w:t>
      </w:r>
      <w:proofErr w:type="spellEnd"/>
      <w:r w:rsidRPr="001B4E5F">
        <w:rPr>
          <w:rFonts w:ascii="Times" w:hAnsi="Times"/>
          <w:sz w:val="15"/>
          <w:szCs w:val="15"/>
        </w:rPr>
        <w:t xml:space="preserve">, J., </w:t>
      </w:r>
      <w:proofErr w:type="spellStart"/>
      <w:r w:rsidRPr="001B4E5F">
        <w:rPr>
          <w:rFonts w:ascii="Times" w:hAnsi="Times"/>
          <w:sz w:val="15"/>
          <w:szCs w:val="15"/>
        </w:rPr>
        <w:t>Kelm</w:t>
      </w:r>
      <w:proofErr w:type="spellEnd"/>
      <w:r w:rsidRPr="001B4E5F">
        <w:rPr>
          <w:rFonts w:ascii="Times" w:hAnsi="Times"/>
          <w:sz w:val="15"/>
          <w:szCs w:val="15"/>
        </w:rPr>
        <w:t xml:space="preserve">, S., Snowden, J., Deane, C. M., &amp; Krawczyk, K. (2018). Observed Antibody Space: A Resource for Data Mining Next-Generation Sequencing of Antibody Repertoires. </w:t>
      </w:r>
      <w:r w:rsidRPr="001B4E5F">
        <w:rPr>
          <w:rFonts w:ascii="Times" w:hAnsi="Times"/>
          <w:i/>
          <w:iCs/>
          <w:sz w:val="15"/>
          <w:szCs w:val="15"/>
        </w:rPr>
        <w:t>The Journal of Immunology</w:t>
      </w:r>
      <w:r w:rsidRPr="001B4E5F">
        <w:rPr>
          <w:rFonts w:ascii="Times" w:hAnsi="Times"/>
          <w:sz w:val="15"/>
          <w:szCs w:val="15"/>
        </w:rPr>
        <w:t xml:space="preserve">, </w:t>
      </w:r>
      <w:r w:rsidRPr="001B4E5F">
        <w:rPr>
          <w:rFonts w:ascii="Times" w:hAnsi="Times"/>
          <w:i/>
          <w:iCs/>
          <w:sz w:val="15"/>
          <w:szCs w:val="15"/>
        </w:rPr>
        <w:t>201</w:t>
      </w:r>
      <w:r w:rsidRPr="001B4E5F">
        <w:rPr>
          <w:rFonts w:ascii="Times" w:hAnsi="Times"/>
          <w:sz w:val="15"/>
          <w:szCs w:val="15"/>
        </w:rPr>
        <w:t>(8), 2502–2509. https://doi.org/10.4049/jimmunol.1800708</w:t>
      </w:r>
      <w:r w:rsidR="00307251" w:rsidRPr="001B4E5F">
        <w:rPr>
          <w:rFonts w:ascii="Times" w:hAnsi="Times"/>
          <w:sz w:val="15"/>
          <w:szCs w:val="15"/>
        </w:rPr>
        <w:br/>
      </w:r>
      <w:r w:rsidR="001B4E5F" w:rsidRPr="001B4E5F">
        <w:rPr>
          <w:rFonts w:ascii="Times" w:hAnsi="Times"/>
          <w:sz w:val="15"/>
          <w:szCs w:val="15"/>
        </w:rPr>
        <w:br/>
      </w:r>
    </w:p>
    <w:p w14:paraId="044B4015" w14:textId="51346F36" w:rsidR="277B0582" w:rsidRPr="001B4E5F" w:rsidRDefault="45B9D71A"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lastRenderedPageBreak/>
        <w:t xml:space="preserve">Krawczyk, K., </w:t>
      </w:r>
      <w:proofErr w:type="spellStart"/>
      <w:r w:rsidRPr="001B4E5F">
        <w:rPr>
          <w:rFonts w:ascii="Times" w:hAnsi="Times"/>
          <w:sz w:val="15"/>
          <w:szCs w:val="15"/>
        </w:rPr>
        <w:t>Raybould</w:t>
      </w:r>
      <w:proofErr w:type="spellEnd"/>
      <w:r w:rsidRPr="001B4E5F">
        <w:rPr>
          <w:rFonts w:ascii="Times" w:hAnsi="Times"/>
          <w:sz w:val="15"/>
          <w:szCs w:val="15"/>
        </w:rPr>
        <w:t xml:space="preserve">, M. I. J., </w:t>
      </w:r>
      <w:proofErr w:type="spellStart"/>
      <w:r w:rsidRPr="001B4E5F">
        <w:rPr>
          <w:rFonts w:ascii="Times" w:hAnsi="Times"/>
          <w:sz w:val="15"/>
          <w:szCs w:val="15"/>
        </w:rPr>
        <w:t>Kovaltsuk</w:t>
      </w:r>
      <w:proofErr w:type="spellEnd"/>
      <w:r w:rsidRPr="001B4E5F">
        <w:rPr>
          <w:rFonts w:ascii="Times" w:hAnsi="Times"/>
          <w:sz w:val="15"/>
          <w:szCs w:val="15"/>
        </w:rPr>
        <w:t xml:space="preserve">, A., &amp; Deane, C. M. (2019). Looking for therapeutic antibodies in next-generation sequencing repositories. </w:t>
      </w:r>
      <w:r w:rsidRPr="001B4E5F">
        <w:rPr>
          <w:rFonts w:ascii="Times" w:hAnsi="Times"/>
          <w:i/>
          <w:iCs/>
          <w:sz w:val="15"/>
          <w:szCs w:val="15"/>
        </w:rPr>
        <w:t>MAbs</w:t>
      </w:r>
      <w:r w:rsidRPr="001B4E5F">
        <w:rPr>
          <w:rFonts w:ascii="Times" w:hAnsi="Times"/>
          <w:sz w:val="15"/>
          <w:szCs w:val="15"/>
        </w:rPr>
        <w:t xml:space="preserve">, </w:t>
      </w:r>
      <w:r w:rsidRPr="001B4E5F">
        <w:rPr>
          <w:rFonts w:ascii="Times" w:hAnsi="Times"/>
          <w:i/>
          <w:iCs/>
          <w:sz w:val="15"/>
          <w:szCs w:val="15"/>
        </w:rPr>
        <w:t>11</w:t>
      </w:r>
      <w:r w:rsidRPr="001B4E5F">
        <w:rPr>
          <w:rFonts w:ascii="Times" w:hAnsi="Times"/>
          <w:sz w:val="15"/>
          <w:szCs w:val="15"/>
        </w:rPr>
        <w:t>(7), 1197–1205. https://doi.org/10.1080/19420862.2019.1633884</w:t>
      </w:r>
    </w:p>
    <w:p w14:paraId="00F86BFC" w14:textId="1E433A26" w:rsidR="277B0582" w:rsidRPr="001B4E5F" w:rsidRDefault="123065BB"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Shehata, L., Maurer, D. P., </w:t>
      </w:r>
      <w:proofErr w:type="spellStart"/>
      <w:r w:rsidRPr="001B4E5F">
        <w:rPr>
          <w:rFonts w:ascii="Times" w:hAnsi="Times"/>
          <w:sz w:val="15"/>
          <w:szCs w:val="15"/>
        </w:rPr>
        <w:t>Wec</w:t>
      </w:r>
      <w:proofErr w:type="spellEnd"/>
      <w:r w:rsidRPr="001B4E5F">
        <w:rPr>
          <w:rFonts w:ascii="Times" w:hAnsi="Times"/>
          <w:sz w:val="15"/>
          <w:szCs w:val="15"/>
        </w:rPr>
        <w:t xml:space="preserve">, A. Z., </w:t>
      </w:r>
      <w:proofErr w:type="spellStart"/>
      <w:r w:rsidRPr="001B4E5F">
        <w:rPr>
          <w:rFonts w:ascii="Times" w:hAnsi="Times"/>
          <w:sz w:val="15"/>
          <w:szCs w:val="15"/>
        </w:rPr>
        <w:t>Lilov</w:t>
      </w:r>
      <w:proofErr w:type="spellEnd"/>
      <w:r w:rsidRPr="001B4E5F">
        <w:rPr>
          <w:rFonts w:ascii="Times" w:hAnsi="Times"/>
          <w:sz w:val="15"/>
          <w:szCs w:val="15"/>
        </w:rPr>
        <w:t xml:space="preserve">, A., </w:t>
      </w:r>
      <w:proofErr w:type="spellStart"/>
      <w:r w:rsidRPr="001B4E5F">
        <w:rPr>
          <w:rFonts w:ascii="Times" w:hAnsi="Times"/>
          <w:sz w:val="15"/>
          <w:szCs w:val="15"/>
        </w:rPr>
        <w:t>Champney</w:t>
      </w:r>
      <w:proofErr w:type="spellEnd"/>
      <w:r w:rsidRPr="001B4E5F">
        <w:rPr>
          <w:rFonts w:ascii="Times" w:hAnsi="Times"/>
          <w:sz w:val="15"/>
          <w:szCs w:val="15"/>
        </w:rPr>
        <w:t xml:space="preserve">, E., Sun, T., … Walker, L. M. (2019). Affinity Maturation Enhances Antibody Specificity but Compromises Conformational Stability. Cell Reports, 28(13), 3300-3308.e4. </w:t>
      </w:r>
      <w:hyperlink r:id="rId20">
        <w:r w:rsidRPr="001B4E5F">
          <w:rPr>
            <w:rFonts w:ascii="Times" w:hAnsi="Times"/>
            <w:sz w:val="15"/>
            <w:szCs w:val="15"/>
          </w:rPr>
          <w:t>https://doi.org/10.1016/j.celrep.2019.08.056</w:t>
        </w:r>
      </w:hyperlink>
    </w:p>
    <w:p w14:paraId="5FB73132" w14:textId="5AC3FD8F" w:rsidR="277B0582" w:rsidRPr="001B4E5F" w:rsidRDefault="117B96AB"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Schmitz, S., Soto, C., Crowe, J. E., &amp; </w:t>
      </w:r>
      <w:proofErr w:type="spellStart"/>
      <w:r w:rsidRPr="001B4E5F">
        <w:rPr>
          <w:rFonts w:ascii="Times" w:hAnsi="Times"/>
          <w:sz w:val="15"/>
          <w:szCs w:val="15"/>
        </w:rPr>
        <w:t>Meiler</w:t>
      </w:r>
      <w:proofErr w:type="spellEnd"/>
      <w:r w:rsidRPr="001B4E5F">
        <w:rPr>
          <w:rFonts w:ascii="Times" w:hAnsi="Times"/>
          <w:sz w:val="15"/>
          <w:szCs w:val="15"/>
        </w:rPr>
        <w:t xml:space="preserve">, J. (2020). Human-likeness of antibody biologics determined by back-translation and comparison with large antibody variable gene repertoires. </w:t>
      </w:r>
      <w:r w:rsidRPr="001B4E5F">
        <w:rPr>
          <w:rFonts w:ascii="Times" w:hAnsi="Times"/>
          <w:i/>
          <w:iCs/>
          <w:sz w:val="15"/>
          <w:szCs w:val="15"/>
        </w:rPr>
        <w:t>MAbs</w:t>
      </w:r>
      <w:r w:rsidRPr="001B4E5F">
        <w:rPr>
          <w:rFonts w:ascii="Times" w:hAnsi="Times"/>
          <w:sz w:val="15"/>
          <w:szCs w:val="15"/>
        </w:rPr>
        <w:t xml:space="preserve">, </w:t>
      </w:r>
      <w:r w:rsidRPr="001B4E5F">
        <w:rPr>
          <w:rFonts w:ascii="Times" w:hAnsi="Times"/>
          <w:i/>
          <w:iCs/>
          <w:sz w:val="15"/>
          <w:szCs w:val="15"/>
        </w:rPr>
        <w:t>12</w:t>
      </w:r>
      <w:r w:rsidRPr="001B4E5F">
        <w:rPr>
          <w:rFonts w:ascii="Times" w:hAnsi="Times"/>
          <w:sz w:val="15"/>
          <w:szCs w:val="15"/>
        </w:rPr>
        <w:t>(1), 1758291. https://doi.org/10.1080/19420862.2020.1758291</w:t>
      </w:r>
    </w:p>
    <w:p w14:paraId="4EBA2A92" w14:textId="36CE313C" w:rsidR="00D768D9" w:rsidRPr="001B4E5F" w:rsidRDefault="00D768D9"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Marks, C., Hummer, A. M., Chin, M., &amp; Deane, C. M. (2021). Humanization of antibodies using a machine learning approach on large-scale repertoire data. Bioinformatics. </w:t>
      </w:r>
      <w:r w:rsidR="0081532D">
        <w:rPr>
          <w:rFonts w:ascii="Times" w:hAnsi="Times"/>
          <w:sz w:val="15"/>
          <w:szCs w:val="15"/>
        </w:rPr>
        <w:br/>
      </w:r>
      <w:r w:rsidRPr="001B4E5F">
        <w:rPr>
          <w:rFonts w:ascii="Times" w:hAnsi="Times"/>
          <w:sz w:val="15"/>
          <w:szCs w:val="15"/>
        </w:rPr>
        <w:t xml:space="preserve">https://doi.org/10.1093/bioinformatics/btab434 </w:t>
      </w:r>
    </w:p>
    <w:p w14:paraId="35B7ABED" w14:textId="4679EE5C" w:rsidR="277B0582" w:rsidRPr="001B4E5F" w:rsidRDefault="3A124355"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Vaswani, A., </w:t>
      </w:r>
      <w:proofErr w:type="spellStart"/>
      <w:r w:rsidRPr="001B4E5F">
        <w:rPr>
          <w:rFonts w:ascii="Times" w:hAnsi="Times"/>
          <w:sz w:val="15"/>
          <w:szCs w:val="15"/>
        </w:rPr>
        <w:t>Shazeer</w:t>
      </w:r>
      <w:proofErr w:type="spellEnd"/>
      <w:r w:rsidRPr="001B4E5F">
        <w:rPr>
          <w:rFonts w:ascii="Times" w:hAnsi="Times"/>
          <w:sz w:val="15"/>
          <w:szCs w:val="15"/>
        </w:rPr>
        <w:t xml:space="preserve">, N., Parmar, N., </w:t>
      </w:r>
      <w:proofErr w:type="spellStart"/>
      <w:r w:rsidRPr="001B4E5F">
        <w:rPr>
          <w:rFonts w:ascii="Times" w:hAnsi="Times"/>
          <w:sz w:val="15"/>
          <w:szCs w:val="15"/>
        </w:rPr>
        <w:t>Uszkoreit</w:t>
      </w:r>
      <w:proofErr w:type="spellEnd"/>
      <w:r w:rsidRPr="001B4E5F">
        <w:rPr>
          <w:rFonts w:ascii="Times" w:hAnsi="Times"/>
          <w:sz w:val="15"/>
          <w:szCs w:val="15"/>
        </w:rPr>
        <w:t xml:space="preserve">, J., Jones, L., Gomez, A. N., … </w:t>
      </w:r>
      <w:proofErr w:type="spellStart"/>
      <w:r w:rsidRPr="001B4E5F">
        <w:rPr>
          <w:rFonts w:ascii="Times" w:hAnsi="Times"/>
          <w:sz w:val="15"/>
          <w:szCs w:val="15"/>
        </w:rPr>
        <w:t>Polosukhin</w:t>
      </w:r>
      <w:proofErr w:type="spellEnd"/>
      <w:r w:rsidRPr="001B4E5F">
        <w:rPr>
          <w:rFonts w:ascii="Times" w:hAnsi="Times"/>
          <w:sz w:val="15"/>
          <w:szCs w:val="15"/>
        </w:rPr>
        <w:t xml:space="preserve">, I. (2017). Attention is all you need. </w:t>
      </w:r>
      <w:r w:rsidRPr="001B4E5F">
        <w:rPr>
          <w:rFonts w:ascii="Times" w:hAnsi="Times"/>
          <w:i/>
          <w:iCs/>
          <w:sz w:val="15"/>
          <w:szCs w:val="15"/>
        </w:rPr>
        <w:t>Advances in Neural Information Processing Systems</w:t>
      </w:r>
      <w:r w:rsidRPr="001B4E5F">
        <w:rPr>
          <w:rFonts w:ascii="Times" w:hAnsi="Times"/>
          <w:sz w:val="15"/>
          <w:szCs w:val="15"/>
        </w:rPr>
        <w:t xml:space="preserve">, </w:t>
      </w:r>
      <w:r w:rsidRPr="001B4E5F">
        <w:rPr>
          <w:rFonts w:ascii="Times" w:hAnsi="Times"/>
          <w:i/>
          <w:iCs/>
          <w:sz w:val="15"/>
          <w:szCs w:val="15"/>
        </w:rPr>
        <w:t>2017</w:t>
      </w:r>
      <w:r w:rsidRPr="001B4E5F">
        <w:rPr>
          <w:rFonts w:ascii="Times" w:hAnsi="Times"/>
          <w:sz w:val="15"/>
          <w:szCs w:val="15"/>
        </w:rPr>
        <w:t>-</w:t>
      </w:r>
      <w:r w:rsidRPr="001B4E5F">
        <w:rPr>
          <w:rFonts w:ascii="Times" w:hAnsi="Times"/>
          <w:i/>
          <w:iCs/>
          <w:sz w:val="15"/>
          <w:szCs w:val="15"/>
        </w:rPr>
        <w:t>Decem</w:t>
      </w:r>
      <w:r w:rsidRPr="001B4E5F">
        <w:rPr>
          <w:rFonts w:ascii="Times" w:hAnsi="Times"/>
          <w:sz w:val="15"/>
          <w:szCs w:val="15"/>
        </w:rPr>
        <w:t>, 5999–6009. Neural information processing systems foundation.</w:t>
      </w:r>
    </w:p>
    <w:p w14:paraId="209BD46D" w14:textId="34CB7691" w:rsidR="277B0582" w:rsidRPr="001B4E5F" w:rsidRDefault="3A124355"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Devlin, J., Chang, M.-W., Lee, K., &amp; Toutanova, K. (2019). BERT: Pre-training of Deep Bidirectional Transformers for Language Understanding. </w:t>
      </w:r>
      <w:r w:rsidRPr="001B4E5F">
        <w:rPr>
          <w:rFonts w:ascii="Times" w:hAnsi="Times"/>
          <w:i/>
          <w:iCs/>
          <w:sz w:val="15"/>
          <w:szCs w:val="15"/>
        </w:rPr>
        <w:t>Proceedings of the 2019 Conference of the North American Chapter of the Association for Computational Linguistics: Human Language Technologies, Volume 1 (Long and Short Papers)</w:t>
      </w:r>
      <w:r w:rsidRPr="001B4E5F">
        <w:rPr>
          <w:rFonts w:ascii="Times" w:hAnsi="Times"/>
          <w:sz w:val="15"/>
          <w:szCs w:val="15"/>
        </w:rPr>
        <w:t>, 4171–4186. https://doi.org/10.18653/v1/N19-1423</w:t>
      </w:r>
    </w:p>
    <w:p w14:paraId="145C7ACC" w14:textId="5C679C5E" w:rsidR="277B0582" w:rsidRPr="001B4E5F" w:rsidRDefault="4A640FC2"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Raffel</w:t>
      </w:r>
      <w:proofErr w:type="spellEnd"/>
      <w:r w:rsidRPr="001B4E5F">
        <w:rPr>
          <w:rFonts w:ascii="Times" w:hAnsi="Times"/>
          <w:sz w:val="15"/>
          <w:szCs w:val="15"/>
        </w:rPr>
        <w:t xml:space="preserve">, C., </w:t>
      </w:r>
      <w:proofErr w:type="spellStart"/>
      <w:r w:rsidRPr="001B4E5F">
        <w:rPr>
          <w:rFonts w:ascii="Times" w:hAnsi="Times"/>
          <w:sz w:val="15"/>
          <w:szCs w:val="15"/>
        </w:rPr>
        <w:t>Shazeer</w:t>
      </w:r>
      <w:proofErr w:type="spellEnd"/>
      <w:r w:rsidRPr="001B4E5F">
        <w:rPr>
          <w:rFonts w:ascii="Times" w:hAnsi="Times"/>
          <w:sz w:val="15"/>
          <w:szCs w:val="15"/>
        </w:rPr>
        <w:t xml:space="preserve">, N., Roberts, A., Lee, K., Narang, S., </w:t>
      </w:r>
      <w:proofErr w:type="spellStart"/>
      <w:r w:rsidRPr="001B4E5F">
        <w:rPr>
          <w:rFonts w:ascii="Times" w:hAnsi="Times"/>
          <w:sz w:val="15"/>
          <w:szCs w:val="15"/>
        </w:rPr>
        <w:t>Matena</w:t>
      </w:r>
      <w:proofErr w:type="spellEnd"/>
      <w:r w:rsidRPr="001B4E5F">
        <w:rPr>
          <w:rFonts w:ascii="Times" w:hAnsi="Times"/>
          <w:sz w:val="15"/>
          <w:szCs w:val="15"/>
        </w:rPr>
        <w:t xml:space="preserve">, M., … Liu, P. J. (2019). Exploring the Limits of Transfer Learning with a Unified Text-to-Text Transformer. </w:t>
      </w:r>
      <w:r w:rsidRPr="001B4E5F">
        <w:rPr>
          <w:rFonts w:ascii="Times" w:hAnsi="Times"/>
          <w:i/>
          <w:iCs/>
          <w:sz w:val="15"/>
          <w:szCs w:val="15"/>
        </w:rPr>
        <w:t>Journal of Machine Learning Research</w:t>
      </w:r>
      <w:r w:rsidRPr="001B4E5F">
        <w:rPr>
          <w:rFonts w:ascii="Times" w:hAnsi="Times"/>
          <w:sz w:val="15"/>
          <w:szCs w:val="15"/>
        </w:rPr>
        <w:t xml:space="preserve">, </w:t>
      </w:r>
      <w:r w:rsidRPr="001B4E5F">
        <w:rPr>
          <w:rFonts w:ascii="Times" w:hAnsi="Times"/>
          <w:i/>
          <w:iCs/>
          <w:sz w:val="15"/>
          <w:szCs w:val="15"/>
        </w:rPr>
        <w:t>21</w:t>
      </w:r>
      <w:r w:rsidRPr="001B4E5F">
        <w:rPr>
          <w:rFonts w:ascii="Times" w:hAnsi="Times"/>
          <w:sz w:val="15"/>
          <w:szCs w:val="15"/>
        </w:rPr>
        <w:t>, 1–67. Retrieved from http://arxiv.org/abs/1910.10683</w:t>
      </w:r>
    </w:p>
    <w:p w14:paraId="25D0BD0D" w14:textId="4052FAB3" w:rsidR="277B0582" w:rsidRPr="001B4E5F" w:rsidRDefault="006565E9"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Jumper, J., Evans, R., </w:t>
      </w:r>
      <w:proofErr w:type="spellStart"/>
      <w:r w:rsidRPr="001B4E5F">
        <w:rPr>
          <w:rFonts w:ascii="Times" w:hAnsi="Times"/>
          <w:sz w:val="15"/>
          <w:szCs w:val="15"/>
        </w:rPr>
        <w:t>Pritzel</w:t>
      </w:r>
      <w:proofErr w:type="spellEnd"/>
      <w:r w:rsidRPr="001B4E5F">
        <w:rPr>
          <w:rFonts w:ascii="Times" w:hAnsi="Times"/>
          <w:sz w:val="15"/>
          <w:szCs w:val="15"/>
        </w:rPr>
        <w:t xml:space="preserve">, A., Green, T., </w:t>
      </w:r>
      <w:proofErr w:type="spellStart"/>
      <w:r w:rsidRPr="001B4E5F">
        <w:rPr>
          <w:rFonts w:ascii="Times" w:hAnsi="Times"/>
          <w:sz w:val="15"/>
          <w:szCs w:val="15"/>
        </w:rPr>
        <w:t>Figurnov</w:t>
      </w:r>
      <w:proofErr w:type="spellEnd"/>
      <w:r w:rsidRPr="001B4E5F">
        <w:rPr>
          <w:rFonts w:ascii="Times" w:hAnsi="Times"/>
          <w:sz w:val="15"/>
          <w:szCs w:val="15"/>
        </w:rPr>
        <w:t xml:space="preserve">, M., </w:t>
      </w:r>
      <w:proofErr w:type="spellStart"/>
      <w:r w:rsidRPr="001B4E5F">
        <w:rPr>
          <w:rFonts w:ascii="Times" w:hAnsi="Times"/>
          <w:sz w:val="15"/>
          <w:szCs w:val="15"/>
        </w:rPr>
        <w:t>Ronneberger</w:t>
      </w:r>
      <w:proofErr w:type="spellEnd"/>
      <w:r w:rsidRPr="001B4E5F">
        <w:rPr>
          <w:rFonts w:ascii="Times" w:hAnsi="Times"/>
          <w:sz w:val="15"/>
          <w:szCs w:val="15"/>
        </w:rPr>
        <w:t xml:space="preserve">, O., … Hassabis, D. (2021). Highly accurate protein structure prediction with </w:t>
      </w:r>
      <w:proofErr w:type="spellStart"/>
      <w:r w:rsidRPr="001B4E5F">
        <w:rPr>
          <w:rFonts w:ascii="Times" w:hAnsi="Times"/>
          <w:sz w:val="15"/>
          <w:szCs w:val="15"/>
        </w:rPr>
        <w:t>AlphaFold</w:t>
      </w:r>
      <w:proofErr w:type="spellEnd"/>
      <w:r w:rsidRPr="001B4E5F">
        <w:rPr>
          <w:rFonts w:ascii="Times" w:hAnsi="Times"/>
          <w:sz w:val="15"/>
          <w:szCs w:val="15"/>
        </w:rPr>
        <w:t>. Nature 2021, 1–11. https://doi.org/10.1038/s41586-021-03819-2</w:t>
      </w:r>
    </w:p>
    <w:p w14:paraId="6656A035" w14:textId="7C07C800" w:rsidR="277B0582" w:rsidRPr="001B4E5F" w:rsidRDefault="4A640FC2"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Alley, E. C., </w:t>
      </w:r>
      <w:proofErr w:type="spellStart"/>
      <w:r w:rsidRPr="001B4E5F">
        <w:rPr>
          <w:rFonts w:ascii="Times" w:hAnsi="Times"/>
          <w:sz w:val="15"/>
          <w:szCs w:val="15"/>
        </w:rPr>
        <w:t>Khimulya</w:t>
      </w:r>
      <w:proofErr w:type="spellEnd"/>
      <w:r w:rsidRPr="001B4E5F">
        <w:rPr>
          <w:rFonts w:ascii="Times" w:hAnsi="Times"/>
          <w:sz w:val="15"/>
          <w:szCs w:val="15"/>
        </w:rPr>
        <w:t xml:space="preserve">, G., Biswas, S., </w:t>
      </w:r>
      <w:proofErr w:type="spellStart"/>
      <w:r w:rsidRPr="001B4E5F">
        <w:rPr>
          <w:rFonts w:ascii="Times" w:hAnsi="Times"/>
          <w:sz w:val="15"/>
          <w:szCs w:val="15"/>
        </w:rPr>
        <w:t>AlQuraishi</w:t>
      </w:r>
      <w:proofErr w:type="spellEnd"/>
      <w:r w:rsidRPr="001B4E5F">
        <w:rPr>
          <w:rFonts w:ascii="Times" w:hAnsi="Times"/>
          <w:sz w:val="15"/>
          <w:szCs w:val="15"/>
        </w:rPr>
        <w:t xml:space="preserve">, M., &amp; Church, G. M. (2019). Unified rational protein engineering with sequence-based deep representation learning. </w:t>
      </w:r>
      <w:r w:rsidRPr="001B4E5F">
        <w:rPr>
          <w:rFonts w:ascii="Times" w:hAnsi="Times"/>
          <w:i/>
          <w:iCs/>
          <w:sz w:val="15"/>
          <w:szCs w:val="15"/>
        </w:rPr>
        <w:t>Nature Methods</w:t>
      </w:r>
      <w:r w:rsidRPr="001B4E5F">
        <w:rPr>
          <w:rFonts w:ascii="Times" w:hAnsi="Times"/>
          <w:sz w:val="15"/>
          <w:szCs w:val="15"/>
        </w:rPr>
        <w:t>. https://doi.org/10.1038/s41592-019-0598-1</w:t>
      </w:r>
    </w:p>
    <w:p w14:paraId="0DFC6DA6" w14:textId="753F2105" w:rsidR="277B0582" w:rsidRPr="001B4E5F" w:rsidRDefault="048FF771"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Rives, A., Meier, J., </w:t>
      </w:r>
      <w:proofErr w:type="spellStart"/>
      <w:r w:rsidRPr="001B4E5F">
        <w:rPr>
          <w:rFonts w:ascii="Times" w:hAnsi="Times"/>
          <w:sz w:val="15"/>
          <w:szCs w:val="15"/>
        </w:rPr>
        <w:t>Sercu</w:t>
      </w:r>
      <w:proofErr w:type="spellEnd"/>
      <w:r w:rsidRPr="001B4E5F">
        <w:rPr>
          <w:rFonts w:ascii="Times" w:hAnsi="Times"/>
          <w:sz w:val="15"/>
          <w:szCs w:val="15"/>
        </w:rPr>
        <w:t xml:space="preserve">, T., Goyal, S., Lin, Z., Liu, J., … Fergus, R. (2021). Biological structure and function emerge from scaling unsupervised learning to 250 million protein sequences. </w:t>
      </w:r>
      <w:r w:rsidRPr="001B4E5F">
        <w:rPr>
          <w:rFonts w:ascii="Times" w:hAnsi="Times"/>
          <w:i/>
          <w:iCs/>
          <w:sz w:val="15"/>
          <w:szCs w:val="15"/>
        </w:rPr>
        <w:t>Proceedings of the National Academy of Sciences</w:t>
      </w:r>
      <w:r w:rsidRPr="001B4E5F">
        <w:rPr>
          <w:rFonts w:ascii="Times" w:hAnsi="Times"/>
          <w:sz w:val="15"/>
          <w:szCs w:val="15"/>
        </w:rPr>
        <w:t xml:space="preserve">, </w:t>
      </w:r>
      <w:r w:rsidRPr="001B4E5F">
        <w:rPr>
          <w:rFonts w:ascii="Times" w:hAnsi="Times"/>
          <w:i/>
          <w:iCs/>
          <w:sz w:val="15"/>
          <w:szCs w:val="15"/>
        </w:rPr>
        <w:t>118</w:t>
      </w:r>
      <w:r w:rsidRPr="001B4E5F">
        <w:rPr>
          <w:rFonts w:ascii="Times" w:hAnsi="Times"/>
          <w:sz w:val="15"/>
          <w:szCs w:val="15"/>
        </w:rPr>
        <w:t>(15), e2016239118. https://doi.org/10.1073/pnas.2016239118</w:t>
      </w:r>
    </w:p>
    <w:p w14:paraId="32C43D11" w14:textId="2D850294" w:rsidR="277B0582" w:rsidRPr="001B4E5F" w:rsidRDefault="048FF771"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Rao, R., Liu, J., </w:t>
      </w:r>
      <w:proofErr w:type="spellStart"/>
      <w:r w:rsidRPr="001B4E5F">
        <w:rPr>
          <w:rFonts w:ascii="Times" w:hAnsi="Times"/>
          <w:sz w:val="15"/>
          <w:szCs w:val="15"/>
        </w:rPr>
        <w:t>Verkuil</w:t>
      </w:r>
      <w:proofErr w:type="spellEnd"/>
      <w:r w:rsidRPr="001B4E5F">
        <w:rPr>
          <w:rFonts w:ascii="Times" w:hAnsi="Times"/>
          <w:sz w:val="15"/>
          <w:szCs w:val="15"/>
        </w:rPr>
        <w:t xml:space="preserve">, R., Meier, J., Canny, J. F., </w:t>
      </w:r>
      <w:proofErr w:type="spellStart"/>
      <w:r w:rsidRPr="001B4E5F">
        <w:rPr>
          <w:rFonts w:ascii="Times" w:hAnsi="Times"/>
          <w:sz w:val="15"/>
          <w:szCs w:val="15"/>
        </w:rPr>
        <w:t>Abbeel</w:t>
      </w:r>
      <w:proofErr w:type="spellEnd"/>
      <w:r w:rsidRPr="001B4E5F">
        <w:rPr>
          <w:rFonts w:ascii="Times" w:hAnsi="Times"/>
          <w:sz w:val="15"/>
          <w:szCs w:val="15"/>
        </w:rPr>
        <w:t xml:space="preserve">, P., … Rives, A. (2021). MSA Transformer. </w:t>
      </w:r>
      <w:proofErr w:type="spellStart"/>
      <w:r w:rsidRPr="001B4E5F">
        <w:rPr>
          <w:rFonts w:ascii="Times" w:hAnsi="Times"/>
          <w:i/>
          <w:iCs/>
          <w:sz w:val="15"/>
          <w:szCs w:val="15"/>
        </w:rPr>
        <w:t>BioRxiv</w:t>
      </w:r>
      <w:proofErr w:type="spellEnd"/>
      <w:r w:rsidRPr="001B4E5F">
        <w:rPr>
          <w:rFonts w:ascii="Times" w:hAnsi="Times"/>
          <w:sz w:val="15"/>
          <w:szCs w:val="15"/>
        </w:rPr>
        <w:t>, 2021.02.12.430858. https://doi.org/10.1101/2021.02.12.430858</w:t>
      </w:r>
    </w:p>
    <w:p w14:paraId="62C39161" w14:textId="5B096D9D" w:rsidR="277B0582" w:rsidRPr="001B4E5F" w:rsidRDefault="10ADA955"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Wollacott</w:t>
      </w:r>
      <w:proofErr w:type="spellEnd"/>
      <w:r w:rsidRPr="001B4E5F">
        <w:rPr>
          <w:rFonts w:ascii="Times" w:hAnsi="Times"/>
          <w:sz w:val="15"/>
          <w:szCs w:val="15"/>
        </w:rPr>
        <w:t xml:space="preserve">, A. M., </w:t>
      </w:r>
      <w:proofErr w:type="spellStart"/>
      <w:r w:rsidRPr="001B4E5F">
        <w:rPr>
          <w:rFonts w:ascii="Times" w:hAnsi="Times"/>
          <w:sz w:val="15"/>
          <w:szCs w:val="15"/>
        </w:rPr>
        <w:t>Xue</w:t>
      </w:r>
      <w:proofErr w:type="spellEnd"/>
      <w:r w:rsidRPr="001B4E5F">
        <w:rPr>
          <w:rFonts w:ascii="Times" w:hAnsi="Times"/>
          <w:sz w:val="15"/>
          <w:szCs w:val="15"/>
        </w:rPr>
        <w:t xml:space="preserve">, C., Qin, Q., Hua, J., </w:t>
      </w:r>
      <w:proofErr w:type="spellStart"/>
      <w:r w:rsidRPr="001B4E5F">
        <w:rPr>
          <w:rFonts w:ascii="Times" w:hAnsi="Times"/>
          <w:sz w:val="15"/>
          <w:szCs w:val="15"/>
        </w:rPr>
        <w:t>Bohnuud</w:t>
      </w:r>
      <w:proofErr w:type="spellEnd"/>
      <w:r w:rsidRPr="001B4E5F">
        <w:rPr>
          <w:rFonts w:ascii="Times" w:hAnsi="Times"/>
          <w:sz w:val="15"/>
          <w:szCs w:val="15"/>
        </w:rPr>
        <w:t xml:space="preserve">, T., Viswanathan, K., &amp; </w:t>
      </w:r>
      <w:proofErr w:type="spellStart"/>
      <w:r w:rsidRPr="001B4E5F">
        <w:rPr>
          <w:rFonts w:ascii="Times" w:hAnsi="Times"/>
          <w:sz w:val="15"/>
          <w:szCs w:val="15"/>
        </w:rPr>
        <w:t>Kolachalama</w:t>
      </w:r>
      <w:proofErr w:type="spellEnd"/>
      <w:r w:rsidRPr="001B4E5F">
        <w:rPr>
          <w:rFonts w:ascii="Times" w:hAnsi="Times"/>
          <w:sz w:val="15"/>
          <w:szCs w:val="15"/>
        </w:rPr>
        <w:t xml:space="preserve">, V. B. (2019). Quantifying the </w:t>
      </w:r>
      <w:proofErr w:type="spellStart"/>
      <w:r w:rsidRPr="001B4E5F">
        <w:rPr>
          <w:rFonts w:ascii="Times" w:hAnsi="Times"/>
          <w:sz w:val="15"/>
          <w:szCs w:val="15"/>
        </w:rPr>
        <w:t>nativeness</w:t>
      </w:r>
      <w:proofErr w:type="spellEnd"/>
      <w:r w:rsidRPr="001B4E5F">
        <w:rPr>
          <w:rFonts w:ascii="Times" w:hAnsi="Times"/>
          <w:sz w:val="15"/>
          <w:szCs w:val="15"/>
        </w:rPr>
        <w:t xml:space="preserve"> of antibody sequences using long short-term memory networks. </w:t>
      </w:r>
      <w:r w:rsidRPr="001B4E5F">
        <w:rPr>
          <w:rFonts w:ascii="Times" w:hAnsi="Times"/>
          <w:i/>
          <w:iCs/>
          <w:sz w:val="15"/>
          <w:szCs w:val="15"/>
        </w:rPr>
        <w:t>Protein Engineering, Design and Selection</w:t>
      </w:r>
      <w:r w:rsidRPr="001B4E5F">
        <w:rPr>
          <w:rFonts w:ascii="Times" w:hAnsi="Times"/>
          <w:sz w:val="15"/>
          <w:szCs w:val="15"/>
        </w:rPr>
        <w:t xml:space="preserve">, </w:t>
      </w:r>
      <w:r w:rsidRPr="001B4E5F">
        <w:rPr>
          <w:rFonts w:ascii="Times" w:hAnsi="Times"/>
          <w:i/>
          <w:iCs/>
          <w:sz w:val="15"/>
          <w:szCs w:val="15"/>
        </w:rPr>
        <w:t>32</w:t>
      </w:r>
      <w:r w:rsidRPr="001B4E5F">
        <w:rPr>
          <w:rFonts w:ascii="Times" w:hAnsi="Times"/>
          <w:sz w:val="15"/>
          <w:szCs w:val="15"/>
        </w:rPr>
        <w:t>(7), 347–354. https://doi.org/10.1093/protein/gzz031</w:t>
      </w:r>
    </w:p>
    <w:p w14:paraId="334B7992" w14:textId="1FED37EC" w:rsidR="277B0582" w:rsidRPr="001B4E5F" w:rsidRDefault="0FA34EB6"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Mason, D. M., </w:t>
      </w:r>
      <w:proofErr w:type="spellStart"/>
      <w:r w:rsidRPr="001B4E5F">
        <w:rPr>
          <w:rFonts w:ascii="Times" w:hAnsi="Times"/>
          <w:sz w:val="15"/>
          <w:szCs w:val="15"/>
        </w:rPr>
        <w:t>Friedensohn</w:t>
      </w:r>
      <w:proofErr w:type="spellEnd"/>
      <w:r w:rsidRPr="001B4E5F">
        <w:rPr>
          <w:rFonts w:ascii="Times" w:hAnsi="Times"/>
          <w:sz w:val="15"/>
          <w:szCs w:val="15"/>
        </w:rPr>
        <w:t xml:space="preserve">, S., Weber, C. R., Jordi, C., Wagner, B., Meng, S. M., … Reddy, S. T. (2021). Optimization of therapeutic antibodies by predicting antigen specificity from antibody sequence via deep learning. </w:t>
      </w:r>
      <w:r w:rsidRPr="001B4E5F">
        <w:rPr>
          <w:rFonts w:ascii="Times" w:hAnsi="Times"/>
          <w:i/>
          <w:iCs/>
          <w:sz w:val="15"/>
          <w:szCs w:val="15"/>
        </w:rPr>
        <w:t>Nature Biomedical Engineering</w:t>
      </w:r>
      <w:r w:rsidRPr="001B4E5F">
        <w:rPr>
          <w:rFonts w:ascii="Times" w:hAnsi="Times"/>
          <w:sz w:val="15"/>
          <w:szCs w:val="15"/>
        </w:rPr>
        <w:t>, 1–13. https://doi.org/10.1038/s41551-021-00699-9</w:t>
      </w:r>
    </w:p>
    <w:p w14:paraId="6A7817F9" w14:textId="32A57F04" w:rsidR="008D2F36" w:rsidRPr="001B4E5F" w:rsidRDefault="0FA34EB6" w:rsidP="008D2F36">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Amimeur</w:t>
      </w:r>
      <w:proofErr w:type="spellEnd"/>
      <w:r w:rsidRPr="001B4E5F">
        <w:rPr>
          <w:rFonts w:ascii="Times" w:hAnsi="Times"/>
          <w:sz w:val="15"/>
          <w:szCs w:val="15"/>
        </w:rPr>
        <w:t xml:space="preserve">, T., Shaver, J., </w:t>
      </w:r>
      <w:proofErr w:type="spellStart"/>
      <w:r w:rsidRPr="001B4E5F">
        <w:rPr>
          <w:rFonts w:ascii="Times" w:hAnsi="Times"/>
          <w:sz w:val="15"/>
          <w:szCs w:val="15"/>
        </w:rPr>
        <w:t>Ketchem</w:t>
      </w:r>
      <w:proofErr w:type="spellEnd"/>
      <w:r w:rsidRPr="001B4E5F">
        <w:rPr>
          <w:rFonts w:ascii="Times" w:hAnsi="Times"/>
          <w:sz w:val="15"/>
          <w:szCs w:val="15"/>
        </w:rPr>
        <w:t xml:space="preserve">, R., Taylor, J. A., Clark, R., Smith, J., … Pettit, D. (2020). Designing Feature-Controlled Humanoid Antibody Discovery Libraries Using Generative Adversarial Networks. </w:t>
      </w:r>
      <w:proofErr w:type="spellStart"/>
      <w:r w:rsidRPr="001B4E5F">
        <w:rPr>
          <w:rFonts w:ascii="Times" w:hAnsi="Times"/>
          <w:i/>
          <w:iCs/>
          <w:sz w:val="15"/>
          <w:szCs w:val="15"/>
        </w:rPr>
        <w:t>BioRxiv</w:t>
      </w:r>
      <w:proofErr w:type="spellEnd"/>
      <w:r w:rsidRPr="001B4E5F">
        <w:rPr>
          <w:rFonts w:ascii="Times" w:hAnsi="Times"/>
          <w:sz w:val="15"/>
          <w:szCs w:val="15"/>
        </w:rPr>
        <w:t>, 2020.04.12.024844. https://doi.org/10.1101/2020.04.12.024844</w:t>
      </w:r>
    </w:p>
    <w:p w14:paraId="208A1AE3" w14:textId="096E2BC9" w:rsidR="008D2F36" w:rsidRPr="001B4E5F" w:rsidRDefault="008D2F36"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Akbar, R., Robert, P. A., Weber, C. R., </w:t>
      </w:r>
      <w:proofErr w:type="spellStart"/>
      <w:r w:rsidRPr="001B4E5F">
        <w:rPr>
          <w:rFonts w:ascii="Times" w:hAnsi="Times"/>
          <w:sz w:val="15"/>
          <w:szCs w:val="15"/>
        </w:rPr>
        <w:t>Widrich</w:t>
      </w:r>
      <w:proofErr w:type="spellEnd"/>
      <w:r w:rsidRPr="001B4E5F">
        <w:rPr>
          <w:rFonts w:ascii="Times" w:hAnsi="Times"/>
          <w:sz w:val="15"/>
          <w:szCs w:val="15"/>
        </w:rPr>
        <w:t xml:space="preserve">, M., Frank, R., Pavlović, M., … </w:t>
      </w:r>
      <w:proofErr w:type="spellStart"/>
      <w:r w:rsidRPr="001B4E5F">
        <w:rPr>
          <w:rFonts w:ascii="Times" w:hAnsi="Times"/>
          <w:sz w:val="15"/>
          <w:szCs w:val="15"/>
        </w:rPr>
        <w:t>Greiff</w:t>
      </w:r>
      <w:proofErr w:type="spellEnd"/>
      <w:r w:rsidRPr="001B4E5F">
        <w:rPr>
          <w:rFonts w:ascii="Times" w:hAnsi="Times"/>
          <w:sz w:val="15"/>
          <w:szCs w:val="15"/>
        </w:rPr>
        <w:t xml:space="preserve">, V. (2021). In silico proof of principle of machine learning-based antibody design at unconstrained scale. </w:t>
      </w:r>
      <w:proofErr w:type="spellStart"/>
      <w:r w:rsidRPr="001B4E5F">
        <w:rPr>
          <w:rFonts w:ascii="Times" w:hAnsi="Times"/>
          <w:sz w:val="15"/>
          <w:szCs w:val="15"/>
        </w:rPr>
        <w:t>BioRxiv</w:t>
      </w:r>
      <w:proofErr w:type="spellEnd"/>
      <w:r w:rsidRPr="001B4E5F">
        <w:rPr>
          <w:rFonts w:ascii="Times" w:hAnsi="Times"/>
          <w:sz w:val="15"/>
          <w:szCs w:val="15"/>
        </w:rPr>
        <w:t>, 2021.07.08.451480. https://doi.org/10.1101/2021.07.08.451480</w:t>
      </w:r>
    </w:p>
    <w:p w14:paraId="574167A9" w14:textId="12068E34" w:rsidR="277B0582" w:rsidRPr="001B4E5F" w:rsidRDefault="0D8EFA8D"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Bailly, M., </w:t>
      </w:r>
      <w:proofErr w:type="spellStart"/>
      <w:r w:rsidRPr="001B4E5F">
        <w:rPr>
          <w:rFonts w:ascii="Times" w:hAnsi="Times"/>
          <w:sz w:val="15"/>
          <w:szCs w:val="15"/>
        </w:rPr>
        <w:t>Mieczkowski</w:t>
      </w:r>
      <w:proofErr w:type="spellEnd"/>
      <w:r w:rsidRPr="001B4E5F">
        <w:rPr>
          <w:rFonts w:ascii="Times" w:hAnsi="Times"/>
          <w:sz w:val="15"/>
          <w:szCs w:val="15"/>
        </w:rPr>
        <w:t xml:space="preserve">, C., Juan, V., </w:t>
      </w:r>
      <w:proofErr w:type="spellStart"/>
      <w:r w:rsidRPr="001B4E5F">
        <w:rPr>
          <w:rFonts w:ascii="Times" w:hAnsi="Times"/>
          <w:sz w:val="15"/>
          <w:szCs w:val="15"/>
        </w:rPr>
        <w:t>Metwally</w:t>
      </w:r>
      <w:proofErr w:type="spellEnd"/>
      <w:r w:rsidRPr="001B4E5F">
        <w:rPr>
          <w:rFonts w:ascii="Times" w:hAnsi="Times"/>
          <w:sz w:val="15"/>
          <w:szCs w:val="15"/>
        </w:rPr>
        <w:t xml:space="preserve">, E., </w:t>
      </w:r>
      <w:proofErr w:type="spellStart"/>
      <w:r w:rsidRPr="001B4E5F">
        <w:rPr>
          <w:rFonts w:ascii="Times" w:hAnsi="Times"/>
          <w:sz w:val="15"/>
          <w:szCs w:val="15"/>
        </w:rPr>
        <w:t>Tomazela</w:t>
      </w:r>
      <w:proofErr w:type="spellEnd"/>
      <w:r w:rsidRPr="001B4E5F">
        <w:rPr>
          <w:rFonts w:ascii="Times" w:hAnsi="Times"/>
          <w:sz w:val="15"/>
          <w:szCs w:val="15"/>
        </w:rPr>
        <w:t xml:space="preserve">, D., Baker, J., … </w:t>
      </w:r>
      <w:proofErr w:type="spellStart"/>
      <w:r w:rsidRPr="001B4E5F">
        <w:rPr>
          <w:rFonts w:ascii="Times" w:hAnsi="Times"/>
          <w:sz w:val="15"/>
          <w:szCs w:val="15"/>
        </w:rPr>
        <w:t>Fayadat-Dilman</w:t>
      </w:r>
      <w:proofErr w:type="spellEnd"/>
      <w:r w:rsidRPr="001B4E5F">
        <w:rPr>
          <w:rFonts w:ascii="Times" w:hAnsi="Times"/>
          <w:sz w:val="15"/>
          <w:szCs w:val="15"/>
        </w:rPr>
        <w:t xml:space="preserve">, L. (2020). Predicting Antibody Developability Profiles Through Early Stage Discovery Screening. </w:t>
      </w:r>
      <w:r w:rsidRPr="001B4E5F">
        <w:rPr>
          <w:rFonts w:ascii="Times" w:hAnsi="Times"/>
          <w:i/>
          <w:iCs/>
          <w:sz w:val="15"/>
          <w:szCs w:val="15"/>
        </w:rPr>
        <w:t>MAbs</w:t>
      </w:r>
      <w:r w:rsidRPr="001B4E5F">
        <w:rPr>
          <w:rFonts w:ascii="Times" w:hAnsi="Times"/>
          <w:sz w:val="15"/>
          <w:szCs w:val="15"/>
        </w:rPr>
        <w:t xml:space="preserve">, </w:t>
      </w:r>
      <w:r w:rsidRPr="001B4E5F">
        <w:rPr>
          <w:rFonts w:ascii="Times" w:hAnsi="Times"/>
          <w:i/>
          <w:iCs/>
          <w:sz w:val="15"/>
          <w:szCs w:val="15"/>
        </w:rPr>
        <w:t>12</w:t>
      </w:r>
      <w:r w:rsidRPr="001B4E5F">
        <w:rPr>
          <w:rFonts w:ascii="Times" w:hAnsi="Times"/>
          <w:sz w:val="15"/>
          <w:szCs w:val="15"/>
        </w:rPr>
        <w:t>(1), 1743053. https://doi.org/10.1080/19420862.2020.1743053</w:t>
      </w:r>
    </w:p>
    <w:p w14:paraId="50BE5DE0" w14:textId="786A5FBA" w:rsidR="277B0582" w:rsidRPr="001B4E5F" w:rsidRDefault="3CC2EB91"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Lu, X., </w:t>
      </w:r>
      <w:proofErr w:type="spellStart"/>
      <w:r w:rsidRPr="001B4E5F">
        <w:rPr>
          <w:rFonts w:ascii="Times" w:hAnsi="Times"/>
          <w:sz w:val="15"/>
          <w:szCs w:val="15"/>
        </w:rPr>
        <w:t>Nobrega</w:t>
      </w:r>
      <w:proofErr w:type="spellEnd"/>
      <w:r w:rsidRPr="001B4E5F">
        <w:rPr>
          <w:rFonts w:ascii="Times" w:hAnsi="Times"/>
          <w:sz w:val="15"/>
          <w:szCs w:val="15"/>
        </w:rPr>
        <w:t xml:space="preserve">, R. P., </w:t>
      </w:r>
      <w:proofErr w:type="spellStart"/>
      <w:r w:rsidRPr="001B4E5F">
        <w:rPr>
          <w:rFonts w:ascii="Times" w:hAnsi="Times"/>
          <w:sz w:val="15"/>
          <w:szCs w:val="15"/>
        </w:rPr>
        <w:t>Lynaugh</w:t>
      </w:r>
      <w:proofErr w:type="spellEnd"/>
      <w:r w:rsidRPr="001B4E5F">
        <w:rPr>
          <w:rFonts w:ascii="Times" w:hAnsi="Times"/>
          <w:sz w:val="15"/>
          <w:szCs w:val="15"/>
        </w:rPr>
        <w:t xml:space="preserve">, H., Jain, T., Barlow, K., Boland, T., … Xu, Y. (2019). Deamidation and isomerization liability analysis of 131 clinical-stage antibodies. </w:t>
      </w:r>
      <w:r w:rsidRPr="001B4E5F">
        <w:rPr>
          <w:rFonts w:ascii="Times" w:hAnsi="Times"/>
          <w:i/>
          <w:iCs/>
          <w:sz w:val="15"/>
          <w:szCs w:val="15"/>
        </w:rPr>
        <w:t>MAbs</w:t>
      </w:r>
      <w:r w:rsidRPr="001B4E5F">
        <w:rPr>
          <w:rFonts w:ascii="Times" w:hAnsi="Times"/>
          <w:sz w:val="15"/>
          <w:szCs w:val="15"/>
        </w:rPr>
        <w:t xml:space="preserve">, </w:t>
      </w:r>
      <w:r w:rsidRPr="001B4E5F">
        <w:rPr>
          <w:rFonts w:ascii="Times" w:hAnsi="Times"/>
          <w:i/>
          <w:iCs/>
          <w:sz w:val="15"/>
          <w:szCs w:val="15"/>
        </w:rPr>
        <w:t>11</w:t>
      </w:r>
      <w:r w:rsidRPr="001B4E5F">
        <w:rPr>
          <w:rFonts w:ascii="Times" w:hAnsi="Times"/>
          <w:sz w:val="15"/>
          <w:szCs w:val="15"/>
        </w:rPr>
        <w:t>(1), 45–57. https://doi.org/10.1080/19420862.2018.1548233</w:t>
      </w:r>
    </w:p>
    <w:p w14:paraId="52734D76" w14:textId="77777777" w:rsidR="00B55B91" w:rsidRPr="001B4E5F" w:rsidRDefault="00B55B91" w:rsidP="00B55B91">
      <w:pPr>
        <w:pStyle w:val="Paragraph"/>
        <w:numPr>
          <w:ilvl w:val="0"/>
          <w:numId w:val="33"/>
        </w:numPr>
        <w:spacing w:before="120" w:line="240" w:lineRule="auto"/>
        <w:jc w:val="left"/>
        <w:rPr>
          <w:rFonts w:ascii="Times" w:eastAsia="Times New Roman" w:hAnsi="Times"/>
          <w:color w:val="000000" w:themeColor="text1"/>
          <w:sz w:val="15"/>
          <w:szCs w:val="15"/>
        </w:rPr>
      </w:pPr>
      <w:proofErr w:type="spellStart"/>
      <w:r w:rsidRPr="001B4E5F">
        <w:rPr>
          <w:rFonts w:ascii="Times" w:hAnsi="Times"/>
          <w:sz w:val="15"/>
          <w:szCs w:val="15"/>
        </w:rPr>
        <w:t>Giudicelli</w:t>
      </w:r>
      <w:proofErr w:type="spellEnd"/>
      <w:r w:rsidRPr="001B4E5F">
        <w:rPr>
          <w:rFonts w:ascii="Times" w:hAnsi="Times"/>
          <w:sz w:val="15"/>
          <w:szCs w:val="15"/>
        </w:rPr>
        <w:t xml:space="preserve">, V., </w:t>
      </w:r>
      <w:proofErr w:type="spellStart"/>
      <w:r w:rsidRPr="001B4E5F">
        <w:rPr>
          <w:rFonts w:ascii="Times" w:hAnsi="Times"/>
          <w:sz w:val="15"/>
          <w:szCs w:val="15"/>
        </w:rPr>
        <w:t>Chaume</w:t>
      </w:r>
      <w:proofErr w:type="spellEnd"/>
      <w:r w:rsidRPr="001B4E5F">
        <w:rPr>
          <w:rFonts w:ascii="Times" w:hAnsi="Times"/>
          <w:sz w:val="15"/>
          <w:szCs w:val="15"/>
        </w:rPr>
        <w:t xml:space="preserve">, D., &amp; </w:t>
      </w:r>
      <w:proofErr w:type="spellStart"/>
      <w:r w:rsidRPr="001B4E5F">
        <w:rPr>
          <w:rFonts w:ascii="Times" w:hAnsi="Times"/>
          <w:sz w:val="15"/>
          <w:szCs w:val="15"/>
        </w:rPr>
        <w:t>Lefranc</w:t>
      </w:r>
      <w:proofErr w:type="spellEnd"/>
      <w:r w:rsidRPr="001B4E5F">
        <w:rPr>
          <w:rFonts w:ascii="Times" w:hAnsi="Times"/>
          <w:sz w:val="15"/>
          <w:szCs w:val="15"/>
        </w:rPr>
        <w:t xml:space="preserve">, M. P. (2005). IMGT/GENE-DB: A comprehensive database for human and mouse immunoglobulin and T cell receptor genes. Nucleic Acids Research, 33(DATABASE ISS.), D256–D261. https://doi.org/10.1093/nar/gki010 </w:t>
      </w:r>
    </w:p>
    <w:p w14:paraId="5AB279E8" w14:textId="77777777" w:rsidR="003D5928" w:rsidRPr="001B4E5F" w:rsidRDefault="003D5928" w:rsidP="003D5928">
      <w:pPr>
        <w:pStyle w:val="Paragraph"/>
        <w:numPr>
          <w:ilvl w:val="0"/>
          <w:numId w:val="33"/>
        </w:numPr>
        <w:spacing w:before="120" w:line="240" w:lineRule="auto"/>
        <w:jc w:val="left"/>
        <w:rPr>
          <w:rFonts w:ascii="Times" w:hAnsi="Times"/>
          <w:color w:val="000000" w:themeColor="text1"/>
          <w:sz w:val="15"/>
          <w:szCs w:val="15"/>
        </w:rPr>
      </w:pPr>
      <w:r w:rsidRPr="001B4E5F">
        <w:rPr>
          <w:rFonts w:ascii="Times" w:hAnsi="Times"/>
          <w:sz w:val="15"/>
          <w:szCs w:val="15"/>
        </w:rPr>
        <w:t xml:space="preserve">McInnes, L., Healy, J., &amp; Melville, J. (2018). </w:t>
      </w:r>
      <w:r w:rsidRPr="001B4E5F">
        <w:rPr>
          <w:rFonts w:ascii="Times" w:hAnsi="Times"/>
          <w:i/>
          <w:iCs/>
          <w:sz w:val="15"/>
          <w:szCs w:val="15"/>
        </w:rPr>
        <w:t>UMAP: Uniform Manifold Approximation and Projection for Dimension Reduction</w:t>
      </w:r>
      <w:r w:rsidRPr="001B4E5F">
        <w:rPr>
          <w:rFonts w:ascii="Times" w:hAnsi="Times"/>
          <w:sz w:val="15"/>
          <w:szCs w:val="15"/>
        </w:rPr>
        <w:t>. Retrieved from http://arxiv.org/abs/1802.03426</w:t>
      </w:r>
    </w:p>
    <w:p w14:paraId="37FDF15B" w14:textId="43BFCD29" w:rsidR="277B0582" w:rsidRPr="001B4E5F" w:rsidRDefault="7E1EE2C5"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Briney</w:t>
      </w:r>
      <w:proofErr w:type="spellEnd"/>
      <w:r w:rsidRPr="001B4E5F">
        <w:rPr>
          <w:rFonts w:ascii="Times" w:hAnsi="Times"/>
          <w:sz w:val="15"/>
          <w:szCs w:val="15"/>
        </w:rPr>
        <w:t xml:space="preserve">, B., </w:t>
      </w:r>
      <w:proofErr w:type="spellStart"/>
      <w:r w:rsidRPr="001B4E5F">
        <w:rPr>
          <w:rFonts w:ascii="Times" w:hAnsi="Times"/>
          <w:sz w:val="15"/>
          <w:szCs w:val="15"/>
        </w:rPr>
        <w:t>Inderbitzin</w:t>
      </w:r>
      <w:proofErr w:type="spellEnd"/>
      <w:r w:rsidRPr="001B4E5F">
        <w:rPr>
          <w:rFonts w:ascii="Times" w:hAnsi="Times"/>
          <w:sz w:val="15"/>
          <w:szCs w:val="15"/>
        </w:rPr>
        <w:t xml:space="preserve">, A., Joyce, C., &amp; Burton, D. R. (2019). Commonality despite exceptional diversity in the baseline human antibody repertoire. </w:t>
      </w:r>
      <w:r w:rsidRPr="001B4E5F">
        <w:rPr>
          <w:rFonts w:ascii="Times" w:hAnsi="Times"/>
          <w:i/>
          <w:iCs/>
          <w:sz w:val="15"/>
          <w:szCs w:val="15"/>
        </w:rPr>
        <w:t>Nature</w:t>
      </w:r>
      <w:r w:rsidRPr="001B4E5F">
        <w:rPr>
          <w:rFonts w:ascii="Times" w:hAnsi="Times"/>
          <w:sz w:val="15"/>
          <w:szCs w:val="15"/>
        </w:rPr>
        <w:t xml:space="preserve">, </w:t>
      </w:r>
      <w:r w:rsidRPr="001B4E5F">
        <w:rPr>
          <w:rFonts w:ascii="Times" w:hAnsi="Times"/>
          <w:i/>
          <w:iCs/>
          <w:sz w:val="15"/>
          <w:szCs w:val="15"/>
        </w:rPr>
        <w:t>566</w:t>
      </w:r>
      <w:r w:rsidRPr="001B4E5F">
        <w:rPr>
          <w:rFonts w:ascii="Times" w:hAnsi="Times"/>
          <w:sz w:val="15"/>
          <w:szCs w:val="15"/>
        </w:rPr>
        <w:t>(7744), 393–397. https://doi.org/10.1038/s41586-019-0879-y</w:t>
      </w:r>
    </w:p>
    <w:p w14:paraId="03A51126" w14:textId="77777777" w:rsidR="00F97C38" w:rsidRPr="001B4E5F" w:rsidRDefault="00B104C6" w:rsidP="0081394E">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Poiron</w:t>
      </w:r>
      <w:proofErr w:type="spellEnd"/>
      <w:r w:rsidRPr="001B4E5F">
        <w:rPr>
          <w:rFonts w:ascii="Times" w:hAnsi="Times"/>
          <w:sz w:val="15"/>
          <w:szCs w:val="15"/>
        </w:rPr>
        <w:t xml:space="preserve"> C., Wu Y., </w:t>
      </w:r>
      <w:proofErr w:type="spellStart"/>
      <w:r w:rsidRPr="001B4E5F">
        <w:rPr>
          <w:rFonts w:ascii="Times" w:hAnsi="Times"/>
          <w:sz w:val="15"/>
          <w:szCs w:val="15"/>
        </w:rPr>
        <w:t>Ginestoux</w:t>
      </w:r>
      <w:proofErr w:type="spellEnd"/>
      <w:r w:rsidRPr="001B4E5F">
        <w:rPr>
          <w:rFonts w:ascii="Times" w:hAnsi="Times"/>
          <w:sz w:val="15"/>
          <w:szCs w:val="15"/>
        </w:rPr>
        <w:t xml:space="preserve"> C., </w:t>
      </w:r>
      <w:proofErr w:type="spellStart"/>
      <w:r w:rsidRPr="001B4E5F">
        <w:rPr>
          <w:rFonts w:ascii="Times" w:hAnsi="Times"/>
          <w:sz w:val="15"/>
          <w:szCs w:val="15"/>
        </w:rPr>
        <w:t>Ehrenmann</w:t>
      </w:r>
      <w:proofErr w:type="spellEnd"/>
      <w:r w:rsidRPr="001B4E5F">
        <w:rPr>
          <w:rFonts w:ascii="Times" w:hAnsi="Times"/>
          <w:sz w:val="15"/>
          <w:szCs w:val="15"/>
        </w:rPr>
        <w:t xml:space="preserve"> F., </w:t>
      </w:r>
      <w:proofErr w:type="spellStart"/>
      <w:r w:rsidRPr="001B4E5F">
        <w:rPr>
          <w:rFonts w:ascii="Times" w:hAnsi="Times"/>
          <w:sz w:val="15"/>
          <w:szCs w:val="15"/>
        </w:rPr>
        <w:t>Duroux</w:t>
      </w:r>
      <w:proofErr w:type="spellEnd"/>
      <w:r w:rsidRPr="001B4E5F">
        <w:rPr>
          <w:rFonts w:ascii="Times" w:hAnsi="Times"/>
          <w:sz w:val="15"/>
          <w:szCs w:val="15"/>
        </w:rPr>
        <w:t xml:space="preserve"> P., L. M.-P. (2010). IMGT/mAb-DB: the </w:t>
      </w:r>
      <w:proofErr w:type="spellStart"/>
      <w:r w:rsidRPr="001B4E5F">
        <w:rPr>
          <w:rFonts w:ascii="Times" w:hAnsi="Times"/>
          <w:sz w:val="15"/>
          <w:szCs w:val="15"/>
        </w:rPr>
        <w:t>IMGT®database</w:t>
      </w:r>
      <w:proofErr w:type="spellEnd"/>
      <w:r w:rsidRPr="001B4E5F">
        <w:rPr>
          <w:rFonts w:ascii="Times" w:hAnsi="Times"/>
          <w:sz w:val="15"/>
          <w:szCs w:val="15"/>
        </w:rPr>
        <w:t xml:space="preserve"> for therapeutic monoclonal antibodies. </w:t>
      </w:r>
      <w:proofErr w:type="spellStart"/>
      <w:r w:rsidRPr="001B4E5F">
        <w:rPr>
          <w:rFonts w:ascii="Times" w:hAnsi="Times"/>
          <w:sz w:val="15"/>
          <w:szCs w:val="15"/>
        </w:rPr>
        <w:t>Journées</w:t>
      </w:r>
      <w:proofErr w:type="spellEnd"/>
      <w:r w:rsidRPr="001B4E5F">
        <w:rPr>
          <w:rFonts w:ascii="Times" w:hAnsi="Times"/>
          <w:sz w:val="15"/>
          <w:szCs w:val="15"/>
        </w:rPr>
        <w:t xml:space="preserve"> Ouvertes de </w:t>
      </w:r>
      <w:proofErr w:type="spellStart"/>
      <w:r w:rsidRPr="001B4E5F">
        <w:rPr>
          <w:rFonts w:ascii="Times" w:hAnsi="Times"/>
          <w:sz w:val="15"/>
          <w:szCs w:val="15"/>
        </w:rPr>
        <w:t>Biologie</w:t>
      </w:r>
      <w:proofErr w:type="spellEnd"/>
      <w:r w:rsidRPr="001B4E5F">
        <w:rPr>
          <w:rFonts w:ascii="Times" w:hAnsi="Times"/>
          <w:sz w:val="15"/>
          <w:szCs w:val="15"/>
        </w:rPr>
        <w:t xml:space="preserve">, Informatique et </w:t>
      </w:r>
      <w:proofErr w:type="spellStart"/>
      <w:r w:rsidRPr="001B4E5F">
        <w:rPr>
          <w:rFonts w:ascii="Times" w:hAnsi="Times"/>
          <w:sz w:val="15"/>
          <w:szCs w:val="15"/>
        </w:rPr>
        <w:t>Mathématiques</w:t>
      </w:r>
      <w:proofErr w:type="spellEnd"/>
      <w:r w:rsidRPr="001B4E5F">
        <w:rPr>
          <w:rFonts w:ascii="Times" w:hAnsi="Times"/>
          <w:sz w:val="15"/>
          <w:szCs w:val="15"/>
        </w:rPr>
        <w:t xml:space="preserve"> (JOBIM), Montpellier, 11. Retrieved from http://www.jobim2010.fr/indexe662.html?q=en/node/56</w:t>
      </w:r>
    </w:p>
    <w:p w14:paraId="6411B3ED" w14:textId="3CAAE878" w:rsidR="277B0582" w:rsidRPr="001B4E5F" w:rsidRDefault="0E68B16C" w:rsidP="0081394E">
      <w:pPr>
        <w:pStyle w:val="Paragraph"/>
        <w:numPr>
          <w:ilvl w:val="0"/>
          <w:numId w:val="33"/>
        </w:numPr>
        <w:spacing w:before="120" w:line="240" w:lineRule="auto"/>
        <w:jc w:val="left"/>
        <w:rPr>
          <w:rFonts w:ascii="Times" w:hAnsi="Times"/>
          <w:color w:val="000000" w:themeColor="text1"/>
          <w:sz w:val="15"/>
          <w:szCs w:val="15"/>
        </w:rPr>
      </w:pPr>
      <w:r w:rsidRPr="001B4E5F">
        <w:rPr>
          <w:rFonts w:ascii="Times" w:hAnsi="Times"/>
          <w:sz w:val="15"/>
          <w:szCs w:val="15"/>
        </w:rPr>
        <w:t xml:space="preserve">Honegger, A., &amp; </w:t>
      </w:r>
      <w:proofErr w:type="spellStart"/>
      <w:r w:rsidRPr="001B4E5F">
        <w:rPr>
          <w:rFonts w:ascii="Times" w:hAnsi="Times"/>
          <w:sz w:val="15"/>
          <w:szCs w:val="15"/>
        </w:rPr>
        <w:t>Plückthun</w:t>
      </w:r>
      <w:proofErr w:type="spellEnd"/>
      <w:r w:rsidRPr="001B4E5F">
        <w:rPr>
          <w:rFonts w:ascii="Times" w:hAnsi="Times"/>
          <w:sz w:val="15"/>
          <w:szCs w:val="15"/>
        </w:rPr>
        <w:t xml:space="preserve">, A. (2001). Yet another numbering scheme for immunoglobulin variable domains: An automatic modeling and analysis tool. </w:t>
      </w:r>
      <w:r w:rsidRPr="001B4E5F">
        <w:rPr>
          <w:rFonts w:ascii="Times" w:hAnsi="Times"/>
          <w:i/>
          <w:iCs/>
          <w:sz w:val="15"/>
          <w:szCs w:val="15"/>
        </w:rPr>
        <w:t>Journal of Molecular Biology</w:t>
      </w:r>
      <w:r w:rsidRPr="001B4E5F">
        <w:rPr>
          <w:rFonts w:ascii="Times" w:hAnsi="Times"/>
          <w:sz w:val="15"/>
          <w:szCs w:val="15"/>
        </w:rPr>
        <w:t xml:space="preserve">, </w:t>
      </w:r>
      <w:r w:rsidRPr="001B4E5F">
        <w:rPr>
          <w:rFonts w:ascii="Times" w:hAnsi="Times"/>
          <w:i/>
          <w:iCs/>
          <w:sz w:val="15"/>
          <w:szCs w:val="15"/>
        </w:rPr>
        <w:t>309</w:t>
      </w:r>
      <w:r w:rsidRPr="001B4E5F">
        <w:rPr>
          <w:rFonts w:ascii="Times" w:hAnsi="Times"/>
          <w:sz w:val="15"/>
          <w:szCs w:val="15"/>
        </w:rPr>
        <w:t>(3), 657–670. https://doi.org/10.1006/jmbi.2001.4662</w:t>
      </w:r>
    </w:p>
    <w:p w14:paraId="4D092BCA" w14:textId="6EB00CF6" w:rsidR="277B0582" w:rsidRPr="001B4E5F" w:rsidRDefault="630C03EB" w:rsidP="0081394E">
      <w:pPr>
        <w:pStyle w:val="Paragraph"/>
        <w:numPr>
          <w:ilvl w:val="0"/>
          <w:numId w:val="33"/>
        </w:numPr>
        <w:spacing w:before="120" w:line="240" w:lineRule="auto"/>
        <w:jc w:val="left"/>
        <w:rPr>
          <w:rFonts w:ascii="Times" w:hAnsi="Times"/>
          <w:color w:val="000000" w:themeColor="text1"/>
          <w:sz w:val="15"/>
          <w:szCs w:val="15"/>
        </w:rPr>
      </w:pPr>
      <w:r w:rsidRPr="001B4E5F">
        <w:rPr>
          <w:rFonts w:ascii="Times" w:hAnsi="Times"/>
          <w:sz w:val="15"/>
          <w:szCs w:val="15"/>
        </w:rPr>
        <w:t xml:space="preserve">Kabat, E. A., </w:t>
      </w:r>
      <w:proofErr w:type="spellStart"/>
      <w:r w:rsidRPr="001B4E5F">
        <w:rPr>
          <w:rFonts w:ascii="Times" w:hAnsi="Times"/>
          <w:sz w:val="15"/>
          <w:szCs w:val="15"/>
        </w:rPr>
        <w:t>Te</w:t>
      </w:r>
      <w:proofErr w:type="spellEnd"/>
      <w:r w:rsidRPr="001B4E5F">
        <w:rPr>
          <w:rFonts w:ascii="Times" w:hAnsi="Times"/>
          <w:sz w:val="15"/>
          <w:szCs w:val="15"/>
        </w:rPr>
        <w:t xml:space="preserve"> Wu, T., Perry, H. M., Foeller, C., &amp; Gottesman, K. S. (1992). </w:t>
      </w:r>
      <w:r w:rsidRPr="001B4E5F">
        <w:rPr>
          <w:rFonts w:ascii="Times" w:hAnsi="Times"/>
          <w:i/>
          <w:iCs/>
          <w:sz w:val="15"/>
          <w:szCs w:val="15"/>
        </w:rPr>
        <w:t>Sequences of proteins of immunological interest</w:t>
      </w:r>
      <w:r w:rsidRPr="001B4E5F">
        <w:rPr>
          <w:rFonts w:ascii="Times" w:hAnsi="Times"/>
          <w:sz w:val="15"/>
          <w:szCs w:val="15"/>
        </w:rPr>
        <w:t>. DIANE publishing.</w:t>
      </w:r>
    </w:p>
    <w:p w14:paraId="44F08B8B" w14:textId="6EB00CF6" w:rsidR="277B0582" w:rsidRPr="001B4E5F" w:rsidRDefault="630C03EB" w:rsidP="0081394E">
      <w:pPr>
        <w:pStyle w:val="Paragraph"/>
        <w:numPr>
          <w:ilvl w:val="0"/>
          <w:numId w:val="33"/>
        </w:numPr>
        <w:spacing w:before="120" w:line="240" w:lineRule="auto"/>
        <w:jc w:val="left"/>
        <w:rPr>
          <w:rFonts w:ascii="Times" w:hAnsi="Times"/>
          <w:color w:val="000000" w:themeColor="text1"/>
          <w:sz w:val="15"/>
          <w:szCs w:val="15"/>
        </w:rPr>
      </w:pPr>
      <w:proofErr w:type="spellStart"/>
      <w:r w:rsidRPr="001B4E5F">
        <w:rPr>
          <w:rFonts w:ascii="Times" w:hAnsi="Times"/>
          <w:sz w:val="15"/>
          <w:szCs w:val="15"/>
        </w:rPr>
        <w:t>Lefranc</w:t>
      </w:r>
      <w:proofErr w:type="spellEnd"/>
      <w:r w:rsidRPr="001B4E5F">
        <w:rPr>
          <w:rFonts w:ascii="Times" w:hAnsi="Times"/>
          <w:sz w:val="15"/>
          <w:szCs w:val="15"/>
        </w:rPr>
        <w:t xml:space="preserve">, M. P., </w:t>
      </w:r>
      <w:proofErr w:type="spellStart"/>
      <w:r w:rsidRPr="001B4E5F">
        <w:rPr>
          <w:rFonts w:ascii="Times" w:hAnsi="Times"/>
          <w:sz w:val="15"/>
          <w:szCs w:val="15"/>
        </w:rPr>
        <w:t>Pommié</w:t>
      </w:r>
      <w:proofErr w:type="spellEnd"/>
      <w:r w:rsidRPr="001B4E5F">
        <w:rPr>
          <w:rFonts w:ascii="Times" w:hAnsi="Times"/>
          <w:sz w:val="15"/>
          <w:szCs w:val="15"/>
        </w:rPr>
        <w:t xml:space="preserve">, C., Ruiz, M., </w:t>
      </w:r>
      <w:proofErr w:type="spellStart"/>
      <w:r w:rsidRPr="001B4E5F">
        <w:rPr>
          <w:rFonts w:ascii="Times" w:hAnsi="Times"/>
          <w:sz w:val="15"/>
          <w:szCs w:val="15"/>
        </w:rPr>
        <w:t>Giudicelli</w:t>
      </w:r>
      <w:proofErr w:type="spellEnd"/>
      <w:r w:rsidRPr="001B4E5F">
        <w:rPr>
          <w:rFonts w:ascii="Times" w:hAnsi="Times"/>
          <w:sz w:val="15"/>
          <w:szCs w:val="15"/>
        </w:rPr>
        <w:t xml:space="preserve">, V., </w:t>
      </w:r>
      <w:proofErr w:type="spellStart"/>
      <w:r w:rsidRPr="001B4E5F">
        <w:rPr>
          <w:rFonts w:ascii="Times" w:hAnsi="Times"/>
          <w:sz w:val="15"/>
          <w:szCs w:val="15"/>
        </w:rPr>
        <w:t>Foulquier</w:t>
      </w:r>
      <w:proofErr w:type="spellEnd"/>
      <w:r w:rsidRPr="001B4E5F">
        <w:rPr>
          <w:rFonts w:ascii="Times" w:hAnsi="Times"/>
          <w:sz w:val="15"/>
          <w:szCs w:val="15"/>
        </w:rPr>
        <w:t xml:space="preserve">, E., Truong, L., … </w:t>
      </w:r>
      <w:proofErr w:type="spellStart"/>
      <w:r w:rsidRPr="001B4E5F">
        <w:rPr>
          <w:rFonts w:ascii="Times" w:hAnsi="Times"/>
          <w:sz w:val="15"/>
          <w:szCs w:val="15"/>
        </w:rPr>
        <w:t>Lefranc</w:t>
      </w:r>
      <w:proofErr w:type="spellEnd"/>
      <w:r w:rsidRPr="001B4E5F">
        <w:rPr>
          <w:rFonts w:ascii="Times" w:hAnsi="Times"/>
          <w:sz w:val="15"/>
          <w:szCs w:val="15"/>
        </w:rPr>
        <w:t xml:space="preserve">, G. (2003). IMGT unique numbering for immunoglobulin and T cell receptor variable domains and Ig superfamily V-like domains. </w:t>
      </w:r>
      <w:r w:rsidRPr="001B4E5F">
        <w:rPr>
          <w:rFonts w:ascii="Times" w:hAnsi="Times"/>
          <w:i/>
          <w:iCs/>
          <w:sz w:val="15"/>
          <w:szCs w:val="15"/>
        </w:rPr>
        <w:t>Developmental and Comparative Immunology</w:t>
      </w:r>
      <w:r w:rsidRPr="001B4E5F">
        <w:rPr>
          <w:rFonts w:ascii="Times" w:hAnsi="Times"/>
          <w:sz w:val="15"/>
          <w:szCs w:val="15"/>
        </w:rPr>
        <w:t xml:space="preserve">, </w:t>
      </w:r>
      <w:r w:rsidRPr="001B4E5F">
        <w:rPr>
          <w:rFonts w:ascii="Times" w:hAnsi="Times"/>
          <w:i/>
          <w:iCs/>
          <w:sz w:val="15"/>
          <w:szCs w:val="15"/>
        </w:rPr>
        <w:t>27</w:t>
      </w:r>
      <w:r w:rsidRPr="001B4E5F">
        <w:rPr>
          <w:rFonts w:ascii="Times" w:hAnsi="Times"/>
          <w:sz w:val="15"/>
          <w:szCs w:val="15"/>
        </w:rPr>
        <w:t>(1), 55–77. https://doi.org/10.1016/S0145-305X(02)00039-3</w:t>
      </w:r>
    </w:p>
    <w:p w14:paraId="76D647B7" w14:textId="6824D829" w:rsidR="277B0582" w:rsidRPr="001B4E5F" w:rsidRDefault="630C03EB" w:rsidP="0081394E">
      <w:pPr>
        <w:pStyle w:val="Paragraph"/>
        <w:numPr>
          <w:ilvl w:val="0"/>
          <w:numId w:val="33"/>
        </w:numPr>
        <w:spacing w:before="120" w:line="240" w:lineRule="auto"/>
        <w:jc w:val="left"/>
        <w:rPr>
          <w:rFonts w:ascii="Times" w:hAnsi="Times"/>
          <w:color w:val="000000" w:themeColor="text1"/>
          <w:sz w:val="15"/>
          <w:szCs w:val="15"/>
        </w:rPr>
      </w:pPr>
      <w:r w:rsidRPr="001B4E5F">
        <w:rPr>
          <w:rFonts w:ascii="Times" w:hAnsi="Times"/>
          <w:sz w:val="15"/>
          <w:szCs w:val="15"/>
        </w:rPr>
        <w:t>Al-</w:t>
      </w:r>
      <w:proofErr w:type="spellStart"/>
      <w:r w:rsidRPr="001B4E5F">
        <w:rPr>
          <w:rFonts w:ascii="Times" w:hAnsi="Times"/>
          <w:sz w:val="15"/>
          <w:szCs w:val="15"/>
        </w:rPr>
        <w:t>Lazikani</w:t>
      </w:r>
      <w:proofErr w:type="spellEnd"/>
      <w:r w:rsidRPr="001B4E5F">
        <w:rPr>
          <w:rFonts w:ascii="Times" w:hAnsi="Times"/>
          <w:sz w:val="15"/>
          <w:szCs w:val="15"/>
        </w:rPr>
        <w:t xml:space="preserve">, B., </w:t>
      </w:r>
      <w:proofErr w:type="spellStart"/>
      <w:r w:rsidRPr="001B4E5F">
        <w:rPr>
          <w:rFonts w:ascii="Times" w:hAnsi="Times"/>
          <w:sz w:val="15"/>
          <w:szCs w:val="15"/>
        </w:rPr>
        <w:t>Lesk</w:t>
      </w:r>
      <w:proofErr w:type="spellEnd"/>
      <w:r w:rsidRPr="001B4E5F">
        <w:rPr>
          <w:rFonts w:ascii="Times" w:hAnsi="Times"/>
          <w:sz w:val="15"/>
          <w:szCs w:val="15"/>
        </w:rPr>
        <w:t xml:space="preserve">, A. M., &amp; Chothia, C. (1997). Standard conformations for the canonical structures of immunoglobulins. </w:t>
      </w:r>
      <w:r w:rsidRPr="001B4E5F">
        <w:rPr>
          <w:rFonts w:ascii="Times" w:hAnsi="Times"/>
          <w:i/>
          <w:iCs/>
          <w:sz w:val="15"/>
          <w:szCs w:val="15"/>
        </w:rPr>
        <w:t>Journal of Molecular Biology</w:t>
      </w:r>
      <w:r w:rsidRPr="001B4E5F">
        <w:rPr>
          <w:rFonts w:ascii="Times" w:hAnsi="Times"/>
          <w:sz w:val="15"/>
          <w:szCs w:val="15"/>
        </w:rPr>
        <w:t xml:space="preserve">, </w:t>
      </w:r>
      <w:r w:rsidRPr="001B4E5F">
        <w:rPr>
          <w:rFonts w:ascii="Times" w:hAnsi="Times"/>
          <w:i/>
          <w:iCs/>
          <w:sz w:val="15"/>
          <w:szCs w:val="15"/>
        </w:rPr>
        <w:t>273</w:t>
      </w:r>
      <w:r w:rsidRPr="001B4E5F">
        <w:rPr>
          <w:rFonts w:ascii="Times" w:hAnsi="Times"/>
          <w:sz w:val="15"/>
          <w:szCs w:val="15"/>
        </w:rPr>
        <w:t>(4), 927–948. https://doi.org/10.1006/jmbi.1997.1354</w:t>
      </w:r>
    </w:p>
    <w:p w14:paraId="080F43F3" w14:textId="3285C79F" w:rsidR="277B0582" w:rsidRPr="001B4E5F" w:rsidRDefault="630C03EB" w:rsidP="0081394E">
      <w:pPr>
        <w:pStyle w:val="Paragraph"/>
        <w:numPr>
          <w:ilvl w:val="0"/>
          <w:numId w:val="33"/>
        </w:numPr>
        <w:spacing w:before="120" w:line="240" w:lineRule="auto"/>
        <w:jc w:val="left"/>
        <w:rPr>
          <w:rFonts w:ascii="Times" w:hAnsi="Times"/>
          <w:color w:val="000000" w:themeColor="text1"/>
          <w:sz w:val="15"/>
          <w:szCs w:val="15"/>
        </w:rPr>
      </w:pPr>
      <w:r w:rsidRPr="001B4E5F">
        <w:rPr>
          <w:rFonts w:ascii="Times" w:hAnsi="Times"/>
          <w:sz w:val="15"/>
          <w:szCs w:val="15"/>
        </w:rPr>
        <w:t xml:space="preserve">North, B., Lehmann, A., &amp; </w:t>
      </w:r>
      <w:proofErr w:type="spellStart"/>
      <w:r w:rsidRPr="001B4E5F">
        <w:rPr>
          <w:rFonts w:ascii="Times" w:hAnsi="Times"/>
          <w:sz w:val="15"/>
          <w:szCs w:val="15"/>
        </w:rPr>
        <w:t>Dunbrack</w:t>
      </w:r>
      <w:proofErr w:type="spellEnd"/>
      <w:r w:rsidRPr="001B4E5F">
        <w:rPr>
          <w:rFonts w:ascii="Times" w:hAnsi="Times"/>
          <w:sz w:val="15"/>
          <w:szCs w:val="15"/>
        </w:rPr>
        <w:t xml:space="preserve">, R. L. (2011). A new clustering of antibody CDR loop conformations. </w:t>
      </w:r>
      <w:r w:rsidRPr="001B4E5F">
        <w:rPr>
          <w:rFonts w:ascii="Times" w:hAnsi="Times"/>
          <w:i/>
          <w:iCs/>
          <w:sz w:val="15"/>
          <w:szCs w:val="15"/>
        </w:rPr>
        <w:t>Journal of Molecular Biology</w:t>
      </w:r>
      <w:r w:rsidRPr="001B4E5F">
        <w:rPr>
          <w:rFonts w:ascii="Times" w:hAnsi="Times"/>
          <w:sz w:val="15"/>
          <w:szCs w:val="15"/>
        </w:rPr>
        <w:t xml:space="preserve">, </w:t>
      </w:r>
      <w:r w:rsidRPr="001B4E5F">
        <w:rPr>
          <w:rFonts w:ascii="Times" w:hAnsi="Times"/>
          <w:i/>
          <w:iCs/>
          <w:sz w:val="15"/>
          <w:szCs w:val="15"/>
        </w:rPr>
        <w:t>406</w:t>
      </w:r>
      <w:r w:rsidRPr="001B4E5F">
        <w:rPr>
          <w:rFonts w:ascii="Times" w:hAnsi="Times"/>
          <w:sz w:val="15"/>
          <w:szCs w:val="15"/>
        </w:rPr>
        <w:t>(2), 228–256. https://doi.org/10.1016/j.jmb.2010.10.030</w:t>
      </w:r>
    </w:p>
    <w:p w14:paraId="1F6E5752" w14:textId="7525278A" w:rsidR="277B0582" w:rsidRPr="001B4E5F" w:rsidRDefault="268DC3BC" w:rsidP="0081394E">
      <w:pPr>
        <w:pStyle w:val="Paragraph"/>
        <w:numPr>
          <w:ilvl w:val="0"/>
          <w:numId w:val="33"/>
        </w:numPr>
        <w:spacing w:before="120" w:line="240" w:lineRule="auto"/>
        <w:jc w:val="left"/>
        <w:rPr>
          <w:rFonts w:ascii="Times" w:hAnsi="Times"/>
          <w:color w:val="000000" w:themeColor="text1"/>
          <w:sz w:val="15"/>
          <w:szCs w:val="15"/>
        </w:rPr>
      </w:pPr>
      <w:proofErr w:type="spellStart"/>
      <w:r w:rsidRPr="001B4E5F">
        <w:rPr>
          <w:rFonts w:ascii="Times" w:hAnsi="Times"/>
          <w:sz w:val="15"/>
          <w:szCs w:val="15"/>
        </w:rPr>
        <w:t>Raybould</w:t>
      </w:r>
      <w:proofErr w:type="spellEnd"/>
      <w:r w:rsidRPr="001B4E5F">
        <w:rPr>
          <w:rFonts w:ascii="Times" w:hAnsi="Times"/>
          <w:sz w:val="15"/>
          <w:szCs w:val="15"/>
        </w:rPr>
        <w:t xml:space="preserve">, M. I. J., Marks, C., Lewis, A. P., Shi, J., </w:t>
      </w:r>
      <w:proofErr w:type="spellStart"/>
      <w:r w:rsidRPr="001B4E5F">
        <w:rPr>
          <w:rFonts w:ascii="Times" w:hAnsi="Times"/>
          <w:sz w:val="15"/>
          <w:szCs w:val="15"/>
        </w:rPr>
        <w:t>Bujotzek</w:t>
      </w:r>
      <w:proofErr w:type="spellEnd"/>
      <w:r w:rsidRPr="001B4E5F">
        <w:rPr>
          <w:rFonts w:ascii="Times" w:hAnsi="Times"/>
          <w:sz w:val="15"/>
          <w:szCs w:val="15"/>
        </w:rPr>
        <w:t xml:space="preserve">, A., </w:t>
      </w:r>
      <w:proofErr w:type="spellStart"/>
      <w:r w:rsidRPr="001B4E5F">
        <w:rPr>
          <w:rFonts w:ascii="Times" w:hAnsi="Times"/>
          <w:sz w:val="15"/>
          <w:szCs w:val="15"/>
        </w:rPr>
        <w:t>Taddese</w:t>
      </w:r>
      <w:proofErr w:type="spellEnd"/>
      <w:r w:rsidRPr="001B4E5F">
        <w:rPr>
          <w:rFonts w:ascii="Times" w:hAnsi="Times"/>
          <w:sz w:val="15"/>
          <w:szCs w:val="15"/>
        </w:rPr>
        <w:t>, B., &amp; Deane, C. M. (2019). Thera-</w:t>
      </w:r>
      <w:proofErr w:type="spellStart"/>
      <w:r w:rsidRPr="001B4E5F">
        <w:rPr>
          <w:rFonts w:ascii="Times" w:hAnsi="Times"/>
          <w:sz w:val="15"/>
          <w:szCs w:val="15"/>
        </w:rPr>
        <w:t>SAbDab</w:t>
      </w:r>
      <w:proofErr w:type="spellEnd"/>
      <w:r w:rsidRPr="001B4E5F">
        <w:rPr>
          <w:rFonts w:ascii="Times" w:hAnsi="Times"/>
          <w:sz w:val="15"/>
          <w:szCs w:val="15"/>
        </w:rPr>
        <w:t xml:space="preserve">: the Therapeutic Structural Antibody Database. </w:t>
      </w:r>
      <w:r w:rsidRPr="001B4E5F">
        <w:rPr>
          <w:rFonts w:ascii="Times" w:hAnsi="Times"/>
          <w:i/>
          <w:iCs/>
          <w:sz w:val="15"/>
          <w:szCs w:val="15"/>
        </w:rPr>
        <w:t>Nucleic Acids Research</w:t>
      </w:r>
      <w:r w:rsidRPr="001B4E5F">
        <w:rPr>
          <w:rFonts w:ascii="Times" w:hAnsi="Times"/>
          <w:sz w:val="15"/>
          <w:szCs w:val="15"/>
        </w:rPr>
        <w:t xml:space="preserve">, </w:t>
      </w:r>
      <w:r w:rsidRPr="001B4E5F">
        <w:rPr>
          <w:rFonts w:ascii="Times" w:hAnsi="Times"/>
          <w:i/>
          <w:iCs/>
          <w:sz w:val="15"/>
          <w:szCs w:val="15"/>
        </w:rPr>
        <w:t>48</w:t>
      </w:r>
      <w:r w:rsidRPr="001B4E5F">
        <w:rPr>
          <w:rFonts w:ascii="Times" w:hAnsi="Times"/>
          <w:sz w:val="15"/>
          <w:szCs w:val="15"/>
        </w:rPr>
        <w:t>, 383–388. https://doi.org/10.1093/nar/gkz827</w:t>
      </w:r>
    </w:p>
    <w:p w14:paraId="0939A80D" w14:textId="03A9CECE" w:rsidR="009E148D" w:rsidRPr="001B4E5F" w:rsidRDefault="3BEB3355" w:rsidP="0081394E">
      <w:pPr>
        <w:pStyle w:val="Paragraph"/>
        <w:numPr>
          <w:ilvl w:val="0"/>
          <w:numId w:val="33"/>
        </w:numPr>
        <w:spacing w:before="120" w:line="240" w:lineRule="auto"/>
        <w:jc w:val="left"/>
        <w:rPr>
          <w:rFonts w:ascii="Times" w:hAnsi="Times"/>
          <w:sz w:val="15"/>
          <w:szCs w:val="15"/>
        </w:rPr>
      </w:pPr>
      <w:r w:rsidRPr="001B4E5F">
        <w:rPr>
          <w:rFonts w:ascii="Times" w:hAnsi="Times"/>
          <w:sz w:val="15"/>
          <w:szCs w:val="15"/>
        </w:rPr>
        <w:t xml:space="preserve">Dunbar, J., &amp; Deane, C. M. (2016). ANARCI: Antigen receptor numbering and receptor classification. Bioinformatics, 32(2), 298–300. </w:t>
      </w:r>
      <w:r w:rsidR="3F1FBEEC" w:rsidRPr="001B4E5F">
        <w:rPr>
          <w:rFonts w:ascii="Times" w:hAnsi="Times"/>
          <w:sz w:val="15"/>
          <w:szCs w:val="15"/>
        </w:rPr>
        <w:t>https://doi.org/10.1093/bioinformatics/</w:t>
      </w:r>
      <w:r w:rsidR="5EE85889" w:rsidRPr="001B4E5F">
        <w:rPr>
          <w:rFonts w:ascii="Times" w:hAnsi="Times"/>
          <w:sz w:val="15"/>
          <w:szCs w:val="15"/>
        </w:rPr>
        <w:t>btv552</w:t>
      </w:r>
    </w:p>
    <w:p w14:paraId="1452B16B" w14:textId="77777777" w:rsidR="00815B1F" w:rsidRPr="001B4E5F" w:rsidRDefault="00815B1F" w:rsidP="00565AD9">
      <w:pPr>
        <w:pStyle w:val="Paragraph"/>
        <w:numPr>
          <w:ilvl w:val="0"/>
          <w:numId w:val="33"/>
        </w:numPr>
        <w:spacing w:before="120" w:line="240" w:lineRule="auto"/>
        <w:jc w:val="left"/>
        <w:rPr>
          <w:rFonts w:ascii="Times" w:hAnsi="Times"/>
          <w:sz w:val="15"/>
          <w:szCs w:val="15"/>
        </w:rPr>
      </w:pPr>
      <w:proofErr w:type="spellStart"/>
      <w:r w:rsidRPr="001B4E5F">
        <w:rPr>
          <w:rFonts w:ascii="Times" w:hAnsi="Times"/>
          <w:sz w:val="15"/>
          <w:szCs w:val="15"/>
        </w:rPr>
        <w:t>Andreatta</w:t>
      </w:r>
      <w:proofErr w:type="spellEnd"/>
      <w:r w:rsidRPr="001B4E5F">
        <w:rPr>
          <w:rFonts w:ascii="Times" w:hAnsi="Times"/>
          <w:sz w:val="15"/>
          <w:szCs w:val="15"/>
        </w:rPr>
        <w:t xml:space="preserve">, M., </w:t>
      </w:r>
      <w:proofErr w:type="spellStart"/>
      <w:r w:rsidRPr="001B4E5F">
        <w:rPr>
          <w:rFonts w:ascii="Times" w:hAnsi="Times"/>
          <w:sz w:val="15"/>
          <w:szCs w:val="15"/>
        </w:rPr>
        <w:t>Karosiene</w:t>
      </w:r>
      <w:proofErr w:type="spellEnd"/>
      <w:r w:rsidRPr="001B4E5F">
        <w:rPr>
          <w:rFonts w:ascii="Times" w:hAnsi="Times"/>
          <w:sz w:val="15"/>
          <w:szCs w:val="15"/>
        </w:rPr>
        <w:t xml:space="preserve">, E., Rasmussen, M., </w:t>
      </w:r>
      <w:proofErr w:type="spellStart"/>
      <w:r w:rsidRPr="001B4E5F">
        <w:rPr>
          <w:rFonts w:ascii="Times" w:hAnsi="Times"/>
          <w:sz w:val="15"/>
          <w:szCs w:val="15"/>
        </w:rPr>
        <w:t>Stryhn</w:t>
      </w:r>
      <w:proofErr w:type="spellEnd"/>
      <w:r w:rsidRPr="001B4E5F">
        <w:rPr>
          <w:rFonts w:ascii="Times" w:hAnsi="Times"/>
          <w:sz w:val="15"/>
          <w:szCs w:val="15"/>
        </w:rPr>
        <w:t xml:space="preserve">, A., </w:t>
      </w:r>
      <w:proofErr w:type="spellStart"/>
      <w:r w:rsidRPr="001B4E5F">
        <w:rPr>
          <w:rFonts w:ascii="Times" w:hAnsi="Times"/>
          <w:sz w:val="15"/>
          <w:szCs w:val="15"/>
        </w:rPr>
        <w:t>Buus</w:t>
      </w:r>
      <w:proofErr w:type="spellEnd"/>
      <w:r w:rsidRPr="001B4E5F">
        <w:rPr>
          <w:rFonts w:ascii="Times" w:hAnsi="Times"/>
          <w:sz w:val="15"/>
          <w:szCs w:val="15"/>
        </w:rPr>
        <w:t>, S., &amp; Nielsen, M. (2015). Accurate pan-specific prediction of peptide-MHC class II binding affinity with improved binding core identification. Immunogenetics, 67(0), 641. https://doi.org/10.1007/S00251-015-0873-Y</w:t>
      </w:r>
    </w:p>
    <w:p w14:paraId="685B1934" w14:textId="77777777" w:rsidR="00565AD9" w:rsidRPr="00565AD9" w:rsidRDefault="00565AD9" w:rsidP="00565AD9">
      <w:pPr>
        <w:pStyle w:val="Paragraph"/>
        <w:numPr>
          <w:ilvl w:val="0"/>
          <w:numId w:val="33"/>
        </w:numPr>
        <w:spacing w:before="120" w:line="240" w:lineRule="auto"/>
        <w:rPr>
          <w:rFonts w:ascii="Times" w:hAnsi="Times"/>
          <w:color w:val="000000" w:themeColor="text1"/>
          <w:sz w:val="15"/>
          <w:szCs w:val="15"/>
          <w:lang w:val="en-CZ"/>
        </w:rPr>
      </w:pPr>
      <w:r w:rsidRPr="00565AD9">
        <w:rPr>
          <w:rFonts w:ascii="Times" w:hAnsi="Times"/>
          <w:color w:val="000000" w:themeColor="text1"/>
          <w:sz w:val="15"/>
          <w:szCs w:val="15"/>
          <w:lang w:val="en-CZ"/>
        </w:rPr>
        <w:t xml:space="preserve">Ott, M., Edunov, S., Baevski, A., Fan, A., Gross, S., Ng, N., … Auli, M. (2019, July 21). </w:t>
      </w:r>
      <w:r w:rsidRPr="00565AD9">
        <w:rPr>
          <w:rFonts w:ascii="Times" w:hAnsi="Times"/>
          <w:i/>
          <w:iCs/>
          <w:color w:val="000000" w:themeColor="text1"/>
          <w:sz w:val="15"/>
          <w:szCs w:val="15"/>
          <w:lang w:val="en-CZ"/>
        </w:rPr>
        <w:t>fairseq: A Fast, Extensible Toolkit for Sequence Modeling</w:t>
      </w:r>
      <w:r w:rsidRPr="00565AD9">
        <w:rPr>
          <w:rFonts w:ascii="Times" w:hAnsi="Times"/>
          <w:color w:val="000000" w:themeColor="text1"/>
          <w:sz w:val="15"/>
          <w:szCs w:val="15"/>
          <w:lang w:val="en-CZ"/>
        </w:rPr>
        <w:t>. 48–53. https://doi.org/10.18653/v1/n19-4009</w:t>
      </w:r>
    </w:p>
    <w:p w14:paraId="344E8FA6" w14:textId="5FEF8810" w:rsidR="00FB6A08" w:rsidRPr="001B4E5F" w:rsidRDefault="00AF42D0" w:rsidP="00565AD9">
      <w:pPr>
        <w:pStyle w:val="Paragraph"/>
        <w:numPr>
          <w:ilvl w:val="0"/>
          <w:numId w:val="33"/>
        </w:numPr>
        <w:spacing w:before="120" w:line="240" w:lineRule="auto"/>
        <w:jc w:val="left"/>
        <w:rPr>
          <w:rFonts w:ascii="Times" w:hAnsi="Times"/>
          <w:color w:val="000000" w:themeColor="text1"/>
          <w:sz w:val="15"/>
          <w:szCs w:val="15"/>
        </w:rPr>
      </w:pPr>
      <w:r w:rsidRPr="001B4E5F">
        <w:rPr>
          <w:rFonts w:ascii="Times" w:hAnsi="Times"/>
          <w:color w:val="000000" w:themeColor="text1"/>
          <w:sz w:val="15"/>
          <w:szCs w:val="15"/>
        </w:rPr>
        <w:t xml:space="preserve">Liu, Y., Ott, M., Goyal, N., Du, J., Joshi, M., Chen, D., … </w:t>
      </w:r>
      <w:proofErr w:type="spellStart"/>
      <w:r w:rsidRPr="001B4E5F">
        <w:rPr>
          <w:rFonts w:ascii="Times" w:hAnsi="Times"/>
          <w:color w:val="000000" w:themeColor="text1"/>
          <w:sz w:val="15"/>
          <w:szCs w:val="15"/>
        </w:rPr>
        <w:t>Stoyanov</w:t>
      </w:r>
      <w:proofErr w:type="spellEnd"/>
      <w:r w:rsidRPr="001B4E5F">
        <w:rPr>
          <w:rFonts w:ascii="Times" w:hAnsi="Times"/>
          <w:color w:val="000000" w:themeColor="text1"/>
          <w:sz w:val="15"/>
          <w:szCs w:val="15"/>
        </w:rPr>
        <w:t xml:space="preserve">, V. (2019). </w:t>
      </w:r>
      <w:proofErr w:type="spellStart"/>
      <w:r w:rsidRPr="001B4E5F">
        <w:rPr>
          <w:rFonts w:ascii="Times" w:hAnsi="Times"/>
          <w:color w:val="000000" w:themeColor="text1"/>
          <w:sz w:val="15"/>
          <w:szCs w:val="15"/>
        </w:rPr>
        <w:t>RoBERTa</w:t>
      </w:r>
      <w:proofErr w:type="spellEnd"/>
      <w:r w:rsidRPr="001B4E5F">
        <w:rPr>
          <w:rFonts w:ascii="Times" w:hAnsi="Times"/>
          <w:color w:val="000000" w:themeColor="text1"/>
          <w:sz w:val="15"/>
          <w:szCs w:val="15"/>
        </w:rPr>
        <w:t>: A Robustly Optimized BERT Pretraining Approach. Retrieved from https://arxiv.org/abs/1907.11692v1</w:t>
      </w:r>
    </w:p>
    <w:p w14:paraId="213EE852" w14:textId="3A10DF2D" w:rsidR="00B66B1D" w:rsidRPr="001B4E5F" w:rsidRDefault="532CF67E" w:rsidP="00565AD9">
      <w:pPr>
        <w:pStyle w:val="Paragraph"/>
        <w:numPr>
          <w:ilvl w:val="0"/>
          <w:numId w:val="33"/>
        </w:numPr>
        <w:spacing w:before="120" w:line="240" w:lineRule="auto"/>
        <w:jc w:val="left"/>
        <w:rPr>
          <w:rFonts w:ascii="Times" w:hAnsi="Times"/>
          <w:color w:val="000000" w:themeColor="text1"/>
          <w:sz w:val="15"/>
          <w:szCs w:val="15"/>
        </w:rPr>
      </w:pPr>
      <w:proofErr w:type="spellStart"/>
      <w:r w:rsidRPr="001B4E5F">
        <w:rPr>
          <w:rFonts w:ascii="Times" w:hAnsi="Times"/>
          <w:sz w:val="15"/>
          <w:szCs w:val="15"/>
        </w:rPr>
        <w:t>Vig</w:t>
      </w:r>
      <w:proofErr w:type="spellEnd"/>
      <w:r w:rsidRPr="001B4E5F">
        <w:rPr>
          <w:rFonts w:ascii="Times" w:hAnsi="Times"/>
          <w:sz w:val="15"/>
          <w:szCs w:val="15"/>
        </w:rPr>
        <w:t xml:space="preserve">, J., </w:t>
      </w:r>
      <w:proofErr w:type="spellStart"/>
      <w:r w:rsidRPr="001B4E5F">
        <w:rPr>
          <w:rFonts w:ascii="Times" w:hAnsi="Times"/>
          <w:sz w:val="15"/>
          <w:szCs w:val="15"/>
        </w:rPr>
        <w:t>Madani</w:t>
      </w:r>
      <w:proofErr w:type="spellEnd"/>
      <w:r w:rsidRPr="001B4E5F">
        <w:rPr>
          <w:rFonts w:ascii="Times" w:hAnsi="Times"/>
          <w:sz w:val="15"/>
          <w:szCs w:val="15"/>
        </w:rPr>
        <w:t xml:space="preserve">, A., Varshney, L. R., </w:t>
      </w:r>
      <w:proofErr w:type="spellStart"/>
      <w:r w:rsidRPr="001B4E5F">
        <w:rPr>
          <w:rFonts w:ascii="Times" w:hAnsi="Times"/>
          <w:sz w:val="15"/>
          <w:szCs w:val="15"/>
        </w:rPr>
        <w:t>Xiong</w:t>
      </w:r>
      <w:proofErr w:type="spellEnd"/>
      <w:r w:rsidRPr="001B4E5F">
        <w:rPr>
          <w:rFonts w:ascii="Times" w:hAnsi="Times"/>
          <w:sz w:val="15"/>
          <w:szCs w:val="15"/>
        </w:rPr>
        <w:t xml:space="preserve">, C., </w:t>
      </w:r>
      <w:proofErr w:type="spellStart"/>
      <w:r w:rsidRPr="001B4E5F">
        <w:rPr>
          <w:rFonts w:ascii="Times" w:hAnsi="Times"/>
          <w:sz w:val="15"/>
          <w:szCs w:val="15"/>
        </w:rPr>
        <w:t>Socher</w:t>
      </w:r>
      <w:proofErr w:type="spellEnd"/>
      <w:r w:rsidRPr="001B4E5F">
        <w:rPr>
          <w:rFonts w:ascii="Times" w:hAnsi="Times"/>
          <w:sz w:val="15"/>
          <w:szCs w:val="15"/>
        </w:rPr>
        <w:t xml:space="preserve">, R., &amp; Rajani, N. F. (2020). </w:t>
      </w:r>
      <w:proofErr w:type="spellStart"/>
      <w:r w:rsidRPr="001B4E5F">
        <w:rPr>
          <w:rFonts w:ascii="Times" w:hAnsi="Times"/>
          <w:i/>
          <w:iCs/>
          <w:sz w:val="15"/>
          <w:szCs w:val="15"/>
        </w:rPr>
        <w:t>BERTology</w:t>
      </w:r>
      <w:proofErr w:type="spellEnd"/>
      <w:r w:rsidRPr="001B4E5F">
        <w:rPr>
          <w:rFonts w:ascii="Times" w:hAnsi="Times"/>
          <w:i/>
          <w:iCs/>
          <w:sz w:val="15"/>
          <w:szCs w:val="15"/>
        </w:rPr>
        <w:t xml:space="preserve"> Meets Biology: Interpreting Attention in Protein Language Models</w:t>
      </w:r>
      <w:r w:rsidRPr="001B4E5F">
        <w:rPr>
          <w:rFonts w:ascii="Times" w:hAnsi="Times"/>
          <w:sz w:val="15"/>
          <w:szCs w:val="15"/>
        </w:rPr>
        <w:t>. Retrieved from http://arxiv.org/abs/2006.15222</w:t>
      </w:r>
    </w:p>
    <w:p w14:paraId="377416DA" w14:textId="1565A04A" w:rsidR="00660BC2" w:rsidRPr="00040B9C" w:rsidRDefault="00275609" w:rsidP="00660BC2">
      <w:pPr>
        <w:pStyle w:val="Paragraph"/>
        <w:numPr>
          <w:ilvl w:val="0"/>
          <w:numId w:val="33"/>
        </w:numPr>
        <w:spacing w:before="120" w:line="240" w:lineRule="auto"/>
        <w:jc w:val="left"/>
        <w:rPr>
          <w:rFonts w:ascii="Times" w:hAnsi="Times"/>
          <w:sz w:val="15"/>
          <w:szCs w:val="15"/>
        </w:rPr>
        <w:sectPr w:rsidR="00660BC2" w:rsidRPr="00040B9C" w:rsidSect="00660BC2">
          <w:type w:val="continuous"/>
          <w:pgSz w:w="12240" w:h="15840"/>
          <w:pgMar w:top="1077" w:right="1077" w:bottom="1077" w:left="1077" w:header="720" w:footer="720" w:gutter="0"/>
          <w:cols w:num="2" w:space="446"/>
          <w:noEndnote/>
          <w:docGrid w:linePitch="326"/>
        </w:sectPr>
      </w:pPr>
      <w:r w:rsidRPr="001B4E5F">
        <w:rPr>
          <w:rFonts w:ascii="Times" w:hAnsi="Times"/>
          <w:sz w:val="15"/>
          <w:szCs w:val="15"/>
        </w:rPr>
        <w:t xml:space="preserve">Nguyen, H., Case, D. A., &amp; Rose, A. S. (2018). </w:t>
      </w:r>
      <w:proofErr w:type="spellStart"/>
      <w:r w:rsidRPr="001B4E5F">
        <w:rPr>
          <w:rFonts w:ascii="Times" w:hAnsi="Times"/>
          <w:sz w:val="15"/>
          <w:szCs w:val="15"/>
        </w:rPr>
        <w:t>NGLview</w:t>
      </w:r>
      <w:proofErr w:type="spellEnd"/>
      <w:r w:rsidRPr="001B4E5F">
        <w:rPr>
          <w:rFonts w:ascii="Times" w:hAnsi="Times"/>
          <w:sz w:val="15"/>
          <w:szCs w:val="15"/>
        </w:rPr>
        <w:t xml:space="preserve">-interactive molecular graphics for </w:t>
      </w:r>
      <w:proofErr w:type="spellStart"/>
      <w:r w:rsidRPr="001B4E5F">
        <w:rPr>
          <w:rFonts w:ascii="Times" w:hAnsi="Times"/>
          <w:sz w:val="15"/>
          <w:szCs w:val="15"/>
        </w:rPr>
        <w:t>Jupyter</w:t>
      </w:r>
      <w:proofErr w:type="spellEnd"/>
      <w:r w:rsidRPr="001B4E5F">
        <w:rPr>
          <w:rFonts w:ascii="Times" w:hAnsi="Times"/>
          <w:sz w:val="15"/>
          <w:szCs w:val="15"/>
        </w:rPr>
        <w:t xml:space="preserve"> notebooks. </w:t>
      </w:r>
      <w:r w:rsidRPr="001B4E5F">
        <w:rPr>
          <w:rFonts w:ascii="Times" w:hAnsi="Times"/>
          <w:i/>
          <w:iCs/>
          <w:sz w:val="15"/>
          <w:szCs w:val="15"/>
        </w:rPr>
        <w:t>Bioinformatics</w:t>
      </w:r>
      <w:r w:rsidRPr="001B4E5F">
        <w:rPr>
          <w:rFonts w:ascii="Times" w:hAnsi="Times"/>
          <w:sz w:val="15"/>
          <w:szCs w:val="15"/>
        </w:rPr>
        <w:t xml:space="preserve">, </w:t>
      </w:r>
      <w:r w:rsidRPr="001B4E5F">
        <w:rPr>
          <w:rFonts w:ascii="Times" w:hAnsi="Times"/>
          <w:i/>
          <w:iCs/>
          <w:sz w:val="15"/>
          <w:szCs w:val="15"/>
        </w:rPr>
        <w:t>34</w:t>
      </w:r>
      <w:r w:rsidRPr="001B4E5F">
        <w:rPr>
          <w:rFonts w:ascii="Times" w:hAnsi="Times"/>
          <w:sz w:val="15"/>
          <w:szCs w:val="15"/>
        </w:rPr>
        <w:t>(7), 1241–1242. https://doi.org/10.1093/bioinformatics/btx789</w:t>
      </w:r>
      <w:r w:rsidR="00040B9C">
        <w:rPr>
          <w:rFonts w:ascii="Times" w:hAnsi="Times"/>
          <w:sz w:val="15"/>
          <w:szCs w:val="15"/>
        </w:rPr>
        <w:br/>
      </w:r>
      <w:r w:rsidR="004A7DD3">
        <w:rPr>
          <w:rFonts w:ascii="Times" w:hAnsi="Times"/>
          <w:sz w:val="15"/>
          <w:szCs w:val="15"/>
        </w:rPr>
        <w:br/>
      </w:r>
      <w:r w:rsidR="004A7DD3">
        <w:rPr>
          <w:rFonts w:ascii="Times" w:hAnsi="Times"/>
          <w:sz w:val="15"/>
          <w:szCs w:val="15"/>
        </w:rPr>
        <w:br/>
      </w:r>
      <w:r w:rsidR="00040B9C">
        <w:rPr>
          <w:rFonts w:ascii="Times" w:hAnsi="Times"/>
          <w:sz w:val="15"/>
          <w:szCs w:val="15"/>
        </w:rPr>
        <w:br/>
      </w:r>
      <w:r w:rsidR="00040B9C">
        <w:rPr>
          <w:rFonts w:ascii="Times" w:hAnsi="Times"/>
          <w:sz w:val="15"/>
          <w:szCs w:val="15"/>
        </w:rPr>
        <w:br/>
      </w:r>
    </w:p>
    <w:p w14:paraId="23EB5A04" w14:textId="658EA521" w:rsidR="00203500" w:rsidRPr="004A7DD3" w:rsidRDefault="00203500" w:rsidP="004A7DD3">
      <w:pPr>
        <w:pStyle w:val="Paragraph"/>
        <w:spacing w:before="0" w:line="240" w:lineRule="auto"/>
        <w:jc w:val="left"/>
        <w:rPr>
          <w:sz w:val="11"/>
          <w:szCs w:val="11"/>
        </w:rPr>
      </w:pPr>
    </w:p>
    <w:sectPr w:rsidR="00203500" w:rsidRPr="004A7DD3" w:rsidSect="003D524D">
      <w:type w:val="continuous"/>
      <w:pgSz w:w="12240" w:h="15840"/>
      <w:pgMar w:top="1077" w:right="1077" w:bottom="1077" w:left="1077"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8508C" w14:textId="77777777" w:rsidR="00635477" w:rsidRDefault="00635477" w:rsidP="008E158C">
      <w:r>
        <w:separator/>
      </w:r>
    </w:p>
  </w:endnote>
  <w:endnote w:type="continuationSeparator" w:id="0">
    <w:p w14:paraId="0F70367D" w14:textId="77777777" w:rsidR="00635477" w:rsidRDefault="00635477" w:rsidP="008E158C">
      <w:r>
        <w:continuationSeparator/>
      </w:r>
    </w:p>
  </w:endnote>
  <w:endnote w:type="continuationNotice" w:id="1">
    <w:p w14:paraId="60D4F2E9" w14:textId="77777777" w:rsidR="00635477" w:rsidRDefault="006354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imes">
    <w:altName w:val="﷽﷽﷽﷽﷽﷽﷽﷽ތ"/>
    <w:panose1 w:val="02000500000000000000"/>
    <w:charset w:val="00"/>
    <w:family w:val="auto"/>
    <w:pitch w:val="variable"/>
    <w:sig w:usb0="E00002FF" w:usb1="5000205A"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dale Mono">
    <w:altName w:val="﷽﷽﷽﷽﷽﷽﷽﷽ono"/>
    <w:panose1 w:val="020B0509000000000004"/>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DE865" w14:textId="255DC050" w:rsidR="00841EB4" w:rsidRPr="00634C1C" w:rsidRDefault="00CE404B" w:rsidP="00634C1C">
    <w:pPr>
      <w:pStyle w:val="Footer"/>
      <w:rPr>
        <w:rFonts w:ascii="Andale Mono" w:hAnsi="Andale Mono"/>
        <w:color w:val="D9D9D9" w:themeColor="background1" w:themeShade="D9"/>
      </w:rPr>
    </w:pPr>
    <w:proofErr w:type="spellStart"/>
    <w:r w:rsidRPr="00634C1C">
      <w:rPr>
        <w:rFonts w:ascii="Andale Mono" w:hAnsi="Andale Mono"/>
        <w:color w:val="D9D9D9" w:themeColor="background1" w:themeShade="D9"/>
      </w:rPr>
      <w:t>BioRxiv</w:t>
    </w:r>
    <w:proofErr w:type="spellEnd"/>
    <w:r w:rsidRPr="00634C1C">
      <w:rPr>
        <w:rFonts w:ascii="Andale Mono" w:hAnsi="Andale Mono"/>
        <w:color w:val="D9D9D9" w:themeColor="background1" w:themeShade="D9"/>
      </w:rPr>
      <w:t xml:space="preserve"> pre-print</w:t>
    </w:r>
    <w:r w:rsidR="00634C1C">
      <w:rPr>
        <w:rFonts w:ascii="Andale Mono" w:hAnsi="Andale Mono"/>
        <w:color w:val="D9D9D9" w:themeColor="background1" w:themeShade="D9"/>
      </w:rPr>
      <w:t xml:space="preserve"> 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5FBA8" w14:textId="77777777" w:rsidR="00635477" w:rsidRDefault="00635477" w:rsidP="008E158C">
      <w:r>
        <w:separator/>
      </w:r>
    </w:p>
  </w:footnote>
  <w:footnote w:type="continuationSeparator" w:id="0">
    <w:p w14:paraId="3DA585E8" w14:textId="77777777" w:rsidR="00635477" w:rsidRDefault="00635477" w:rsidP="008E158C">
      <w:r>
        <w:continuationSeparator/>
      </w:r>
    </w:p>
  </w:footnote>
  <w:footnote w:type="continuationNotice" w:id="1">
    <w:p w14:paraId="5E8011E5" w14:textId="77777777" w:rsidR="00635477" w:rsidRDefault="00635477"/>
  </w:footnote>
  <w:footnote w:id="2">
    <w:p w14:paraId="75F9243F" w14:textId="22A3DFD2" w:rsidR="00690079" w:rsidRPr="00690079" w:rsidRDefault="00690079" w:rsidP="00690079">
      <w:pPr>
        <w:pStyle w:val="FootnoteText"/>
        <w:rPr>
          <w:lang w:val="en-US"/>
        </w:rPr>
      </w:pPr>
      <w:r>
        <w:rPr>
          <w:rStyle w:val="FootnoteReference"/>
        </w:rPr>
        <w:footnoteRef/>
      </w:r>
      <w:r>
        <w:t xml:space="preserve"> </w:t>
      </w:r>
      <w:hyperlink r:id="rId1" w:history="1">
        <w:r w:rsidRPr="00690079">
          <w:rPr>
            <w:rStyle w:val="Hyperlink"/>
            <w:sz w:val="18"/>
            <w:szCs w:val="18"/>
          </w:rPr>
          <w:t>http://www.bioinf.org.uk/abs/shab/</w:t>
        </w:r>
      </w:hyperlink>
    </w:p>
  </w:footnote>
  <w:footnote w:id="3">
    <w:p w14:paraId="3332B491" w14:textId="38776E5C" w:rsidR="00690079" w:rsidRPr="00690079" w:rsidRDefault="00690079">
      <w:pPr>
        <w:pStyle w:val="FootnoteText"/>
        <w:rPr>
          <w:lang w:val="en-US"/>
        </w:rPr>
      </w:pPr>
      <w:r w:rsidRPr="00690079">
        <w:rPr>
          <w:rStyle w:val="FootnoteReference"/>
          <w:sz w:val="18"/>
          <w:szCs w:val="18"/>
        </w:rPr>
        <w:footnoteRef/>
      </w:r>
      <w:r w:rsidRPr="00690079">
        <w:rPr>
          <w:sz w:val="18"/>
          <w:szCs w:val="18"/>
        </w:rPr>
        <w:t xml:space="preserve"> </w:t>
      </w:r>
      <w:hyperlink r:id="rId2" w:history="1">
        <w:r w:rsidRPr="00690079">
          <w:rPr>
            <w:rStyle w:val="Hyperlink"/>
            <w:sz w:val="18"/>
            <w:szCs w:val="18"/>
          </w:rPr>
          <w:t>https://dm.lakepharma.com/bioinformatics</w:t>
        </w:r>
      </w:hyperlink>
    </w:p>
  </w:footnote>
  <w:footnote w:id="4">
    <w:p w14:paraId="3D963986" w14:textId="6AD48337" w:rsidR="00690079" w:rsidRPr="00690079" w:rsidRDefault="00690079">
      <w:pPr>
        <w:pStyle w:val="FootnoteText"/>
        <w:rPr>
          <w:lang w:val="en-US"/>
        </w:rPr>
      </w:pPr>
      <w:r w:rsidRPr="00690079">
        <w:rPr>
          <w:rStyle w:val="FootnoteReference"/>
          <w:sz w:val="18"/>
          <w:szCs w:val="18"/>
        </w:rPr>
        <w:footnoteRef/>
      </w:r>
      <w:r w:rsidRPr="00690079">
        <w:rPr>
          <w:sz w:val="18"/>
          <w:szCs w:val="18"/>
        </w:rPr>
        <w:t xml:space="preserve"> </w:t>
      </w:r>
      <w:hyperlink r:id="rId3" w:history="1">
        <w:r w:rsidRPr="00690079">
          <w:rPr>
            <w:rStyle w:val="Hyperlink"/>
            <w:sz w:val="18"/>
            <w:szCs w:val="18"/>
          </w:rPr>
          <w:t>http://opig.stats.ox.ac.uk/webapps/humab</w:t>
        </w:r>
      </w:hyperlink>
    </w:p>
  </w:footnote>
  <w:footnote w:id="5">
    <w:p w14:paraId="1C988194" w14:textId="440070FA" w:rsidR="00690079" w:rsidRPr="00690079" w:rsidRDefault="00690079">
      <w:pPr>
        <w:pStyle w:val="FootnoteText"/>
        <w:rPr>
          <w:lang w:val="en-US"/>
        </w:rPr>
      </w:pPr>
      <w:r w:rsidRPr="00690079">
        <w:rPr>
          <w:rStyle w:val="FootnoteReference"/>
          <w:sz w:val="18"/>
          <w:szCs w:val="18"/>
        </w:rPr>
        <w:footnoteRef/>
      </w:r>
      <w:r w:rsidRPr="00690079">
        <w:rPr>
          <w:sz w:val="18"/>
          <w:szCs w:val="18"/>
        </w:rPr>
        <w:t xml:space="preserve"> </w:t>
      </w:r>
      <w:hyperlink r:id="rId4" w:history="1">
        <w:r w:rsidRPr="00690079">
          <w:rPr>
            <w:rStyle w:val="Hyperlink"/>
            <w:sz w:val="18"/>
            <w:szCs w:val="18"/>
          </w:rPr>
          <w:t>http://meilerlab.org/index.php/servers/IgReconstruct</w:t>
        </w:r>
      </w:hyperlink>
    </w:p>
  </w:footnote>
  <w:footnote w:id="6">
    <w:p w14:paraId="1DE18D88" w14:textId="6AAD861D" w:rsidR="00690079" w:rsidRPr="00690079" w:rsidRDefault="00690079">
      <w:pPr>
        <w:pStyle w:val="FootnoteText"/>
        <w:rPr>
          <w:lang w:val="en-US"/>
        </w:rPr>
      </w:pPr>
      <w:r>
        <w:rPr>
          <w:rStyle w:val="FootnoteReference"/>
        </w:rPr>
        <w:footnoteRef/>
      </w:r>
      <w:r>
        <w:t xml:space="preserve"> </w:t>
      </w:r>
      <w:hyperlink r:id="rId5" w:history="1">
        <w:r w:rsidRPr="00690079">
          <w:rPr>
            <w:rStyle w:val="Hyperlink"/>
            <w:sz w:val="18"/>
            <w:szCs w:val="18"/>
          </w:rPr>
          <w:t>https://github.com/vkola-lab/peds2019</w:t>
        </w:r>
      </w:hyperlink>
    </w:p>
  </w:footnote>
  <w:footnote w:id="7">
    <w:p w14:paraId="3A172953" w14:textId="3EAC1F85" w:rsidR="00690079" w:rsidRPr="00690079" w:rsidRDefault="00690079">
      <w:pPr>
        <w:pStyle w:val="FootnoteText"/>
        <w:rPr>
          <w:lang w:val="en-US"/>
        </w:rPr>
      </w:pPr>
      <w:r w:rsidRPr="00690079">
        <w:rPr>
          <w:rStyle w:val="FootnoteReference"/>
          <w:sz w:val="18"/>
          <w:szCs w:val="18"/>
        </w:rPr>
        <w:footnoteRef/>
      </w:r>
      <w:r w:rsidRPr="00690079">
        <w:rPr>
          <w:sz w:val="18"/>
          <w:szCs w:val="18"/>
        </w:rPr>
        <w:t xml:space="preserve"> </w:t>
      </w:r>
      <w:hyperlink r:id="rId6" w:history="1">
        <w:r w:rsidRPr="00690079">
          <w:rPr>
            <w:rStyle w:val="Hyperlink"/>
            <w:sz w:val="18"/>
            <w:szCs w:val="18"/>
          </w:rPr>
          <w:t>https://github.com/prihoda/AbNumber</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CF5"/>
    <w:multiLevelType w:val="hybridMultilevel"/>
    <w:tmpl w:val="500426E2"/>
    <w:lvl w:ilvl="0" w:tplc="EF96F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4C4D99"/>
    <w:multiLevelType w:val="hybridMultilevel"/>
    <w:tmpl w:val="34C49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020BE6"/>
    <w:multiLevelType w:val="hybridMultilevel"/>
    <w:tmpl w:val="5AA4B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E10F7"/>
    <w:multiLevelType w:val="hybridMultilevel"/>
    <w:tmpl w:val="316C827A"/>
    <w:lvl w:ilvl="0" w:tplc="55EE2148">
      <w:start w:val="26"/>
      <w:numFmt w:val="bullet"/>
      <w:lvlText w:val="-"/>
      <w:lvlJc w:val="left"/>
      <w:pPr>
        <w:ind w:left="1080" w:hanging="360"/>
      </w:pPr>
      <w:rPr>
        <w:rFonts w:ascii="Times New Roman" w:eastAsia="MS Mincho"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8033C0B"/>
    <w:multiLevelType w:val="hybridMultilevel"/>
    <w:tmpl w:val="A6908DF8"/>
    <w:lvl w:ilvl="0" w:tplc="8A0EAFD2">
      <w:start w:val="8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8D3CB4"/>
    <w:multiLevelType w:val="hybridMultilevel"/>
    <w:tmpl w:val="F78C62EC"/>
    <w:lvl w:ilvl="0" w:tplc="8F0C5AC0">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DC66F3"/>
    <w:multiLevelType w:val="hybridMultilevel"/>
    <w:tmpl w:val="6F323240"/>
    <w:lvl w:ilvl="0" w:tplc="8F0C5AC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7A0672"/>
    <w:multiLevelType w:val="hybridMultilevel"/>
    <w:tmpl w:val="F7D2EAA0"/>
    <w:lvl w:ilvl="0" w:tplc="EF96F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311206"/>
    <w:multiLevelType w:val="hybridMultilevel"/>
    <w:tmpl w:val="FFFFFFFF"/>
    <w:lvl w:ilvl="0" w:tplc="3816F7FE">
      <w:start w:val="1"/>
      <w:numFmt w:val="bullet"/>
      <w:lvlText w:val=""/>
      <w:lvlJc w:val="left"/>
      <w:pPr>
        <w:ind w:left="720" w:hanging="360"/>
      </w:pPr>
    </w:lvl>
    <w:lvl w:ilvl="1" w:tplc="582ADB46">
      <w:start w:val="1"/>
      <w:numFmt w:val="lowerLetter"/>
      <w:lvlText w:val="%2."/>
      <w:lvlJc w:val="left"/>
      <w:pPr>
        <w:ind w:left="1440" w:hanging="360"/>
      </w:pPr>
    </w:lvl>
    <w:lvl w:ilvl="2" w:tplc="8BB4DA06">
      <w:start w:val="1"/>
      <w:numFmt w:val="lowerRoman"/>
      <w:lvlText w:val="%3."/>
      <w:lvlJc w:val="right"/>
      <w:pPr>
        <w:ind w:left="2160" w:hanging="180"/>
      </w:pPr>
    </w:lvl>
    <w:lvl w:ilvl="3" w:tplc="A1AA9F40">
      <w:start w:val="1"/>
      <w:numFmt w:val="decimal"/>
      <w:lvlText w:val="%4."/>
      <w:lvlJc w:val="left"/>
      <w:pPr>
        <w:ind w:left="2880" w:hanging="360"/>
      </w:pPr>
    </w:lvl>
    <w:lvl w:ilvl="4" w:tplc="E60CE992">
      <w:start w:val="1"/>
      <w:numFmt w:val="lowerLetter"/>
      <w:lvlText w:val="%5."/>
      <w:lvlJc w:val="left"/>
      <w:pPr>
        <w:ind w:left="3600" w:hanging="360"/>
      </w:pPr>
    </w:lvl>
    <w:lvl w:ilvl="5" w:tplc="1F267280">
      <w:start w:val="1"/>
      <w:numFmt w:val="lowerRoman"/>
      <w:lvlText w:val="%6."/>
      <w:lvlJc w:val="right"/>
      <w:pPr>
        <w:ind w:left="4320" w:hanging="180"/>
      </w:pPr>
    </w:lvl>
    <w:lvl w:ilvl="6" w:tplc="2BBAEDF6">
      <w:start w:val="1"/>
      <w:numFmt w:val="decimal"/>
      <w:lvlText w:val="%7."/>
      <w:lvlJc w:val="left"/>
      <w:pPr>
        <w:ind w:left="5040" w:hanging="360"/>
      </w:pPr>
    </w:lvl>
    <w:lvl w:ilvl="7" w:tplc="92E0FE62">
      <w:start w:val="1"/>
      <w:numFmt w:val="lowerLetter"/>
      <w:lvlText w:val="%8."/>
      <w:lvlJc w:val="left"/>
      <w:pPr>
        <w:ind w:left="5760" w:hanging="360"/>
      </w:pPr>
    </w:lvl>
    <w:lvl w:ilvl="8" w:tplc="BC0C8F42">
      <w:start w:val="1"/>
      <w:numFmt w:val="lowerRoman"/>
      <w:lvlText w:val="%9."/>
      <w:lvlJc w:val="right"/>
      <w:pPr>
        <w:ind w:left="6480" w:hanging="180"/>
      </w:pPr>
    </w:lvl>
  </w:abstractNum>
  <w:abstractNum w:abstractNumId="9" w15:restartNumberingAfterBreak="0">
    <w:nsid w:val="39F9526B"/>
    <w:multiLevelType w:val="hybridMultilevel"/>
    <w:tmpl w:val="29DA18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AC26E33"/>
    <w:multiLevelType w:val="hybridMultilevel"/>
    <w:tmpl w:val="70CE096A"/>
    <w:lvl w:ilvl="0" w:tplc="18584F08">
      <w:start w:val="1"/>
      <w:numFmt w:val="decimal"/>
      <w:lvlText w:val="%1."/>
      <w:lvlJc w:val="left"/>
      <w:pPr>
        <w:ind w:left="227" w:hanging="22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5D0C07"/>
    <w:multiLevelType w:val="hybridMultilevel"/>
    <w:tmpl w:val="43547ECA"/>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E37389"/>
    <w:multiLevelType w:val="hybridMultilevel"/>
    <w:tmpl w:val="C8C84090"/>
    <w:lvl w:ilvl="0" w:tplc="4E4C40BC">
      <w:start w:val="1"/>
      <w:numFmt w:val="upperLetter"/>
      <w:pStyle w:val="Figurelabellist"/>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0F7D03"/>
    <w:multiLevelType w:val="hybridMultilevel"/>
    <w:tmpl w:val="8132F1F6"/>
    <w:lvl w:ilvl="0" w:tplc="EF96F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B04585"/>
    <w:multiLevelType w:val="hybridMultilevel"/>
    <w:tmpl w:val="FFFFFFFF"/>
    <w:lvl w:ilvl="0" w:tplc="8D683772">
      <w:start w:val="1"/>
      <w:numFmt w:val="bullet"/>
      <w:lvlText w:val=""/>
      <w:lvlJc w:val="left"/>
      <w:pPr>
        <w:ind w:left="720" w:hanging="360"/>
      </w:pPr>
    </w:lvl>
    <w:lvl w:ilvl="1" w:tplc="70FABE08">
      <w:start w:val="1"/>
      <w:numFmt w:val="lowerLetter"/>
      <w:lvlText w:val="%2."/>
      <w:lvlJc w:val="left"/>
      <w:pPr>
        <w:ind w:left="1440" w:hanging="360"/>
      </w:pPr>
    </w:lvl>
    <w:lvl w:ilvl="2" w:tplc="E382B7CE">
      <w:start w:val="1"/>
      <w:numFmt w:val="lowerRoman"/>
      <w:lvlText w:val="%3."/>
      <w:lvlJc w:val="right"/>
      <w:pPr>
        <w:ind w:left="2160" w:hanging="180"/>
      </w:pPr>
    </w:lvl>
    <w:lvl w:ilvl="3" w:tplc="DA326F7A">
      <w:start w:val="1"/>
      <w:numFmt w:val="decimal"/>
      <w:lvlText w:val="%4."/>
      <w:lvlJc w:val="left"/>
      <w:pPr>
        <w:ind w:left="2880" w:hanging="360"/>
      </w:pPr>
    </w:lvl>
    <w:lvl w:ilvl="4" w:tplc="2CC4CCEE">
      <w:start w:val="1"/>
      <w:numFmt w:val="lowerLetter"/>
      <w:lvlText w:val="%5."/>
      <w:lvlJc w:val="left"/>
      <w:pPr>
        <w:ind w:left="3600" w:hanging="360"/>
      </w:pPr>
    </w:lvl>
    <w:lvl w:ilvl="5" w:tplc="443C2784">
      <w:start w:val="1"/>
      <w:numFmt w:val="lowerRoman"/>
      <w:lvlText w:val="%6."/>
      <w:lvlJc w:val="right"/>
      <w:pPr>
        <w:ind w:left="4320" w:hanging="180"/>
      </w:pPr>
    </w:lvl>
    <w:lvl w:ilvl="6" w:tplc="5AF86570">
      <w:start w:val="1"/>
      <w:numFmt w:val="decimal"/>
      <w:lvlText w:val="%7."/>
      <w:lvlJc w:val="left"/>
      <w:pPr>
        <w:ind w:left="5040" w:hanging="360"/>
      </w:pPr>
    </w:lvl>
    <w:lvl w:ilvl="7" w:tplc="F176FA8C">
      <w:start w:val="1"/>
      <w:numFmt w:val="lowerLetter"/>
      <w:lvlText w:val="%8."/>
      <w:lvlJc w:val="left"/>
      <w:pPr>
        <w:ind w:left="5760" w:hanging="360"/>
      </w:pPr>
    </w:lvl>
    <w:lvl w:ilvl="8" w:tplc="5556368A">
      <w:start w:val="1"/>
      <w:numFmt w:val="lowerRoman"/>
      <w:lvlText w:val="%9."/>
      <w:lvlJc w:val="right"/>
      <w:pPr>
        <w:ind w:left="6480" w:hanging="180"/>
      </w:pPr>
    </w:lvl>
  </w:abstractNum>
  <w:abstractNum w:abstractNumId="15" w15:restartNumberingAfterBreak="0">
    <w:nsid w:val="498B1B3E"/>
    <w:multiLevelType w:val="hybridMultilevel"/>
    <w:tmpl w:val="35F44576"/>
    <w:lvl w:ilvl="0" w:tplc="8FA421B2">
      <w:start w:val="3"/>
      <w:numFmt w:val="bullet"/>
      <w:lvlText w:val="-"/>
      <w:lvlJc w:val="left"/>
      <w:pPr>
        <w:ind w:left="720" w:hanging="360"/>
      </w:pPr>
      <w:rPr>
        <w:rFonts w:ascii="Times" w:eastAsia="Times New Roman" w:hAnsi="Time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9F125D"/>
    <w:multiLevelType w:val="hybridMultilevel"/>
    <w:tmpl w:val="0409001D"/>
    <w:lvl w:ilvl="0" w:tplc="D618DE12">
      <w:start w:val="1"/>
      <w:numFmt w:val="decimal"/>
      <w:lvlText w:val="%1)"/>
      <w:lvlJc w:val="left"/>
      <w:pPr>
        <w:ind w:left="360" w:hanging="360"/>
      </w:pPr>
      <w:rPr>
        <w:rFonts w:hint="default"/>
      </w:rPr>
    </w:lvl>
    <w:lvl w:ilvl="1" w:tplc="F72ACEEA">
      <w:start w:val="1"/>
      <w:numFmt w:val="lowerLetter"/>
      <w:lvlText w:val="%2)"/>
      <w:lvlJc w:val="left"/>
      <w:pPr>
        <w:ind w:left="720" w:hanging="360"/>
      </w:pPr>
      <w:rPr>
        <w:rFonts w:hint="default"/>
      </w:rPr>
    </w:lvl>
    <w:lvl w:ilvl="2" w:tplc="A170B0BC">
      <w:start w:val="1"/>
      <w:numFmt w:val="lowerRoman"/>
      <w:lvlText w:val="%3)"/>
      <w:lvlJc w:val="left"/>
      <w:pPr>
        <w:ind w:left="1080" w:hanging="360"/>
      </w:pPr>
      <w:rPr>
        <w:rFonts w:hint="default"/>
      </w:rPr>
    </w:lvl>
    <w:lvl w:ilvl="3" w:tplc="A01E1B84">
      <w:start w:val="1"/>
      <w:numFmt w:val="decimal"/>
      <w:lvlText w:val="(%4)"/>
      <w:lvlJc w:val="left"/>
      <w:pPr>
        <w:ind w:left="1440" w:hanging="360"/>
      </w:pPr>
      <w:rPr>
        <w:rFonts w:hint="default"/>
      </w:rPr>
    </w:lvl>
    <w:lvl w:ilvl="4" w:tplc="1F8817C8">
      <w:start w:val="1"/>
      <w:numFmt w:val="lowerLetter"/>
      <w:lvlText w:val="(%5)"/>
      <w:lvlJc w:val="left"/>
      <w:pPr>
        <w:ind w:left="1800" w:hanging="360"/>
      </w:pPr>
      <w:rPr>
        <w:rFonts w:hint="default"/>
      </w:rPr>
    </w:lvl>
    <w:lvl w:ilvl="5" w:tplc="CEF085BA">
      <w:start w:val="1"/>
      <w:numFmt w:val="lowerRoman"/>
      <w:lvlText w:val="(%6)"/>
      <w:lvlJc w:val="left"/>
      <w:pPr>
        <w:ind w:left="2160" w:hanging="360"/>
      </w:pPr>
      <w:rPr>
        <w:rFonts w:hint="default"/>
      </w:rPr>
    </w:lvl>
    <w:lvl w:ilvl="6" w:tplc="9F703454">
      <w:start w:val="1"/>
      <w:numFmt w:val="decimal"/>
      <w:lvlText w:val="%7."/>
      <w:lvlJc w:val="left"/>
      <w:pPr>
        <w:ind w:left="2520" w:hanging="360"/>
      </w:pPr>
      <w:rPr>
        <w:rFonts w:hint="default"/>
      </w:rPr>
    </w:lvl>
    <w:lvl w:ilvl="7" w:tplc="D376E32A">
      <w:start w:val="1"/>
      <w:numFmt w:val="lowerLetter"/>
      <w:lvlText w:val="%8."/>
      <w:lvlJc w:val="left"/>
      <w:pPr>
        <w:ind w:left="2880" w:hanging="360"/>
      </w:pPr>
      <w:rPr>
        <w:rFonts w:hint="default"/>
      </w:rPr>
    </w:lvl>
    <w:lvl w:ilvl="8" w:tplc="422C1450">
      <w:start w:val="1"/>
      <w:numFmt w:val="lowerRoman"/>
      <w:lvlText w:val="%9."/>
      <w:lvlJc w:val="left"/>
      <w:pPr>
        <w:ind w:left="3240" w:hanging="360"/>
      </w:pPr>
      <w:rPr>
        <w:rFonts w:hint="default"/>
      </w:rPr>
    </w:lvl>
  </w:abstractNum>
  <w:abstractNum w:abstractNumId="17" w15:restartNumberingAfterBreak="0">
    <w:nsid w:val="4C511698"/>
    <w:multiLevelType w:val="hybridMultilevel"/>
    <w:tmpl w:val="FFFFFFFF"/>
    <w:lvl w:ilvl="0" w:tplc="EF2ADF1C">
      <w:start w:val="1"/>
      <w:numFmt w:val="bullet"/>
      <w:lvlText w:val=""/>
      <w:lvlJc w:val="left"/>
      <w:pPr>
        <w:ind w:left="720" w:hanging="360"/>
      </w:pPr>
    </w:lvl>
    <w:lvl w:ilvl="1" w:tplc="AE8267BC">
      <w:start w:val="1"/>
      <w:numFmt w:val="lowerLetter"/>
      <w:lvlText w:val="%2."/>
      <w:lvlJc w:val="left"/>
      <w:pPr>
        <w:ind w:left="1440" w:hanging="360"/>
      </w:pPr>
    </w:lvl>
    <w:lvl w:ilvl="2" w:tplc="F844ED3A">
      <w:start w:val="1"/>
      <w:numFmt w:val="lowerRoman"/>
      <w:lvlText w:val="%3."/>
      <w:lvlJc w:val="right"/>
      <w:pPr>
        <w:ind w:left="2160" w:hanging="180"/>
      </w:pPr>
    </w:lvl>
    <w:lvl w:ilvl="3" w:tplc="70C0EE0A">
      <w:start w:val="1"/>
      <w:numFmt w:val="decimal"/>
      <w:lvlText w:val="%4."/>
      <w:lvlJc w:val="left"/>
      <w:pPr>
        <w:ind w:left="2880" w:hanging="360"/>
      </w:pPr>
    </w:lvl>
    <w:lvl w:ilvl="4" w:tplc="7AE0758C">
      <w:start w:val="1"/>
      <w:numFmt w:val="lowerLetter"/>
      <w:lvlText w:val="%5."/>
      <w:lvlJc w:val="left"/>
      <w:pPr>
        <w:ind w:left="3600" w:hanging="360"/>
      </w:pPr>
    </w:lvl>
    <w:lvl w:ilvl="5" w:tplc="F1FC1218">
      <w:start w:val="1"/>
      <w:numFmt w:val="lowerRoman"/>
      <w:lvlText w:val="%6."/>
      <w:lvlJc w:val="right"/>
      <w:pPr>
        <w:ind w:left="4320" w:hanging="180"/>
      </w:pPr>
    </w:lvl>
    <w:lvl w:ilvl="6" w:tplc="AADADB18">
      <w:start w:val="1"/>
      <w:numFmt w:val="decimal"/>
      <w:lvlText w:val="%7."/>
      <w:lvlJc w:val="left"/>
      <w:pPr>
        <w:ind w:left="5040" w:hanging="360"/>
      </w:pPr>
    </w:lvl>
    <w:lvl w:ilvl="7" w:tplc="B6902FFC">
      <w:start w:val="1"/>
      <w:numFmt w:val="lowerLetter"/>
      <w:lvlText w:val="%8."/>
      <w:lvlJc w:val="left"/>
      <w:pPr>
        <w:ind w:left="5760" w:hanging="360"/>
      </w:pPr>
    </w:lvl>
    <w:lvl w:ilvl="8" w:tplc="5366008A">
      <w:start w:val="1"/>
      <w:numFmt w:val="lowerRoman"/>
      <w:lvlText w:val="%9."/>
      <w:lvlJc w:val="right"/>
      <w:pPr>
        <w:ind w:left="6480" w:hanging="180"/>
      </w:pPr>
    </w:lvl>
  </w:abstractNum>
  <w:abstractNum w:abstractNumId="18" w15:restartNumberingAfterBreak="0">
    <w:nsid w:val="4D672605"/>
    <w:multiLevelType w:val="hybridMultilevel"/>
    <w:tmpl w:val="AD6231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D10E23"/>
    <w:multiLevelType w:val="hybridMultilevel"/>
    <w:tmpl w:val="E87EC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0D6AE2"/>
    <w:multiLevelType w:val="hybridMultilevel"/>
    <w:tmpl w:val="4C4E9AAE"/>
    <w:lvl w:ilvl="0" w:tplc="EF96F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D96BF8"/>
    <w:multiLevelType w:val="hybridMultilevel"/>
    <w:tmpl w:val="B1D245D6"/>
    <w:lvl w:ilvl="0" w:tplc="0456C424">
      <w:start w:val="1"/>
      <w:numFmt w:val="bullet"/>
      <w:pStyle w:val="Bulletedlis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736EEE"/>
    <w:multiLevelType w:val="hybridMultilevel"/>
    <w:tmpl w:val="BB3A3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F90E37"/>
    <w:multiLevelType w:val="hybridMultilevel"/>
    <w:tmpl w:val="FFFFFFFF"/>
    <w:lvl w:ilvl="0" w:tplc="F27E9112">
      <w:start w:val="1"/>
      <w:numFmt w:val="decimal"/>
      <w:lvlText w:val="%1."/>
      <w:lvlJc w:val="left"/>
      <w:pPr>
        <w:ind w:left="720" w:hanging="360"/>
      </w:pPr>
    </w:lvl>
    <w:lvl w:ilvl="1" w:tplc="DBBE82A6">
      <w:start w:val="1"/>
      <w:numFmt w:val="lowerLetter"/>
      <w:lvlText w:val="%2."/>
      <w:lvlJc w:val="left"/>
      <w:pPr>
        <w:ind w:left="1440" w:hanging="360"/>
      </w:pPr>
    </w:lvl>
    <w:lvl w:ilvl="2" w:tplc="ADA4EA7E">
      <w:start w:val="1"/>
      <w:numFmt w:val="lowerRoman"/>
      <w:lvlText w:val="%3."/>
      <w:lvlJc w:val="right"/>
      <w:pPr>
        <w:ind w:left="2160" w:hanging="180"/>
      </w:pPr>
    </w:lvl>
    <w:lvl w:ilvl="3" w:tplc="643A987A">
      <w:start w:val="1"/>
      <w:numFmt w:val="decimal"/>
      <w:lvlText w:val="%4."/>
      <w:lvlJc w:val="left"/>
      <w:pPr>
        <w:ind w:left="2880" w:hanging="360"/>
      </w:pPr>
    </w:lvl>
    <w:lvl w:ilvl="4" w:tplc="0096E11A">
      <w:start w:val="1"/>
      <w:numFmt w:val="lowerLetter"/>
      <w:lvlText w:val="%5."/>
      <w:lvlJc w:val="left"/>
      <w:pPr>
        <w:ind w:left="3600" w:hanging="360"/>
      </w:pPr>
    </w:lvl>
    <w:lvl w:ilvl="5" w:tplc="4D6240DE">
      <w:start w:val="1"/>
      <w:numFmt w:val="lowerRoman"/>
      <w:lvlText w:val="%6."/>
      <w:lvlJc w:val="right"/>
      <w:pPr>
        <w:ind w:left="4320" w:hanging="180"/>
      </w:pPr>
    </w:lvl>
    <w:lvl w:ilvl="6" w:tplc="FA182B6C">
      <w:start w:val="1"/>
      <w:numFmt w:val="decimal"/>
      <w:lvlText w:val="%7."/>
      <w:lvlJc w:val="left"/>
      <w:pPr>
        <w:ind w:left="5040" w:hanging="360"/>
      </w:pPr>
    </w:lvl>
    <w:lvl w:ilvl="7" w:tplc="2AB0F43A">
      <w:start w:val="1"/>
      <w:numFmt w:val="lowerLetter"/>
      <w:lvlText w:val="%8."/>
      <w:lvlJc w:val="left"/>
      <w:pPr>
        <w:ind w:left="5760" w:hanging="360"/>
      </w:pPr>
    </w:lvl>
    <w:lvl w:ilvl="8" w:tplc="DD14CB66">
      <w:start w:val="1"/>
      <w:numFmt w:val="lowerRoman"/>
      <w:lvlText w:val="%9."/>
      <w:lvlJc w:val="right"/>
      <w:pPr>
        <w:ind w:left="6480" w:hanging="180"/>
      </w:pPr>
    </w:lvl>
  </w:abstractNum>
  <w:abstractNum w:abstractNumId="24" w15:restartNumberingAfterBreak="0">
    <w:nsid w:val="78CF5FC3"/>
    <w:multiLevelType w:val="hybridMultilevel"/>
    <w:tmpl w:val="0AF49E6E"/>
    <w:lvl w:ilvl="0" w:tplc="EF96F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0517DB"/>
    <w:multiLevelType w:val="hybridMultilevel"/>
    <w:tmpl w:val="9FD2D3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2A4719"/>
    <w:multiLevelType w:val="hybridMultilevel"/>
    <w:tmpl w:val="BA76C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6"/>
  </w:num>
  <w:num w:numId="4">
    <w:abstractNumId w:val="0"/>
  </w:num>
  <w:num w:numId="5">
    <w:abstractNumId w:val="9"/>
  </w:num>
  <w:num w:numId="6">
    <w:abstractNumId w:val="15"/>
  </w:num>
  <w:num w:numId="7">
    <w:abstractNumId w:val="4"/>
  </w:num>
  <w:num w:numId="8">
    <w:abstractNumId w:val="5"/>
  </w:num>
  <w:num w:numId="9">
    <w:abstractNumId w:val="7"/>
  </w:num>
  <w:num w:numId="10">
    <w:abstractNumId w:val="11"/>
  </w:num>
  <w:num w:numId="11">
    <w:abstractNumId w:val="21"/>
  </w:num>
  <w:num w:numId="12">
    <w:abstractNumId w:val="11"/>
  </w:num>
  <w:num w:numId="13">
    <w:abstractNumId w:val="21"/>
  </w:num>
  <w:num w:numId="14">
    <w:abstractNumId w:val="6"/>
  </w:num>
  <w:num w:numId="15">
    <w:abstractNumId w:val="12"/>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num>
  <w:num w:numId="22">
    <w:abstractNumId w:val="12"/>
    <w:lvlOverride w:ilvl="0">
      <w:startOverride w:val="1"/>
    </w:lvlOverride>
  </w:num>
  <w:num w:numId="23">
    <w:abstractNumId w:val="18"/>
  </w:num>
  <w:num w:numId="24">
    <w:abstractNumId w:val="22"/>
  </w:num>
  <w:num w:numId="25">
    <w:abstractNumId w:val="1"/>
  </w:num>
  <w:num w:numId="26">
    <w:abstractNumId w:val="20"/>
  </w:num>
  <w:num w:numId="27">
    <w:abstractNumId w:val="13"/>
  </w:num>
  <w:num w:numId="28">
    <w:abstractNumId w:val="25"/>
  </w:num>
  <w:num w:numId="29">
    <w:abstractNumId w:val="24"/>
  </w:num>
  <w:num w:numId="30">
    <w:abstractNumId w:val="12"/>
    <w:lvlOverride w:ilvl="0">
      <w:startOverride w:val="1"/>
    </w:lvlOverride>
  </w:num>
  <w:num w:numId="31">
    <w:abstractNumId w:val="3"/>
  </w:num>
  <w:num w:numId="32">
    <w:abstractNumId w:val="12"/>
    <w:lvlOverride w:ilvl="0">
      <w:startOverride w:val="1"/>
    </w:lvlOverride>
  </w:num>
  <w:num w:numId="33">
    <w:abstractNumId w:val="10"/>
  </w:num>
  <w:num w:numId="34">
    <w:abstractNumId w:val="26"/>
  </w:num>
  <w:num w:numId="35">
    <w:abstractNumId w:val="23"/>
  </w:num>
  <w:num w:numId="36">
    <w:abstractNumId w:val="14"/>
  </w:num>
  <w:num w:numId="37">
    <w:abstractNumId w:val="8"/>
  </w:num>
  <w:num w:numId="38">
    <w:abstractNumId w:val="17"/>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autoHyphenation/>
  <w:consecutiveHyphenLimit w:val="1"/>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77"/>
    <w:rsid w:val="0000000E"/>
    <w:rsid w:val="0000015D"/>
    <w:rsid w:val="00000324"/>
    <w:rsid w:val="000003D0"/>
    <w:rsid w:val="000006F1"/>
    <w:rsid w:val="00000A63"/>
    <w:rsid w:val="00000AB7"/>
    <w:rsid w:val="000010D9"/>
    <w:rsid w:val="0000137E"/>
    <w:rsid w:val="0000195A"/>
    <w:rsid w:val="00002212"/>
    <w:rsid w:val="00002631"/>
    <w:rsid w:val="000029ED"/>
    <w:rsid w:val="00002B2C"/>
    <w:rsid w:val="00003033"/>
    <w:rsid w:val="0000319B"/>
    <w:rsid w:val="00003315"/>
    <w:rsid w:val="000037F6"/>
    <w:rsid w:val="000038D8"/>
    <w:rsid w:val="00004065"/>
    <w:rsid w:val="00004CFC"/>
    <w:rsid w:val="0000516C"/>
    <w:rsid w:val="00005220"/>
    <w:rsid w:val="00005332"/>
    <w:rsid w:val="00005F8B"/>
    <w:rsid w:val="00006525"/>
    <w:rsid w:val="000071A3"/>
    <w:rsid w:val="0000736C"/>
    <w:rsid w:val="000073A8"/>
    <w:rsid w:val="00007842"/>
    <w:rsid w:val="00007BD2"/>
    <w:rsid w:val="000100BB"/>
    <w:rsid w:val="000102D3"/>
    <w:rsid w:val="0001037D"/>
    <w:rsid w:val="000108E9"/>
    <w:rsid w:val="00010A0E"/>
    <w:rsid w:val="00010D4D"/>
    <w:rsid w:val="0001100E"/>
    <w:rsid w:val="0001104B"/>
    <w:rsid w:val="000116C3"/>
    <w:rsid w:val="000117D2"/>
    <w:rsid w:val="00011C9A"/>
    <w:rsid w:val="00012296"/>
    <w:rsid w:val="00012410"/>
    <w:rsid w:val="000126E1"/>
    <w:rsid w:val="00012915"/>
    <w:rsid w:val="000129E2"/>
    <w:rsid w:val="000135CC"/>
    <w:rsid w:val="0001360D"/>
    <w:rsid w:val="00013F18"/>
    <w:rsid w:val="00014007"/>
    <w:rsid w:val="00014107"/>
    <w:rsid w:val="00014180"/>
    <w:rsid w:val="00014439"/>
    <w:rsid w:val="0001479C"/>
    <w:rsid w:val="00014C15"/>
    <w:rsid w:val="000151D9"/>
    <w:rsid w:val="00015A77"/>
    <w:rsid w:val="00015A9C"/>
    <w:rsid w:val="00015DAB"/>
    <w:rsid w:val="0001623C"/>
    <w:rsid w:val="00016260"/>
    <w:rsid w:val="000167BE"/>
    <w:rsid w:val="000167CC"/>
    <w:rsid w:val="00016A0A"/>
    <w:rsid w:val="00016DAF"/>
    <w:rsid w:val="0001707B"/>
    <w:rsid w:val="000175A9"/>
    <w:rsid w:val="00017B0F"/>
    <w:rsid w:val="00017B39"/>
    <w:rsid w:val="00017C3D"/>
    <w:rsid w:val="00017C52"/>
    <w:rsid w:val="00020194"/>
    <w:rsid w:val="0002037D"/>
    <w:rsid w:val="000206B2"/>
    <w:rsid w:val="00020BB6"/>
    <w:rsid w:val="000219CB"/>
    <w:rsid w:val="00021F6F"/>
    <w:rsid w:val="00021FA9"/>
    <w:rsid w:val="00022260"/>
    <w:rsid w:val="000222D5"/>
    <w:rsid w:val="00022B40"/>
    <w:rsid w:val="00022D77"/>
    <w:rsid w:val="000239A5"/>
    <w:rsid w:val="00023F01"/>
    <w:rsid w:val="00023FF2"/>
    <w:rsid w:val="00024333"/>
    <w:rsid w:val="000247A6"/>
    <w:rsid w:val="000248B3"/>
    <w:rsid w:val="00024A31"/>
    <w:rsid w:val="00025350"/>
    <w:rsid w:val="0002552E"/>
    <w:rsid w:val="000255D2"/>
    <w:rsid w:val="00025B02"/>
    <w:rsid w:val="00025F2F"/>
    <w:rsid w:val="00026500"/>
    <w:rsid w:val="000265E0"/>
    <w:rsid w:val="00026831"/>
    <w:rsid w:val="0002685B"/>
    <w:rsid w:val="00026C02"/>
    <w:rsid w:val="00026DF1"/>
    <w:rsid w:val="0002731D"/>
    <w:rsid w:val="000277A1"/>
    <w:rsid w:val="00027FEE"/>
    <w:rsid w:val="00030135"/>
    <w:rsid w:val="00032063"/>
    <w:rsid w:val="000321E7"/>
    <w:rsid w:val="000326BD"/>
    <w:rsid w:val="000326CA"/>
    <w:rsid w:val="00032AB6"/>
    <w:rsid w:val="00032D8A"/>
    <w:rsid w:val="00032E6E"/>
    <w:rsid w:val="00033096"/>
    <w:rsid w:val="00033249"/>
    <w:rsid w:val="00033B4E"/>
    <w:rsid w:val="00033C20"/>
    <w:rsid w:val="0003550B"/>
    <w:rsid w:val="00035ADE"/>
    <w:rsid w:val="00035BBA"/>
    <w:rsid w:val="000363D7"/>
    <w:rsid w:val="00036873"/>
    <w:rsid w:val="000368F2"/>
    <w:rsid w:val="00036BE9"/>
    <w:rsid w:val="00037567"/>
    <w:rsid w:val="00037936"/>
    <w:rsid w:val="00037A85"/>
    <w:rsid w:val="000400EB"/>
    <w:rsid w:val="000402F4"/>
    <w:rsid w:val="00040519"/>
    <w:rsid w:val="00040781"/>
    <w:rsid w:val="00040B9C"/>
    <w:rsid w:val="00040DE0"/>
    <w:rsid w:val="000410D8"/>
    <w:rsid w:val="0004163A"/>
    <w:rsid w:val="00041649"/>
    <w:rsid w:val="0004195E"/>
    <w:rsid w:val="00041977"/>
    <w:rsid w:val="00042724"/>
    <w:rsid w:val="00043B3E"/>
    <w:rsid w:val="00043CAB"/>
    <w:rsid w:val="00043EC3"/>
    <w:rsid w:val="000443F8"/>
    <w:rsid w:val="00045558"/>
    <w:rsid w:val="00045691"/>
    <w:rsid w:val="00045B10"/>
    <w:rsid w:val="00045B32"/>
    <w:rsid w:val="00045C63"/>
    <w:rsid w:val="00045E9F"/>
    <w:rsid w:val="00045F63"/>
    <w:rsid w:val="00045FAA"/>
    <w:rsid w:val="00046134"/>
    <w:rsid w:val="000461CB"/>
    <w:rsid w:val="00046C01"/>
    <w:rsid w:val="00046DE4"/>
    <w:rsid w:val="00046E74"/>
    <w:rsid w:val="00047159"/>
    <w:rsid w:val="0004E5BE"/>
    <w:rsid w:val="000506A6"/>
    <w:rsid w:val="00050A82"/>
    <w:rsid w:val="00050BEF"/>
    <w:rsid w:val="00051234"/>
    <w:rsid w:val="000516C2"/>
    <w:rsid w:val="00052178"/>
    <w:rsid w:val="000521C9"/>
    <w:rsid w:val="000524C2"/>
    <w:rsid w:val="00052B23"/>
    <w:rsid w:val="00052D0A"/>
    <w:rsid w:val="000530AF"/>
    <w:rsid w:val="0005332B"/>
    <w:rsid w:val="0005349E"/>
    <w:rsid w:val="000536BD"/>
    <w:rsid w:val="00053B6F"/>
    <w:rsid w:val="00053C48"/>
    <w:rsid w:val="000542AD"/>
    <w:rsid w:val="00054570"/>
    <w:rsid w:val="0005505E"/>
    <w:rsid w:val="0005560E"/>
    <w:rsid w:val="000559D1"/>
    <w:rsid w:val="00055CBD"/>
    <w:rsid w:val="00055DED"/>
    <w:rsid w:val="00056061"/>
    <w:rsid w:val="0005624C"/>
    <w:rsid w:val="00056400"/>
    <w:rsid w:val="000570BD"/>
    <w:rsid w:val="000577E8"/>
    <w:rsid w:val="00057B7D"/>
    <w:rsid w:val="000600BC"/>
    <w:rsid w:val="00060191"/>
    <w:rsid w:val="00060614"/>
    <w:rsid w:val="0006066F"/>
    <w:rsid w:val="00060AF5"/>
    <w:rsid w:val="00061306"/>
    <w:rsid w:val="00061512"/>
    <w:rsid w:val="0006152C"/>
    <w:rsid w:val="0006169D"/>
    <w:rsid w:val="00061741"/>
    <w:rsid w:val="000619D0"/>
    <w:rsid w:val="00061A9C"/>
    <w:rsid w:val="00061F10"/>
    <w:rsid w:val="000625B4"/>
    <w:rsid w:val="00062858"/>
    <w:rsid w:val="00062952"/>
    <w:rsid w:val="00063B13"/>
    <w:rsid w:val="00063C9E"/>
    <w:rsid w:val="00063D1E"/>
    <w:rsid w:val="00063F2C"/>
    <w:rsid w:val="000642EE"/>
    <w:rsid w:val="000643DA"/>
    <w:rsid w:val="0006442C"/>
    <w:rsid w:val="00064942"/>
    <w:rsid w:val="00064A7C"/>
    <w:rsid w:val="00064D44"/>
    <w:rsid w:val="00064F88"/>
    <w:rsid w:val="000650D5"/>
    <w:rsid w:val="0006586E"/>
    <w:rsid w:val="00065895"/>
    <w:rsid w:val="00065B7A"/>
    <w:rsid w:val="00065D6A"/>
    <w:rsid w:val="00066014"/>
    <w:rsid w:val="00066546"/>
    <w:rsid w:val="00066574"/>
    <w:rsid w:val="000665DF"/>
    <w:rsid w:val="000667F7"/>
    <w:rsid w:val="00067399"/>
    <w:rsid w:val="0006742F"/>
    <w:rsid w:val="000675FA"/>
    <w:rsid w:val="00067C1C"/>
    <w:rsid w:val="00067E92"/>
    <w:rsid w:val="00067FAE"/>
    <w:rsid w:val="000702E7"/>
    <w:rsid w:val="000708E6"/>
    <w:rsid w:val="00070B95"/>
    <w:rsid w:val="00070C00"/>
    <w:rsid w:val="00070C71"/>
    <w:rsid w:val="00070D63"/>
    <w:rsid w:val="00071CF4"/>
    <w:rsid w:val="00071D11"/>
    <w:rsid w:val="00071D13"/>
    <w:rsid w:val="00071E91"/>
    <w:rsid w:val="00071EDA"/>
    <w:rsid w:val="0007203B"/>
    <w:rsid w:val="00072068"/>
    <w:rsid w:val="000720DE"/>
    <w:rsid w:val="000722AE"/>
    <w:rsid w:val="00072773"/>
    <w:rsid w:val="000730EA"/>
    <w:rsid w:val="0007340B"/>
    <w:rsid w:val="00073A85"/>
    <w:rsid w:val="00073FD6"/>
    <w:rsid w:val="00074346"/>
    <w:rsid w:val="00074625"/>
    <w:rsid w:val="0007484E"/>
    <w:rsid w:val="00074EFE"/>
    <w:rsid w:val="000753E5"/>
    <w:rsid w:val="000755D4"/>
    <w:rsid w:val="00075679"/>
    <w:rsid w:val="000758F4"/>
    <w:rsid w:val="00075D1A"/>
    <w:rsid w:val="00075ED8"/>
    <w:rsid w:val="00076244"/>
    <w:rsid w:val="00076904"/>
    <w:rsid w:val="00076C2A"/>
    <w:rsid w:val="00076C5C"/>
    <w:rsid w:val="00076EF8"/>
    <w:rsid w:val="00077282"/>
    <w:rsid w:val="00077B8D"/>
    <w:rsid w:val="0007D631"/>
    <w:rsid w:val="000803AD"/>
    <w:rsid w:val="0008062E"/>
    <w:rsid w:val="00080B7C"/>
    <w:rsid w:val="00081A42"/>
    <w:rsid w:val="000825D1"/>
    <w:rsid w:val="00082693"/>
    <w:rsid w:val="0008294D"/>
    <w:rsid w:val="000829D2"/>
    <w:rsid w:val="00082C7F"/>
    <w:rsid w:val="00083842"/>
    <w:rsid w:val="000842A2"/>
    <w:rsid w:val="0008438B"/>
    <w:rsid w:val="00084409"/>
    <w:rsid w:val="00084DAB"/>
    <w:rsid w:val="00084E66"/>
    <w:rsid w:val="000852BC"/>
    <w:rsid w:val="000852DE"/>
    <w:rsid w:val="0008563F"/>
    <w:rsid w:val="00085AD8"/>
    <w:rsid w:val="00085F1D"/>
    <w:rsid w:val="00085FA9"/>
    <w:rsid w:val="000861BC"/>
    <w:rsid w:val="000863B1"/>
    <w:rsid w:val="00086575"/>
    <w:rsid w:val="0008688A"/>
    <w:rsid w:val="00086B20"/>
    <w:rsid w:val="000871B8"/>
    <w:rsid w:val="00087239"/>
    <w:rsid w:val="0008750A"/>
    <w:rsid w:val="00087639"/>
    <w:rsid w:val="00090114"/>
    <w:rsid w:val="00090697"/>
    <w:rsid w:val="00090CA0"/>
    <w:rsid w:val="00090E65"/>
    <w:rsid w:val="00090FB2"/>
    <w:rsid w:val="00091113"/>
    <w:rsid w:val="0009112B"/>
    <w:rsid w:val="000912FB"/>
    <w:rsid w:val="00091F69"/>
    <w:rsid w:val="00092073"/>
    <w:rsid w:val="00092220"/>
    <w:rsid w:val="00092283"/>
    <w:rsid w:val="000929A6"/>
    <w:rsid w:val="00092B15"/>
    <w:rsid w:val="00092CF1"/>
    <w:rsid w:val="00092F3A"/>
    <w:rsid w:val="00093014"/>
    <w:rsid w:val="00093253"/>
    <w:rsid w:val="000935E8"/>
    <w:rsid w:val="000938E1"/>
    <w:rsid w:val="00093950"/>
    <w:rsid w:val="000939FE"/>
    <w:rsid w:val="00093C94"/>
    <w:rsid w:val="00093E9F"/>
    <w:rsid w:val="00093FB7"/>
    <w:rsid w:val="000941EA"/>
    <w:rsid w:val="00094426"/>
    <w:rsid w:val="00095410"/>
    <w:rsid w:val="000956E0"/>
    <w:rsid w:val="00095899"/>
    <w:rsid w:val="0009590B"/>
    <w:rsid w:val="00095EB7"/>
    <w:rsid w:val="000960BA"/>
    <w:rsid w:val="0009637E"/>
    <w:rsid w:val="000966DA"/>
    <w:rsid w:val="00096972"/>
    <w:rsid w:val="000979FE"/>
    <w:rsid w:val="00097EE2"/>
    <w:rsid w:val="0009CE6F"/>
    <w:rsid w:val="000A029C"/>
    <w:rsid w:val="000A071F"/>
    <w:rsid w:val="000A0BBA"/>
    <w:rsid w:val="000A0BE7"/>
    <w:rsid w:val="000A0D0D"/>
    <w:rsid w:val="000A12F6"/>
    <w:rsid w:val="000A179D"/>
    <w:rsid w:val="000A197C"/>
    <w:rsid w:val="000A19CB"/>
    <w:rsid w:val="000A1B56"/>
    <w:rsid w:val="000A1B95"/>
    <w:rsid w:val="000A20DE"/>
    <w:rsid w:val="000A24C7"/>
    <w:rsid w:val="000A27BD"/>
    <w:rsid w:val="000A29EF"/>
    <w:rsid w:val="000A2A1F"/>
    <w:rsid w:val="000A2F06"/>
    <w:rsid w:val="000A324E"/>
    <w:rsid w:val="000A32E5"/>
    <w:rsid w:val="000A35BC"/>
    <w:rsid w:val="000A373A"/>
    <w:rsid w:val="000A3C7B"/>
    <w:rsid w:val="000A3DB1"/>
    <w:rsid w:val="000A3F96"/>
    <w:rsid w:val="000A46A3"/>
    <w:rsid w:val="000A474D"/>
    <w:rsid w:val="000A4999"/>
    <w:rsid w:val="000A4A59"/>
    <w:rsid w:val="000A4A8A"/>
    <w:rsid w:val="000A4C26"/>
    <w:rsid w:val="000A4FD5"/>
    <w:rsid w:val="000A5075"/>
    <w:rsid w:val="000A544F"/>
    <w:rsid w:val="000A5632"/>
    <w:rsid w:val="000A5793"/>
    <w:rsid w:val="000A5B3D"/>
    <w:rsid w:val="000A5F8E"/>
    <w:rsid w:val="000A67ED"/>
    <w:rsid w:val="000A68AD"/>
    <w:rsid w:val="000A68C7"/>
    <w:rsid w:val="000A731A"/>
    <w:rsid w:val="000A7F99"/>
    <w:rsid w:val="000B000D"/>
    <w:rsid w:val="000B05DF"/>
    <w:rsid w:val="000B077E"/>
    <w:rsid w:val="000B0A9F"/>
    <w:rsid w:val="000B13FF"/>
    <w:rsid w:val="000B1594"/>
    <w:rsid w:val="000B1A5A"/>
    <w:rsid w:val="000B1B26"/>
    <w:rsid w:val="000B1B44"/>
    <w:rsid w:val="000B20C1"/>
    <w:rsid w:val="000B235C"/>
    <w:rsid w:val="000B2A84"/>
    <w:rsid w:val="000B2F21"/>
    <w:rsid w:val="000B30CB"/>
    <w:rsid w:val="000B3864"/>
    <w:rsid w:val="000B3B83"/>
    <w:rsid w:val="000B3E46"/>
    <w:rsid w:val="000B3EAA"/>
    <w:rsid w:val="000B3F5B"/>
    <w:rsid w:val="000B3FA1"/>
    <w:rsid w:val="000B417A"/>
    <w:rsid w:val="000B420D"/>
    <w:rsid w:val="000B5852"/>
    <w:rsid w:val="000B5AFB"/>
    <w:rsid w:val="000B5D8E"/>
    <w:rsid w:val="000B5F43"/>
    <w:rsid w:val="000B600F"/>
    <w:rsid w:val="000B6B58"/>
    <w:rsid w:val="000B6E74"/>
    <w:rsid w:val="000B7136"/>
    <w:rsid w:val="000B7188"/>
    <w:rsid w:val="000B74D1"/>
    <w:rsid w:val="000B7594"/>
    <w:rsid w:val="000B766B"/>
    <w:rsid w:val="000B767D"/>
    <w:rsid w:val="000B76E7"/>
    <w:rsid w:val="000B7727"/>
    <w:rsid w:val="000B776B"/>
    <w:rsid w:val="000B78B9"/>
    <w:rsid w:val="000B791A"/>
    <w:rsid w:val="000B7DC3"/>
    <w:rsid w:val="000C01DC"/>
    <w:rsid w:val="000C0213"/>
    <w:rsid w:val="000C08E7"/>
    <w:rsid w:val="000C17A6"/>
    <w:rsid w:val="000C194B"/>
    <w:rsid w:val="000C194E"/>
    <w:rsid w:val="000C1AFD"/>
    <w:rsid w:val="000C1BAA"/>
    <w:rsid w:val="000C25D7"/>
    <w:rsid w:val="000C2762"/>
    <w:rsid w:val="000C2E07"/>
    <w:rsid w:val="000C3C46"/>
    <w:rsid w:val="000C40A0"/>
    <w:rsid w:val="000C4353"/>
    <w:rsid w:val="000C4383"/>
    <w:rsid w:val="000C43F8"/>
    <w:rsid w:val="000C48FB"/>
    <w:rsid w:val="000C49CB"/>
    <w:rsid w:val="000C4B48"/>
    <w:rsid w:val="000C4D32"/>
    <w:rsid w:val="000C4E2E"/>
    <w:rsid w:val="000C4EFA"/>
    <w:rsid w:val="000C5141"/>
    <w:rsid w:val="000C57F8"/>
    <w:rsid w:val="000C69AF"/>
    <w:rsid w:val="000C69DB"/>
    <w:rsid w:val="000C6B19"/>
    <w:rsid w:val="000C727A"/>
    <w:rsid w:val="000C7E82"/>
    <w:rsid w:val="000C7FEA"/>
    <w:rsid w:val="000C7FEC"/>
    <w:rsid w:val="000D0A58"/>
    <w:rsid w:val="000D13D4"/>
    <w:rsid w:val="000D14DA"/>
    <w:rsid w:val="000D1BA6"/>
    <w:rsid w:val="000D1BD7"/>
    <w:rsid w:val="000D1C1C"/>
    <w:rsid w:val="000D2047"/>
    <w:rsid w:val="000D25F8"/>
    <w:rsid w:val="000D2A84"/>
    <w:rsid w:val="000D327B"/>
    <w:rsid w:val="000D3565"/>
    <w:rsid w:val="000D37C3"/>
    <w:rsid w:val="000D3A91"/>
    <w:rsid w:val="000D3C58"/>
    <w:rsid w:val="000D3CCD"/>
    <w:rsid w:val="000D3E9F"/>
    <w:rsid w:val="000D438A"/>
    <w:rsid w:val="000D45BB"/>
    <w:rsid w:val="000D4663"/>
    <w:rsid w:val="000D4852"/>
    <w:rsid w:val="000D4F21"/>
    <w:rsid w:val="000D579D"/>
    <w:rsid w:val="000D5D39"/>
    <w:rsid w:val="000D60D9"/>
    <w:rsid w:val="000D645A"/>
    <w:rsid w:val="000D69B5"/>
    <w:rsid w:val="000D6A7D"/>
    <w:rsid w:val="000D7254"/>
    <w:rsid w:val="000D7CFE"/>
    <w:rsid w:val="000D7DCC"/>
    <w:rsid w:val="000D7F60"/>
    <w:rsid w:val="000E0308"/>
    <w:rsid w:val="000E0B16"/>
    <w:rsid w:val="000E0E21"/>
    <w:rsid w:val="000E18C7"/>
    <w:rsid w:val="000E1FB8"/>
    <w:rsid w:val="000E201C"/>
    <w:rsid w:val="000E21B1"/>
    <w:rsid w:val="000E2727"/>
    <w:rsid w:val="000E283F"/>
    <w:rsid w:val="000E3DC0"/>
    <w:rsid w:val="000E3E4C"/>
    <w:rsid w:val="000E405D"/>
    <w:rsid w:val="000E4CFF"/>
    <w:rsid w:val="000E4F81"/>
    <w:rsid w:val="000E533D"/>
    <w:rsid w:val="000E53FF"/>
    <w:rsid w:val="000E5815"/>
    <w:rsid w:val="000E5C23"/>
    <w:rsid w:val="000E6C23"/>
    <w:rsid w:val="000E7F9E"/>
    <w:rsid w:val="000F0200"/>
    <w:rsid w:val="000F0617"/>
    <w:rsid w:val="000F0691"/>
    <w:rsid w:val="000F0CEC"/>
    <w:rsid w:val="000F1314"/>
    <w:rsid w:val="000F1366"/>
    <w:rsid w:val="000F1394"/>
    <w:rsid w:val="000F1499"/>
    <w:rsid w:val="000F16EE"/>
    <w:rsid w:val="000F171A"/>
    <w:rsid w:val="000F1C8A"/>
    <w:rsid w:val="000F2321"/>
    <w:rsid w:val="000F2816"/>
    <w:rsid w:val="000F36BE"/>
    <w:rsid w:val="000F384B"/>
    <w:rsid w:val="000F387D"/>
    <w:rsid w:val="000F3E1E"/>
    <w:rsid w:val="000F3FC8"/>
    <w:rsid w:val="000F40CF"/>
    <w:rsid w:val="000F4210"/>
    <w:rsid w:val="000F4785"/>
    <w:rsid w:val="000F486A"/>
    <w:rsid w:val="000F493A"/>
    <w:rsid w:val="000F5370"/>
    <w:rsid w:val="000F5FAC"/>
    <w:rsid w:val="000F612F"/>
    <w:rsid w:val="000F6272"/>
    <w:rsid w:val="000F660A"/>
    <w:rsid w:val="000F68FB"/>
    <w:rsid w:val="000F6EE4"/>
    <w:rsid w:val="000F744D"/>
    <w:rsid w:val="000F76FB"/>
    <w:rsid w:val="000F7786"/>
    <w:rsid w:val="000F78CB"/>
    <w:rsid w:val="000F7E23"/>
    <w:rsid w:val="00100255"/>
    <w:rsid w:val="00100338"/>
    <w:rsid w:val="0010051D"/>
    <w:rsid w:val="0010054B"/>
    <w:rsid w:val="0010071C"/>
    <w:rsid w:val="00100912"/>
    <w:rsid w:val="00100BE4"/>
    <w:rsid w:val="001010D7"/>
    <w:rsid w:val="00101285"/>
    <w:rsid w:val="0010138B"/>
    <w:rsid w:val="00101625"/>
    <w:rsid w:val="00101638"/>
    <w:rsid w:val="00101915"/>
    <w:rsid w:val="00101CCC"/>
    <w:rsid w:val="001022E2"/>
    <w:rsid w:val="00102501"/>
    <w:rsid w:val="00103697"/>
    <w:rsid w:val="00103B5A"/>
    <w:rsid w:val="00103ED8"/>
    <w:rsid w:val="00103F6B"/>
    <w:rsid w:val="001040AE"/>
    <w:rsid w:val="001040DD"/>
    <w:rsid w:val="00104646"/>
    <w:rsid w:val="00104BF9"/>
    <w:rsid w:val="00104F2F"/>
    <w:rsid w:val="00105A46"/>
    <w:rsid w:val="00105CB2"/>
    <w:rsid w:val="0010669A"/>
    <w:rsid w:val="00106932"/>
    <w:rsid w:val="001069E8"/>
    <w:rsid w:val="00106D17"/>
    <w:rsid w:val="00106FDC"/>
    <w:rsid w:val="00107030"/>
    <w:rsid w:val="001070EE"/>
    <w:rsid w:val="001072E6"/>
    <w:rsid w:val="00107522"/>
    <w:rsid w:val="001075BA"/>
    <w:rsid w:val="00107A30"/>
    <w:rsid w:val="00107C5B"/>
    <w:rsid w:val="00107CC6"/>
    <w:rsid w:val="0011060C"/>
    <w:rsid w:val="0011073C"/>
    <w:rsid w:val="00110A1E"/>
    <w:rsid w:val="0011138B"/>
    <w:rsid w:val="001114C8"/>
    <w:rsid w:val="00111CC2"/>
    <w:rsid w:val="00111D64"/>
    <w:rsid w:val="001122A8"/>
    <w:rsid w:val="001127F5"/>
    <w:rsid w:val="00112817"/>
    <w:rsid w:val="00112A4D"/>
    <w:rsid w:val="001132BD"/>
    <w:rsid w:val="00114357"/>
    <w:rsid w:val="001144B8"/>
    <w:rsid w:val="0011458D"/>
    <w:rsid w:val="001152D7"/>
    <w:rsid w:val="001152EF"/>
    <w:rsid w:val="00115B2C"/>
    <w:rsid w:val="00115BA8"/>
    <w:rsid w:val="00115D0C"/>
    <w:rsid w:val="00116374"/>
    <w:rsid w:val="00116726"/>
    <w:rsid w:val="00116B72"/>
    <w:rsid w:val="00116CF3"/>
    <w:rsid w:val="00117071"/>
    <w:rsid w:val="0011740C"/>
    <w:rsid w:val="00117483"/>
    <w:rsid w:val="001174E4"/>
    <w:rsid w:val="00117DD3"/>
    <w:rsid w:val="00117E16"/>
    <w:rsid w:val="00117E9C"/>
    <w:rsid w:val="001203EB"/>
    <w:rsid w:val="00120C1B"/>
    <w:rsid w:val="001210E3"/>
    <w:rsid w:val="001212BC"/>
    <w:rsid w:val="00121554"/>
    <w:rsid w:val="00121EF0"/>
    <w:rsid w:val="001224C9"/>
    <w:rsid w:val="0012295C"/>
    <w:rsid w:val="00122C4B"/>
    <w:rsid w:val="00123186"/>
    <w:rsid w:val="001232E3"/>
    <w:rsid w:val="001232F1"/>
    <w:rsid w:val="0012370B"/>
    <w:rsid w:val="001238CA"/>
    <w:rsid w:val="001239D7"/>
    <w:rsid w:val="00124033"/>
    <w:rsid w:val="00124191"/>
    <w:rsid w:val="00124A5E"/>
    <w:rsid w:val="00124A6C"/>
    <w:rsid w:val="00124AAF"/>
    <w:rsid w:val="00124C81"/>
    <w:rsid w:val="00124E3E"/>
    <w:rsid w:val="0012624E"/>
    <w:rsid w:val="001268CF"/>
    <w:rsid w:val="00126F34"/>
    <w:rsid w:val="0012714C"/>
    <w:rsid w:val="001274D5"/>
    <w:rsid w:val="00127C52"/>
    <w:rsid w:val="00127C61"/>
    <w:rsid w:val="001300F6"/>
    <w:rsid w:val="00130DBB"/>
    <w:rsid w:val="00130F5D"/>
    <w:rsid w:val="00131004"/>
    <w:rsid w:val="001317D5"/>
    <w:rsid w:val="00131A38"/>
    <w:rsid w:val="00131EAE"/>
    <w:rsid w:val="00132738"/>
    <w:rsid w:val="0013284F"/>
    <w:rsid w:val="00132EC5"/>
    <w:rsid w:val="001331F5"/>
    <w:rsid w:val="00133449"/>
    <w:rsid w:val="00133DB5"/>
    <w:rsid w:val="00134122"/>
    <w:rsid w:val="001346C7"/>
    <w:rsid w:val="001368D6"/>
    <w:rsid w:val="0013690D"/>
    <w:rsid w:val="00136EBB"/>
    <w:rsid w:val="00137295"/>
    <w:rsid w:val="00137395"/>
    <w:rsid w:val="001373FF"/>
    <w:rsid w:val="00137B52"/>
    <w:rsid w:val="00137F12"/>
    <w:rsid w:val="00140246"/>
    <w:rsid w:val="00140784"/>
    <w:rsid w:val="00140997"/>
    <w:rsid w:val="00140A04"/>
    <w:rsid w:val="00140B09"/>
    <w:rsid w:val="00140FEC"/>
    <w:rsid w:val="00141121"/>
    <w:rsid w:val="00141163"/>
    <w:rsid w:val="00141BDB"/>
    <w:rsid w:val="00141C2D"/>
    <w:rsid w:val="00141CB2"/>
    <w:rsid w:val="00141EAD"/>
    <w:rsid w:val="00141F29"/>
    <w:rsid w:val="0014241C"/>
    <w:rsid w:val="001424E7"/>
    <w:rsid w:val="00143B20"/>
    <w:rsid w:val="00143CCE"/>
    <w:rsid w:val="00143F5E"/>
    <w:rsid w:val="0014438F"/>
    <w:rsid w:val="001444C1"/>
    <w:rsid w:val="00144D03"/>
    <w:rsid w:val="00144F62"/>
    <w:rsid w:val="001450A8"/>
    <w:rsid w:val="0014525C"/>
    <w:rsid w:val="00145325"/>
    <w:rsid w:val="001456BF"/>
    <w:rsid w:val="001468B6"/>
    <w:rsid w:val="00146A0A"/>
    <w:rsid w:val="0014709B"/>
    <w:rsid w:val="001472C9"/>
    <w:rsid w:val="001475E5"/>
    <w:rsid w:val="001477A5"/>
    <w:rsid w:val="00147A68"/>
    <w:rsid w:val="00147B5D"/>
    <w:rsid w:val="00147C08"/>
    <w:rsid w:val="001501E6"/>
    <w:rsid w:val="001502CB"/>
    <w:rsid w:val="00150758"/>
    <w:rsid w:val="00150B31"/>
    <w:rsid w:val="0015152E"/>
    <w:rsid w:val="00151632"/>
    <w:rsid w:val="001519DC"/>
    <w:rsid w:val="00152308"/>
    <w:rsid w:val="001526EF"/>
    <w:rsid w:val="00152720"/>
    <w:rsid w:val="001529C9"/>
    <w:rsid w:val="00152CC0"/>
    <w:rsid w:val="00152CCA"/>
    <w:rsid w:val="00153899"/>
    <w:rsid w:val="00153BC4"/>
    <w:rsid w:val="00154546"/>
    <w:rsid w:val="001546EA"/>
    <w:rsid w:val="001548AB"/>
    <w:rsid w:val="00154B91"/>
    <w:rsid w:val="00154D97"/>
    <w:rsid w:val="00154E4C"/>
    <w:rsid w:val="00154E67"/>
    <w:rsid w:val="001550A7"/>
    <w:rsid w:val="001551E7"/>
    <w:rsid w:val="00155753"/>
    <w:rsid w:val="00155F59"/>
    <w:rsid w:val="0015608C"/>
    <w:rsid w:val="00156412"/>
    <w:rsid w:val="0015681E"/>
    <w:rsid w:val="00156899"/>
    <w:rsid w:val="00156994"/>
    <w:rsid w:val="00156BA4"/>
    <w:rsid w:val="00156F40"/>
    <w:rsid w:val="001573EA"/>
    <w:rsid w:val="001574F8"/>
    <w:rsid w:val="00157829"/>
    <w:rsid w:val="001608BE"/>
    <w:rsid w:val="00160CAE"/>
    <w:rsid w:val="00160D17"/>
    <w:rsid w:val="00160E92"/>
    <w:rsid w:val="00161128"/>
    <w:rsid w:val="001617B3"/>
    <w:rsid w:val="00161C62"/>
    <w:rsid w:val="00162286"/>
    <w:rsid w:val="001628F5"/>
    <w:rsid w:val="00162CD8"/>
    <w:rsid w:val="0016351D"/>
    <w:rsid w:val="00163553"/>
    <w:rsid w:val="0016393A"/>
    <w:rsid w:val="0016398C"/>
    <w:rsid w:val="00163A6B"/>
    <w:rsid w:val="00163CEC"/>
    <w:rsid w:val="00163FCC"/>
    <w:rsid w:val="00164225"/>
    <w:rsid w:val="00164311"/>
    <w:rsid w:val="001644F3"/>
    <w:rsid w:val="00164AE8"/>
    <w:rsid w:val="00164C0B"/>
    <w:rsid w:val="00164E23"/>
    <w:rsid w:val="0016515A"/>
    <w:rsid w:val="001654C1"/>
    <w:rsid w:val="001655C9"/>
    <w:rsid w:val="00165636"/>
    <w:rsid w:val="00165F92"/>
    <w:rsid w:val="0016648F"/>
    <w:rsid w:val="0016665D"/>
    <w:rsid w:val="00166697"/>
    <w:rsid w:val="0016675C"/>
    <w:rsid w:val="00166962"/>
    <w:rsid w:val="00166C79"/>
    <w:rsid w:val="00166E64"/>
    <w:rsid w:val="00167531"/>
    <w:rsid w:val="00167A4A"/>
    <w:rsid w:val="0017037E"/>
    <w:rsid w:val="001703BE"/>
    <w:rsid w:val="0017050D"/>
    <w:rsid w:val="001705D5"/>
    <w:rsid w:val="00170D62"/>
    <w:rsid w:val="00171190"/>
    <w:rsid w:val="001711A2"/>
    <w:rsid w:val="001712DE"/>
    <w:rsid w:val="001719E2"/>
    <w:rsid w:val="00171FE9"/>
    <w:rsid w:val="0017233C"/>
    <w:rsid w:val="001723C0"/>
    <w:rsid w:val="00172477"/>
    <w:rsid w:val="00172837"/>
    <w:rsid w:val="00172DF5"/>
    <w:rsid w:val="001732D0"/>
    <w:rsid w:val="001734FC"/>
    <w:rsid w:val="001735EB"/>
    <w:rsid w:val="001738BD"/>
    <w:rsid w:val="00173ACC"/>
    <w:rsid w:val="00173BB2"/>
    <w:rsid w:val="00173D91"/>
    <w:rsid w:val="00174231"/>
    <w:rsid w:val="00174EF9"/>
    <w:rsid w:val="00174F19"/>
    <w:rsid w:val="001750E5"/>
    <w:rsid w:val="001751F3"/>
    <w:rsid w:val="00175259"/>
    <w:rsid w:val="00175397"/>
    <w:rsid w:val="001755F3"/>
    <w:rsid w:val="001758C5"/>
    <w:rsid w:val="00175942"/>
    <w:rsid w:val="00175BDD"/>
    <w:rsid w:val="00175D60"/>
    <w:rsid w:val="00175E22"/>
    <w:rsid w:val="00175F00"/>
    <w:rsid w:val="001768B7"/>
    <w:rsid w:val="001768C9"/>
    <w:rsid w:val="00176AAF"/>
    <w:rsid w:val="0017701D"/>
    <w:rsid w:val="0017732C"/>
    <w:rsid w:val="001774BE"/>
    <w:rsid w:val="0017751D"/>
    <w:rsid w:val="00177B6A"/>
    <w:rsid w:val="00180223"/>
    <w:rsid w:val="00180332"/>
    <w:rsid w:val="00180387"/>
    <w:rsid w:val="001803A9"/>
    <w:rsid w:val="00180489"/>
    <w:rsid w:val="00180599"/>
    <w:rsid w:val="00180639"/>
    <w:rsid w:val="001810C2"/>
    <w:rsid w:val="0018156D"/>
    <w:rsid w:val="001817D9"/>
    <w:rsid w:val="00181967"/>
    <w:rsid w:val="00181B58"/>
    <w:rsid w:val="00181BAE"/>
    <w:rsid w:val="00181CC8"/>
    <w:rsid w:val="00182735"/>
    <w:rsid w:val="00182A02"/>
    <w:rsid w:val="00182CB5"/>
    <w:rsid w:val="00182D60"/>
    <w:rsid w:val="00182F86"/>
    <w:rsid w:val="0018324D"/>
    <w:rsid w:val="0018356C"/>
    <w:rsid w:val="001839D9"/>
    <w:rsid w:val="0018414C"/>
    <w:rsid w:val="0018425F"/>
    <w:rsid w:val="00184298"/>
    <w:rsid w:val="00184350"/>
    <w:rsid w:val="001852CC"/>
    <w:rsid w:val="0018585B"/>
    <w:rsid w:val="0018595B"/>
    <w:rsid w:val="00185DD7"/>
    <w:rsid w:val="0018608C"/>
    <w:rsid w:val="001863C1"/>
    <w:rsid w:val="00186679"/>
    <w:rsid w:val="00186E83"/>
    <w:rsid w:val="001871E8"/>
    <w:rsid w:val="0018732A"/>
    <w:rsid w:val="00190A05"/>
    <w:rsid w:val="00191082"/>
    <w:rsid w:val="001913B7"/>
    <w:rsid w:val="001913D8"/>
    <w:rsid w:val="00191768"/>
    <w:rsid w:val="0019190A"/>
    <w:rsid w:val="00191A9D"/>
    <w:rsid w:val="00191D2D"/>
    <w:rsid w:val="00192797"/>
    <w:rsid w:val="00192C0A"/>
    <w:rsid w:val="00192DBB"/>
    <w:rsid w:val="00193264"/>
    <w:rsid w:val="00193D57"/>
    <w:rsid w:val="0019421B"/>
    <w:rsid w:val="00194303"/>
    <w:rsid w:val="00194635"/>
    <w:rsid w:val="001946F2"/>
    <w:rsid w:val="00194B45"/>
    <w:rsid w:val="00194FA4"/>
    <w:rsid w:val="00195929"/>
    <w:rsid w:val="001959C1"/>
    <w:rsid w:val="001962BF"/>
    <w:rsid w:val="0019666E"/>
    <w:rsid w:val="001967CA"/>
    <w:rsid w:val="0019687F"/>
    <w:rsid w:val="00197048"/>
    <w:rsid w:val="00197831"/>
    <w:rsid w:val="00197A01"/>
    <w:rsid w:val="00197AF0"/>
    <w:rsid w:val="00197BEA"/>
    <w:rsid w:val="00197E0D"/>
    <w:rsid w:val="001A028E"/>
    <w:rsid w:val="001A0AC4"/>
    <w:rsid w:val="001A1A38"/>
    <w:rsid w:val="001A1C7C"/>
    <w:rsid w:val="001A1E65"/>
    <w:rsid w:val="001A22C0"/>
    <w:rsid w:val="001A255B"/>
    <w:rsid w:val="001A2EC4"/>
    <w:rsid w:val="001A3662"/>
    <w:rsid w:val="001A3C1F"/>
    <w:rsid w:val="001A3EFC"/>
    <w:rsid w:val="001A3F61"/>
    <w:rsid w:val="001A41FB"/>
    <w:rsid w:val="001A43FD"/>
    <w:rsid w:val="001A451A"/>
    <w:rsid w:val="001A47BB"/>
    <w:rsid w:val="001A541F"/>
    <w:rsid w:val="001A57C7"/>
    <w:rsid w:val="001A5B70"/>
    <w:rsid w:val="001A5DE9"/>
    <w:rsid w:val="001A5E68"/>
    <w:rsid w:val="001A66AB"/>
    <w:rsid w:val="001A7854"/>
    <w:rsid w:val="001A7EA7"/>
    <w:rsid w:val="001B011A"/>
    <w:rsid w:val="001B03C3"/>
    <w:rsid w:val="001B08C6"/>
    <w:rsid w:val="001B10B9"/>
    <w:rsid w:val="001B13AF"/>
    <w:rsid w:val="001B193C"/>
    <w:rsid w:val="001B198F"/>
    <w:rsid w:val="001B1ED7"/>
    <w:rsid w:val="001B2824"/>
    <w:rsid w:val="001B2F8D"/>
    <w:rsid w:val="001B317B"/>
    <w:rsid w:val="001B351C"/>
    <w:rsid w:val="001B354D"/>
    <w:rsid w:val="001B39B0"/>
    <w:rsid w:val="001B3B96"/>
    <w:rsid w:val="001B3CEE"/>
    <w:rsid w:val="001B42ED"/>
    <w:rsid w:val="001B444D"/>
    <w:rsid w:val="001B4555"/>
    <w:rsid w:val="001B4595"/>
    <w:rsid w:val="001B4853"/>
    <w:rsid w:val="001B4C4E"/>
    <w:rsid w:val="001B4E5F"/>
    <w:rsid w:val="001B53EB"/>
    <w:rsid w:val="001B551D"/>
    <w:rsid w:val="001B57DB"/>
    <w:rsid w:val="001B587A"/>
    <w:rsid w:val="001B5ECC"/>
    <w:rsid w:val="001B607F"/>
    <w:rsid w:val="001B6332"/>
    <w:rsid w:val="001B64A8"/>
    <w:rsid w:val="001B6B62"/>
    <w:rsid w:val="001B6B84"/>
    <w:rsid w:val="001B6F32"/>
    <w:rsid w:val="001B736E"/>
    <w:rsid w:val="001B7E30"/>
    <w:rsid w:val="001C0057"/>
    <w:rsid w:val="001C1409"/>
    <w:rsid w:val="001C141A"/>
    <w:rsid w:val="001C1DDC"/>
    <w:rsid w:val="001C1EBC"/>
    <w:rsid w:val="001C27EC"/>
    <w:rsid w:val="001C28DC"/>
    <w:rsid w:val="001C33C0"/>
    <w:rsid w:val="001C35FA"/>
    <w:rsid w:val="001C3648"/>
    <w:rsid w:val="001C376A"/>
    <w:rsid w:val="001C3AE3"/>
    <w:rsid w:val="001C4180"/>
    <w:rsid w:val="001C480C"/>
    <w:rsid w:val="001C4987"/>
    <w:rsid w:val="001C4C73"/>
    <w:rsid w:val="001C5D4B"/>
    <w:rsid w:val="001C5E0F"/>
    <w:rsid w:val="001C5E91"/>
    <w:rsid w:val="001C5F2F"/>
    <w:rsid w:val="001C6304"/>
    <w:rsid w:val="001C657A"/>
    <w:rsid w:val="001C6697"/>
    <w:rsid w:val="001C6AA2"/>
    <w:rsid w:val="001C6BCB"/>
    <w:rsid w:val="001C6F77"/>
    <w:rsid w:val="001C6FA1"/>
    <w:rsid w:val="001C7304"/>
    <w:rsid w:val="001C7641"/>
    <w:rsid w:val="001C771C"/>
    <w:rsid w:val="001C79CE"/>
    <w:rsid w:val="001D02AA"/>
    <w:rsid w:val="001D0AD6"/>
    <w:rsid w:val="001D12D4"/>
    <w:rsid w:val="001D18C8"/>
    <w:rsid w:val="001D2648"/>
    <w:rsid w:val="001D2673"/>
    <w:rsid w:val="001D2831"/>
    <w:rsid w:val="001D2D05"/>
    <w:rsid w:val="001D309E"/>
    <w:rsid w:val="001D3213"/>
    <w:rsid w:val="001D349C"/>
    <w:rsid w:val="001D3A36"/>
    <w:rsid w:val="001D3D4D"/>
    <w:rsid w:val="001D4528"/>
    <w:rsid w:val="001D45A7"/>
    <w:rsid w:val="001D45BB"/>
    <w:rsid w:val="001D4722"/>
    <w:rsid w:val="001D479E"/>
    <w:rsid w:val="001D4C29"/>
    <w:rsid w:val="001D4E3E"/>
    <w:rsid w:val="001D4E75"/>
    <w:rsid w:val="001D5503"/>
    <w:rsid w:val="001D5BA3"/>
    <w:rsid w:val="001D6122"/>
    <w:rsid w:val="001D6696"/>
    <w:rsid w:val="001D66CE"/>
    <w:rsid w:val="001D6A13"/>
    <w:rsid w:val="001D7191"/>
    <w:rsid w:val="001D79D3"/>
    <w:rsid w:val="001D7D4F"/>
    <w:rsid w:val="001E0520"/>
    <w:rsid w:val="001E09A9"/>
    <w:rsid w:val="001E0F3B"/>
    <w:rsid w:val="001E1036"/>
    <w:rsid w:val="001E1B7F"/>
    <w:rsid w:val="001E1EDD"/>
    <w:rsid w:val="001E21B9"/>
    <w:rsid w:val="001E2C18"/>
    <w:rsid w:val="001E43F0"/>
    <w:rsid w:val="001E44D0"/>
    <w:rsid w:val="001E4795"/>
    <w:rsid w:val="001E4ED7"/>
    <w:rsid w:val="001E548C"/>
    <w:rsid w:val="001E548E"/>
    <w:rsid w:val="001E58B5"/>
    <w:rsid w:val="001E58D9"/>
    <w:rsid w:val="001E5923"/>
    <w:rsid w:val="001E62F8"/>
    <w:rsid w:val="001E6485"/>
    <w:rsid w:val="001E654D"/>
    <w:rsid w:val="001E6718"/>
    <w:rsid w:val="001E6822"/>
    <w:rsid w:val="001E69F7"/>
    <w:rsid w:val="001E6D2B"/>
    <w:rsid w:val="001E6EF7"/>
    <w:rsid w:val="001E6FFC"/>
    <w:rsid w:val="001E715C"/>
    <w:rsid w:val="001E752A"/>
    <w:rsid w:val="001E7998"/>
    <w:rsid w:val="001E7CAB"/>
    <w:rsid w:val="001E7F78"/>
    <w:rsid w:val="001F0719"/>
    <w:rsid w:val="001F078E"/>
    <w:rsid w:val="001F0792"/>
    <w:rsid w:val="001F1663"/>
    <w:rsid w:val="001F1A8C"/>
    <w:rsid w:val="001F24C7"/>
    <w:rsid w:val="001F2B53"/>
    <w:rsid w:val="001F3127"/>
    <w:rsid w:val="001F33B6"/>
    <w:rsid w:val="001F36F8"/>
    <w:rsid w:val="001F3CA5"/>
    <w:rsid w:val="001F3D8F"/>
    <w:rsid w:val="001F3F0C"/>
    <w:rsid w:val="001F41B0"/>
    <w:rsid w:val="001F4389"/>
    <w:rsid w:val="001F4408"/>
    <w:rsid w:val="001F448D"/>
    <w:rsid w:val="001F4776"/>
    <w:rsid w:val="001F4AC8"/>
    <w:rsid w:val="001F55AF"/>
    <w:rsid w:val="001F5BCC"/>
    <w:rsid w:val="001F5C75"/>
    <w:rsid w:val="001F5D81"/>
    <w:rsid w:val="001F5F27"/>
    <w:rsid w:val="001F62D3"/>
    <w:rsid w:val="001F65ED"/>
    <w:rsid w:val="001F681A"/>
    <w:rsid w:val="001F6A0F"/>
    <w:rsid w:val="001F6AFD"/>
    <w:rsid w:val="001F6B29"/>
    <w:rsid w:val="001F6DA4"/>
    <w:rsid w:val="001F70EA"/>
    <w:rsid w:val="001F77F7"/>
    <w:rsid w:val="001F7862"/>
    <w:rsid w:val="001F78A2"/>
    <w:rsid w:val="001F78E3"/>
    <w:rsid w:val="001F7BEC"/>
    <w:rsid w:val="002002E9"/>
    <w:rsid w:val="00200A64"/>
    <w:rsid w:val="00200F1E"/>
    <w:rsid w:val="0020162F"/>
    <w:rsid w:val="00201B42"/>
    <w:rsid w:val="00201B8F"/>
    <w:rsid w:val="0020273C"/>
    <w:rsid w:val="002027BC"/>
    <w:rsid w:val="0020291B"/>
    <w:rsid w:val="00202D7D"/>
    <w:rsid w:val="00203005"/>
    <w:rsid w:val="00203500"/>
    <w:rsid w:val="0020363E"/>
    <w:rsid w:val="00203673"/>
    <w:rsid w:val="00203705"/>
    <w:rsid w:val="002037BB"/>
    <w:rsid w:val="00203A5D"/>
    <w:rsid w:val="00203B60"/>
    <w:rsid w:val="00204116"/>
    <w:rsid w:val="00204CA1"/>
    <w:rsid w:val="002051F0"/>
    <w:rsid w:val="002058C2"/>
    <w:rsid w:val="00205A8E"/>
    <w:rsid w:val="00205A9A"/>
    <w:rsid w:val="002061C5"/>
    <w:rsid w:val="0020650E"/>
    <w:rsid w:val="0020676C"/>
    <w:rsid w:val="00206A24"/>
    <w:rsid w:val="00207638"/>
    <w:rsid w:val="00207B0B"/>
    <w:rsid w:val="00207BF5"/>
    <w:rsid w:val="0021029F"/>
    <w:rsid w:val="002104B5"/>
    <w:rsid w:val="00210500"/>
    <w:rsid w:val="00210514"/>
    <w:rsid w:val="002107EB"/>
    <w:rsid w:val="00210D84"/>
    <w:rsid w:val="0021115F"/>
    <w:rsid w:val="002116E7"/>
    <w:rsid w:val="00211794"/>
    <w:rsid w:val="002117F6"/>
    <w:rsid w:val="0021183F"/>
    <w:rsid w:val="00211BD0"/>
    <w:rsid w:val="002123F8"/>
    <w:rsid w:val="002129A3"/>
    <w:rsid w:val="002130DA"/>
    <w:rsid w:val="0021348D"/>
    <w:rsid w:val="00213B4A"/>
    <w:rsid w:val="00213C10"/>
    <w:rsid w:val="00213D33"/>
    <w:rsid w:val="00213EEE"/>
    <w:rsid w:val="00214C80"/>
    <w:rsid w:val="00214CD7"/>
    <w:rsid w:val="002153B1"/>
    <w:rsid w:val="00215735"/>
    <w:rsid w:val="002157B8"/>
    <w:rsid w:val="00215C1F"/>
    <w:rsid w:val="00215D03"/>
    <w:rsid w:val="00215F68"/>
    <w:rsid w:val="00216140"/>
    <w:rsid w:val="0021660B"/>
    <w:rsid w:val="0021664B"/>
    <w:rsid w:val="00216847"/>
    <w:rsid w:val="00216877"/>
    <w:rsid w:val="00217234"/>
    <w:rsid w:val="00217AF7"/>
    <w:rsid w:val="002202B8"/>
    <w:rsid w:val="00220900"/>
    <w:rsid w:val="00220AA8"/>
    <w:rsid w:val="00220B54"/>
    <w:rsid w:val="0022129B"/>
    <w:rsid w:val="0022195D"/>
    <w:rsid w:val="00221C21"/>
    <w:rsid w:val="002220AC"/>
    <w:rsid w:val="00222FF0"/>
    <w:rsid w:val="002233B5"/>
    <w:rsid w:val="002234BE"/>
    <w:rsid w:val="00223508"/>
    <w:rsid w:val="00223944"/>
    <w:rsid w:val="00223A35"/>
    <w:rsid w:val="00223E98"/>
    <w:rsid w:val="00223ED7"/>
    <w:rsid w:val="002248B4"/>
    <w:rsid w:val="00224C41"/>
    <w:rsid w:val="00224F76"/>
    <w:rsid w:val="002253DE"/>
    <w:rsid w:val="00225536"/>
    <w:rsid w:val="00225B7F"/>
    <w:rsid w:val="00225DB6"/>
    <w:rsid w:val="002260F2"/>
    <w:rsid w:val="0022618B"/>
    <w:rsid w:val="00226219"/>
    <w:rsid w:val="00226830"/>
    <w:rsid w:val="0022697B"/>
    <w:rsid w:val="00226A97"/>
    <w:rsid w:val="00226DDB"/>
    <w:rsid w:val="00226E46"/>
    <w:rsid w:val="00226ED5"/>
    <w:rsid w:val="002270E6"/>
    <w:rsid w:val="002273ED"/>
    <w:rsid w:val="00227452"/>
    <w:rsid w:val="002274AF"/>
    <w:rsid w:val="00227740"/>
    <w:rsid w:val="00227B6F"/>
    <w:rsid w:val="00230075"/>
    <w:rsid w:val="00230266"/>
    <w:rsid w:val="00230725"/>
    <w:rsid w:val="00230BC0"/>
    <w:rsid w:val="00230E87"/>
    <w:rsid w:val="002315EF"/>
    <w:rsid w:val="002318CC"/>
    <w:rsid w:val="0023218A"/>
    <w:rsid w:val="002324E1"/>
    <w:rsid w:val="0023281D"/>
    <w:rsid w:val="0023289E"/>
    <w:rsid w:val="00232909"/>
    <w:rsid w:val="002329BA"/>
    <w:rsid w:val="00233C69"/>
    <w:rsid w:val="00233DDC"/>
    <w:rsid w:val="00233E86"/>
    <w:rsid w:val="002346B8"/>
    <w:rsid w:val="0023476D"/>
    <w:rsid w:val="0023494C"/>
    <w:rsid w:val="00234F52"/>
    <w:rsid w:val="00235003"/>
    <w:rsid w:val="0023506A"/>
    <w:rsid w:val="00235639"/>
    <w:rsid w:val="00235900"/>
    <w:rsid w:val="0023613B"/>
    <w:rsid w:val="00236805"/>
    <w:rsid w:val="00237096"/>
    <w:rsid w:val="00237A31"/>
    <w:rsid w:val="00237B9A"/>
    <w:rsid w:val="00240AFE"/>
    <w:rsid w:val="00240CAE"/>
    <w:rsid w:val="00241BC5"/>
    <w:rsid w:val="00241BE3"/>
    <w:rsid w:val="0024310F"/>
    <w:rsid w:val="0024330F"/>
    <w:rsid w:val="00243463"/>
    <w:rsid w:val="0024355B"/>
    <w:rsid w:val="00243643"/>
    <w:rsid w:val="0024401F"/>
    <w:rsid w:val="00244BB8"/>
    <w:rsid w:val="00244C7D"/>
    <w:rsid w:val="00244DF3"/>
    <w:rsid w:val="00245288"/>
    <w:rsid w:val="00246274"/>
    <w:rsid w:val="0024729E"/>
    <w:rsid w:val="002474F9"/>
    <w:rsid w:val="002477B2"/>
    <w:rsid w:val="00247E7E"/>
    <w:rsid w:val="00250809"/>
    <w:rsid w:val="00250A69"/>
    <w:rsid w:val="0025115D"/>
    <w:rsid w:val="00251356"/>
    <w:rsid w:val="002513D5"/>
    <w:rsid w:val="00251676"/>
    <w:rsid w:val="0025194B"/>
    <w:rsid w:val="002519DD"/>
    <w:rsid w:val="00251AFA"/>
    <w:rsid w:val="002525A1"/>
    <w:rsid w:val="00252982"/>
    <w:rsid w:val="00252C50"/>
    <w:rsid w:val="00253D00"/>
    <w:rsid w:val="0025402F"/>
    <w:rsid w:val="002541BA"/>
    <w:rsid w:val="002547A1"/>
    <w:rsid w:val="00254CB8"/>
    <w:rsid w:val="00254F9B"/>
    <w:rsid w:val="0025502C"/>
    <w:rsid w:val="0025506B"/>
    <w:rsid w:val="002554C1"/>
    <w:rsid w:val="0025570C"/>
    <w:rsid w:val="002557B4"/>
    <w:rsid w:val="00255907"/>
    <w:rsid w:val="0025600C"/>
    <w:rsid w:val="00256098"/>
    <w:rsid w:val="00256962"/>
    <w:rsid w:val="00256975"/>
    <w:rsid w:val="00256CF9"/>
    <w:rsid w:val="00256E44"/>
    <w:rsid w:val="00257043"/>
    <w:rsid w:val="0025771B"/>
    <w:rsid w:val="00257761"/>
    <w:rsid w:val="0025784B"/>
    <w:rsid w:val="00260021"/>
    <w:rsid w:val="00260D54"/>
    <w:rsid w:val="00261353"/>
    <w:rsid w:val="00261806"/>
    <w:rsid w:val="002624B0"/>
    <w:rsid w:val="00262624"/>
    <w:rsid w:val="00262DA3"/>
    <w:rsid w:val="00263601"/>
    <w:rsid w:val="002642C6"/>
    <w:rsid w:val="0026443A"/>
    <w:rsid w:val="002650CB"/>
    <w:rsid w:val="0026520A"/>
    <w:rsid w:val="00265335"/>
    <w:rsid w:val="0026540A"/>
    <w:rsid w:val="002655A5"/>
    <w:rsid w:val="00265B32"/>
    <w:rsid w:val="002665C9"/>
    <w:rsid w:val="00266939"/>
    <w:rsid w:val="00266947"/>
    <w:rsid w:val="00266B47"/>
    <w:rsid w:val="00266D25"/>
    <w:rsid w:val="00267063"/>
    <w:rsid w:val="002672BD"/>
    <w:rsid w:val="00267894"/>
    <w:rsid w:val="00267985"/>
    <w:rsid w:val="00267A79"/>
    <w:rsid w:val="00267D75"/>
    <w:rsid w:val="00267DE4"/>
    <w:rsid w:val="00270057"/>
    <w:rsid w:val="0027144F"/>
    <w:rsid w:val="00271694"/>
    <w:rsid w:val="002717A2"/>
    <w:rsid w:val="00271A31"/>
    <w:rsid w:val="00272058"/>
    <w:rsid w:val="0027267C"/>
    <w:rsid w:val="00272CE6"/>
    <w:rsid w:val="00272F3B"/>
    <w:rsid w:val="0027339A"/>
    <w:rsid w:val="00273841"/>
    <w:rsid w:val="0027410B"/>
    <w:rsid w:val="00274434"/>
    <w:rsid w:val="002744DE"/>
    <w:rsid w:val="002745AB"/>
    <w:rsid w:val="0027471D"/>
    <w:rsid w:val="00274B78"/>
    <w:rsid w:val="00274CFF"/>
    <w:rsid w:val="00274E04"/>
    <w:rsid w:val="00274FD5"/>
    <w:rsid w:val="0027513C"/>
    <w:rsid w:val="002751A2"/>
    <w:rsid w:val="0027535E"/>
    <w:rsid w:val="002753E6"/>
    <w:rsid w:val="00275562"/>
    <w:rsid w:val="00275609"/>
    <w:rsid w:val="00275C5D"/>
    <w:rsid w:val="00275E8C"/>
    <w:rsid w:val="002760A0"/>
    <w:rsid w:val="0027615B"/>
    <w:rsid w:val="002761B9"/>
    <w:rsid w:val="002767DE"/>
    <w:rsid w:val="00276B9F"/>
    <w:rsid w:val="00276BE1"/>
    <w:rsid w:val="00276FDE"/>
    <w:rsid w:val="00277403"/>
    <w:rsid w:val="00277473"/>
    <w:rsid w:val="00277487"/>
    <w:rsid w:val="00277598"/>
    <w:rsid w:val="0027779A"/>
    <w:rsid w:val="00277886"/>
    <w:rsid w:val="00277A93"/>
    <w:rsid w:val="00277B21"/>
    <w:rsid w:val="00277CEE"/>
    <w:rsid w:val="00280526"/>
    <w:rsid w:val="00280A05"/>
    <w:rsid w:val="00280A13"/>
    <w:rsid w:val="00280B6F"/>
    <w:rsid w:val="00280CFD"/>
    <w:rsid w:val="00281028"/>
    <w:rsid w:val="00281831"/>
    <w:rsid w:val="00281ABB"/>
    <w:rsid w:val="00281DFE"/>
    <w:rsid w:val="00282149"/>
    <w:rsid w:val="002821F7"/>
    <w:rsid w:val="00282B68"/>
    <w:rsid w:val="00282D04"/>
    <w:rsid w:val="002833FE"/>
    <w:rsid w:val="00284A3B"/>
    <w:rsid w:val="00284EC0"/>
    <w:rsid w:val="002850BC"/>
    <w:rsid w:val="002851E9"/>
    <w:rsid w:val="0028583E"/>
    <w:rsid w:val="002859FD"/>
    <w:rsid w:val="0028672A"/>
    <w:rsid w:val="002868C1"/>
    <w:rsid w:val="00286AC7"/>
    <w:rsid w:val="00286D2E"/>
    <w:rsid w:val="0028764B"/>
    <w:rsid w:val="00287AA0"/>
    <w:rsid w:val="00287BBF"/>
    <w:rsid w:val="002901B2"/>
    <w:rsid w:val="00290992"/>
    <w:rsid w:val="00290B2F"/>
    <w:rsid w:val="00291916"/>
    <w:rsid w:val="00291F41"/>
    <w:rsid w:val="00292E51"/>
    <w:rsid w:val="00292FE4"/>
    <w:rsid w:val="002934BD"/>
    <w:rsid w:val="00293886"/>
    <w:rsid w:val="00293A56"/>
    <w:rsid w:val="00293FFC"/>
    <w:rsid w:val="00294018"/>
    <w:rsid w:val="0029403E"/>
    <w:rsid w:val="002943BC"/>
    <w:rsid w:val="00294703"/>
    <w:rsid w:val="00294B14"/>
    <w:rsid w:val="002953B0"/>
    <w:rsid w:val="0029568D"/>
    <w:rsid w:val="002958B6"/>
    <w:rsid w:val="0029591C"/>
    <w:rsid w:val="00295C15"/>
    <w:rsid w:val="00295D74"/>
    <w:rsid w:val="00296CFF"/>
    <w:rsid w:val="002970A4"/>
    <w:rsid w:val="00297286"/>
    <w:rsid w:val="002972E6"/>
    <w:rsid w:val="00297707"/>
    <w:rsid w:val="00297821"/>
    <w:rsid w:val="00297A11"/>
    <w:rsid w:val="00297DE4"/>
    <w:rsid w:val="002A0264"/>
    <w:rsid w:val="002A03E7"/>
    <w:rsid w:val="002A09BE"/>
    <w:rsid w:val="002A0AA5"/>
    <w:rsid w:val="002A0DC0"/>
    <w:rsid w:val="002A14BC"/>
    <w:rsid w:val="002A17B3"/>
    <w:rsid w:val="002A1B4A"/>
    <w:rsid w:val="002A1B99"/>
    <w:rsid w:val="002A1D7E"/>
    <w:rsid w:val="002A1FCD"/>
    <w:rsid w:val="002A2736"/>
    <w:rsid w:val="002A2B55"/>
    <w:rsid w:val="002A2B61"/>
    <w:rsid w:val="002A2CD7"/>
    <w:rsid w:val="002A2ED6"/>
    <w:rsid w:val="002A349B"/>
    <w:rsid w:val="002A34CF"/>
    <w:rsid w:val="002A3620"/>
    <w:rsid w:val="002A3866"/>
    <w:rsid w:val="002A42CD"/>
    <w:rsid w:val="002A437F"/>
    <w:rsid w:val="002A43E0"/>
    <w:rsid w:val="002A44A9"/>
    <w:rsid w:val="002A4B10"/>
    <w:rsid w:val="002A4DE9"/>
    <w:rsid w:val="002A4F78"/>
    <w:rsid w:val="002A5813"/>
    <w:rsid w:val="002A612E"/>
    <w:rsid w:val="002A61A1"/>
    <w:rsid w:val="002A64B0"/>
    <w:rsid w:val="002A6650"/>
    <w:rsid w:val="002A6EBE"/>
    <w:rsid w:val="002A757C"/>
    <w:rsid w:val="002A75A5"/>
    <w:rsid w:val="002A7887"/>
    <w:rsid w:val="002B0397"/>
    <w:rsid w:val="002B0A04"/>
    <w:rsid w:val="002B11EA"/>
    <w:rsid w:val="002B13DC"/>
    <w:rsid w:val="002B18F1"/>
    <w:rsid w:val="002B1C35"/>
    <w:rsid w:val="002B25D5"/>
    <w:rsid w:val="002B2E4F"/>
    <w:rsid w:val="002B30E9"/>
    <w:rsid w:val="002B331A"/>
    <w:rsid w:val="002B3AA4"/>
    <w:rsid w:val="002B433D"/>
    <w:rsid w:val="002B466B"/>
    <w:rsid w:val="002B486D"/>
    <w:rsid w:val="002B4C13"/>
    <w:rsid w:val="002B4ED3"/>
    <w:rsid w:val="002B513D"/>
    <w:rsid w:val="002B544C"/>
    <w:rsid w:val="002B5474"/>
    <w:rsid w:val="002B549A"/>
    <w:rsid w:val="002B5691"/>
    <w:rsid w:val="002B5DB0"/>
    <w:rsid w:val="002B6C91"/>
    <w:rsid w:val="002B6D7F"/>
    <w:rsid w:val="002B6F82"/>
    <w:rsid w:val="002B78F3"/>
    <w:rsid w:val="002B7DAD"/>
    <w:rsid w:val="002C02E0"/>
    <w:rsid w:val="002C0493"/>
    <w:rsid w:val="002C0949"/>
    <w:rsid w:val="002C0D3B"/>
    <w:rsid w:val="002C0DDF"/>
    <w:rsid w:val="002C12F0"/>
    <w:rsid w:val="002C1310"/>
    <w:rsid w:val="002C17BB"/>
    <w:rsid w:val="002C186B"/>
    <w:rsid w:val="002C1C54"/>
    <w:rsid w:val="002C27D6"/>
    <w:rsid w:val="002C2E44"/>
    <w:rsid w:val="002C3124"/>
    <w:rsid w:val="002C3147"/>
    <w:rsid w:val="002C3D25"/>
    <w:rsid w:val="002C3D57"/>
    <w:rsid w:val="002C4074"/>
    <w:rsid w:val="002C4531"/>
    <w:rsid w:val="002C4D72"/>
    <w:rsid w:val="002C50A8"/>
    <w:rsid w:val="002C5E9C"/>
    <w:rsid w:val="002C5F36"/>
    <w:rsid w:val="002C6261"/>
    <w:rsid w:val="002C6B9E"/>
    <w:rsid w:val="002C6C00"/>
    <w:rsid w:val="002C778C"/>
    <w:rsid w:val="002D0401"/>
    <w:rsid w:val="002D0762"/>
    <w:rsid w:val="002D0B79"/>
    <w:rsid w:val="002D0D07"/>
    <w:rsid w:val="002D1702"/>
    <w:rsid w:val="002D17F8"/>
    <w:rsid w:val="002D181F"/>
    <w:rsid w:val="002D1896"/>
    <w:rsid w:val="002D1F8F"/>
    <w:rsid w:val="002D2157"/>
    <w:rsid w:val="002D2223"/>
    <w:rsid w:val="002D2955"/>
    <w:rsid w:val="002D29D4"/>
    <w:rsid w:val="002D2CFF"/>
    <w:rsid w:val="002D2FB5"/>
    <w:rsid w:val="002D3214"/>
    <w:rsid w:val="002D346D"/>
    <w:rsid w:val="002D369B"/>
    <w:rsid w:val="002D3B19"/>
    <w:rsid w:val="002D3BA0"/>
    <w:rsid w:val="002D4020"/>
    <w:rsid w:val="002D4468"/>
    <w:rsid w:val="002D4A30"/>
    <w:rsid w:val="002D562E"/>
    <w:rsid w:val="002D6114"/>
    <w:rsid w:val="002D63AC"/>
    <w:rsid w:val="002D6487"/>
    <w:rsid w:val="002D6B50"/>
    <w:rsid w:val="002D6B6D"/>
    <w:rsid w:val="002D6BD1"/>
    <w:rsid w:val="002D6C46"/>
    <w:rsid w:val="002D72EF"/>
    <w:rsid w:val="002D7B7D"/>
    <w:rsid w:val="002E033B"/>
    <w:rsid w:val="002E0A64"/>
    <w:rsid w:val="002E0B10"/>
    <w:rsid w:val="002E0B14"/>
    <w:rsid w:val="002E0FF4"/>
    <w:rsid w:val="002E14BD"/>
    <w:rsid w:val="002E14D2"/>
    <w:rsid w:val="002E166B"/>
    <w:rsid w:val="002E16C7"/>
    <w:rsid w:val="002E1741"/>
    <w:rsid w:val="002E2186"/>
    <w:rsid w:val="002E33AE"/>
    <w:rsid w:val="002E37A9"/>
    <w:rsid w:val="002E3BFA"/>
    <w:rsid w:val="002E3D00"/>
    <w:rsid w:val="002E3DF3"/>
    <w:rsid w:val="002E401C"/>
    <w:rsid w:val="002E43FC"/>
    <w:rsid w:val="002E4521"/>
    <w:rsid w:val="002E4BBF"/>
    <w:rsid w:val="002E4E65"/>
    <w:rsid w:val="002E598B"/>
    <w:rsid w:val="002E62F2"/>
    <w:rsid w:val="002E64E3"/>
    <w:rsid w:val="002E65A1"/>
    <w:rsid w:val="002E69E0"/>
    <w:rsid w:val="002E6CF3"/>
    <w:rsid w:val="002E73F1"/>
    <w:rsid w:val="002E749E"/>
    <w:rsid w:val="002E7B3B"/>
    <w:rsid w:val="002E7B7F"/>
    <w:rsid w:val="002E7C4D"/>
    <w:rsid w:val="002F0039"/>
    <w:rsid w:val="002F010B"/>
    <w:rsid w:val="002F0BA7"/>
    <w:rsid w:val="002F15D3"/>
    <w:rsid w:val="002F1768"/>
    <w:rsid w:val="002F18F1"/>
    <w:rsid w:val="002F2E66"/>
    <w:rsid w:val="002F2F8A"/>
    <w:rsid w:val="002F339C"/>
    <w:rsid w:val="002F3839"/>
    <w:rsid w:val="002F3A11"/>
    <w:rsid w:val="002F3A51"/>
    <w:rsid w:val="002F3F0B"/>
    <w:rsid w:val="002F4183"/>
    <w:rsid w:val="002F4539"/>
    <w:rsid w:val="002F4974"/>
    <w:rsid w:val="002F5074"/>
    <w:rsid w:val="002F518E"/>
    <w:rsid w:val="002F57BA"/>
    <w:rsid w:val="002F597B"/>
    <w:rsid w:val="002F5C95"/>
    <w:rsid w:val="002F5E2D"/>
    <w:rsid w:val="002F6095"/>
    <w:rsid w:val="002F6199"/>
    <w:rsid w:val="002F63AE"/>
    <w:rsid w:val="002F6739"/>
    <w:rsid w:val="002F677B"/>
    <w:rsid w:val="002F6A76"/>
    <w:rsid w:val="002F6BCC"/>
    <w:rsid w:val="002F7583"/>
    <w:rsid w:val="002F7C73"/>
    <w:rsid w:val="003004CD"/>
    <w:rsid w:val="003005A5"/>
    <w:rsid w:val="00300965"/>
    <w:rsid w:val="0030109D"/>
    <w:rsid w:val="003012BA"/>
    <w:rsid w:val="0030141C"/>
    <w:rsid w:val="003016F0"/>
    <w:rsid w:val="003018E5"/>
    <w:rsid w:val="003028D3"/>
    <w:rsid w:val="00302905"/>
    <w:rsid w:val="00302E54"/>
    <w:rsid w:val="00302FF3"/>
    <w:rsid w:val="00303159"/>
    <w:rsid w:val="00303426"/>
    <w:rsid w:val="00303478"/>
    <w:rsid w:val="0030358A"/>
    <w:rsid w:val="0030363A"/>
    <w:rsid w:val="0030383F"/>
    <w:rsid w:val="00303CA7"/>
    <w:rsid w:val="00303F8B"/>
    <w:rsid w:val="00304107"/>
    <w:rsid w:val="0030428F"/>
    <w:rsid w:val="00305236"/>
    <w:rsid w:val="00305BC8"/>
    <w:rsid w:val="00305EC9"/>
    <w:rsid w:val="00306199"/>
    <w:rsid w:val="00306301"/>
    <w:rsid w:val="00306319"/>
    <w:rsid w:val="003063DA"/>
    <w:rsid w:val="00306469"/>
    <w:rsid w:val="00306822"/>
    <w:rsid w:val="00306EC9"/>
    <w:rsid w:val="00307251"/>
    <w:rsid w:val="003076C6"/>
    <w:rsid w:val="00307A6E"/>
    <w:rsid w:val="00307ADA"/>
    <w:rsid w:val="003105DC"/>
    <w:rsid w:val="00310BF0"/>
    <w:rsid w:val="00310C97"/>
    <w:rsid w:val="00310FE2"/>
    <w:rsid w:val="00311467"/>
    <w:rsid w:val="00311692"/>
    <w:rsid w:val="00311C37"/>
    <w:rsid w:val="00311D16"/>
    <w:rsid w:val="00312051"/>
    <w:rsid w:val="0031234F"/>
    <w:rsid w:val="0031273F"/>
    <w:rsid w:val="00312B73"/>
    <w:rsid w:val="0031309B"/>
    <w:rsid w:val="003130C0"/>
    <w:rsid w:val="003133EA"/>
    <w:rsid w:val="0031380D"/>
    <w:rsid w:val="00313AE3"/>
    <w:rsid w:val="00313D8B"/>
    <w:rsid w:val="00314265"/>
    <w:rsid w:val="003146EC"/>
    <w:rsid w:val="003147D8"/>
    <w:rsid w:val="00314A04"/>
    <w:rsid w:val="00314A8E"/>
    <w:rsid w:val="00314C18"/>
    <w:rsid w:val="003150A9"/>
    <w:rsid w:val="003151D6"/>
    <w:rsid w:val="00315E82"/>
    <w:rsid w:val="00315FBB"/>
    <w:rsid w:val="0031612E"/>
    <w:rsid w:val="00316533"/>
    <w:rsid w:val="003167FE"/>
    <w:rsid w:val="00316887"/>
    <w:rsid w:val="003172C4"/>
    <w:rsid w:val="003178C1"/>
    <w:rsid w:val="00317C54"/>
    <w:rsid w:val="00317C7F"/>
    <w:rsid w:val="00320350"/>
    <w:rsid w:val="003205EC"/>
    <w:rsid w:val="003206DE"/>
    <w:rsid w:val="003207A2"/>
    <w:rsid w:val="003207A4"/>
    <w:rsid w:val="003214AC"/>
    <w:rsid w:val="003218FC"/>
    <w:rsid w:val="00321B1A"/>
    <w:rsid w:val="00321BE6"/>
    <w:rsid w:val="00321D83"/>
    <w:rsid w:val="00322014"/>
    <w:rsid w:val="003220D3"/>
    <w:rsid w:val="0032234B"/>
    <w:rsid w:val="00322351"/>
    <w:rsid w:val="003225F7"/>
    <w:rsid w:val="0032274A"/>
    <w:rsid w:val="00322AED"/>
    <w:rsid w:val="00323534"/>
    <w:rsid w:val="00323A77"/>
    <w:rsid w:val="003241EE"/>
    <w:rsid w:val="00324295"/>
    <w:rsid w:val="003245B1"/>
    <w:rsid w:val="0032495F"/>
    <w:rsid w:val="003259F0"/>
    <w:rsid w:val="00325FB0"/>
    <w:rsid w:val="00325FF1"/>
    <w:rsid w:val="0032640E"/>
    <w:rsid w:val="0032649D"/>
    <w:rsid w:val="00326637"/>
    <w:rsid w:val="0032688C"/>
    <w:rsid w:val="003269F8"/>
    <w:rsid w:val="00326D49"/>
    <w:rsid w:val="00326DD3"/>
    <w:rsid w:val="003275CB"/>
    <w:rsid w:val="0032768E"/>
    <w:rsid w:val="003278F8"/>
    <w:rsid w:val="0033002E"/>
    <w:rsid w:val="0033036E"/>
    <w:rsid w:val="00330882"/>
    <w:rsid w:val="00330D30"/>
    <w:rsid w:val="0033106B"/>
    <w:rsid w:val="00331218"/>
    <w:rsid w:val="003314A2"/>
    <w:rsid w:val="0033178C"/>
    <w:rsid w:val="0033190D"/>
    <w:rsid w:val="00331B46"/>
    <w:rsid w:val="00331C90"/>
    <w:rsid w:val="00331E95"/>
    <w:rsid w:val="00332414"/>
    <w:rsid w:val="00333072"/>
    <w:rsid w:val="0033320D"/>
    <w:rsid w:val="003338BB"/>
    <w:rsid w:val="00334479"/>
    <w:rsid w:val="00334D05"/>
    <w:rsid w:val="00334F8C"/>
    <w:rsid w:val="003354B9"/>
    <w:rsid w:val="0033559F"/>
    <w:rsid w:val="00335EB0"/>
    <w:rsid w:val="003362A1"/>
    <w:rsid w:val="003363A0"/>
    <w:rsid w:val="003364C1"/>
    <w:rsid w:val="0033687C"/>
    <w:rsid w:val="00337317"/>
    <w:rsid w:val="0033744C"/>
    <w:rsid w:val="0033769F"/>
    <w:rsid w:val="003376F7"/>
    <w:rsid w:val="00337D8A"/>
    <w:rsid w:val="00337E51"/>
    <w:rsid w:val="00337F24"/>
    <w:rsid w:val="0034003F"/>
    <w:rsid w:val="003405D9"/>
    <w:rsid w:val="00340749"/>
    <w:rsid w:val="00340758"/>
    <w:rsid w:val="003409EF"/>
    <w:rsid w:val="00340E11"/>
    <w:rsid w:val="00340EE1"/>
    <w:rsid w:val="00341A83"/>
    <w:rsid w:val="00341F5E"/>
    <w:rsid w:val="0034216A"/>
    <w:rsid w:val="0034225C"/>
    <w:rsid w:val="003422AB"/>
    <w:rsid w:val="00342A4A"/>
    <w:rsid w:val="00342F5D"/>
    <w:rsid w:val="003431A6"/>
    <w:rsid w:val="003434AB"/>
    <w:rsid w:val="003436D8"/>
    <w:rsid w:val="0034403B"/>
    <w:rsid w:val="003440C0"/>
    <w:rsid w:val="00344522"/>
    <w:rsid w:val="003446C6"/>
    <w:rsid w:val="00344C50"/>
    <w:rsid w:val="0034502F"/>
    <w:rsid w:val="0034509B"/>
    <w:rsid w:val="003450FA"/>
    <w:rsid w:val="0034511C"/>
    <w:rsid w:val="0034536F"/>
    <w:rsid w:val="0034538E"/>
    <w:rsid w:val="003454C0"/>
    <w:rsid w:val="003456AD"/>
    <w:rsid w:val="003456E5"/>
    <w:rsid w:val="00345885"/>
    <w:rsid w:val="003459D2"/>
    <w:rsid w:val="00346504"/>
    <w:rsid w:val="00346993"/>
    <w:rsid w:val="003469AA"/>
    <w:rsid w:val="00346B28"/>
    <w:rsid w:val="00346ECA"/>
    <w:rsid w:val="003475F4"/>
    <w:rsid w:val="00347CC6"/>
    <w:rsid w:val="00347DEF"/>
    <w:rsid w:val="00350DC7"/>
    <w:rsid w:val="00350FD7"/>
    <w:rsid w:val="00351DBA"/>
    <w:rsid w:val="00351FEE"/>
    <w:rsid w:val="0035230E"/>
    <w:rsid w:val="00352D56"/>
    <w:rsid w:val="00353579"/>
    <w:rsid w:val="00353915"/>
    <w:rsid w:val="0035421B"/>
    <w:rsid w:val="003547E2"/>
    <w:rsid w:val="00354B75"/>
    <w:rsid w:val="00354C1F"/>
    <w:rsid w:val="00354CCC"/>
    <w:rsid w:val="003550A8"/>
    <w:rsid w:val="0035544C"/>
    <w:rsid w:val="00355993"/>
    <w:rsid w:val="00355A10"/>
    <w:rsid w:val="00355FE9"/>
    <w:rsid w:val="00356090"/>
    <w:rsid w:val="00356160"/>
    <w:rsid w:val="003566CB"/>
    <w:rsid w:val="0035685B"/>
    <w:rsid w:val="00356BBB"/>
    <w:rsid w:val="003575B8"/>
    <w:rsid w:val="003577B7"/>
    <w:rsid w:val="003579E1"/>
    <w:rsid w:val="00357D96"/>
    <w:rsid w:val="00357DB5"/>
    <w:rsid w:val="0036038D"/>
    <w:rsid w:val="00360468"/>
    <w:rsid w:val="003605E2"/>
    <w:rsid w:val="00360741"/>
    <w:rsid w:val="00360C83"/>
    <w:rsid w:val="00360F8D"/>
    <w:rsid w:val="0036108C"/>
    <w:rsid w:val="003610A4"/>
    <w:rsid w:val="003610A9"/>
    <w:rsid w:val="00361358"/>
    <w:rsid w:val="003615B2"/>
    <w:rsid w:val="00361D32"/>
    <w:rsid w:val="003621C1"/>
    <w:rsid w:val="003635B5"/>
    <w:rsid w:val="00363A2C"/>
    <w:rsid w:val="00363CD4"/>
    <w:rsid w:val="00364A32"/>
    <w:rsid w:val="0036528B"/>
    <w:rsid w:val="00365935"/>
    <w:rsid w:val="00365E8B"/>
    <w:rsid w:val="00365FD1"/>
    <w:rsid w:val="0036625F"/>
    <w:rsid w:val="00366B02"/>
    <w:rsid w:val="00366D88"/>
    <w:rsid w:val="00367128"/>
    <w:rsid w:val="00367172"/>
    <w:rsid w:val="003675BA"/>
    <w:rsid w:val="0036779E"/>
    <w:rsid w:val="00367C2C"/>
    <w:rsid w:val="00367CAC"/>
    <w:rsid w:val="00367FEC"/>
    <w:rsid w:val="003702A1"/>
    <w:rsid w:val="003714F6"/>
    <w:rsid w:val="0037179A"/>
    <w:rsid w:val="00371FB7"/>
    <w:rsid w:val="00372226"/>
    <w:rsid w:val="003724D5"/>
    <w:rsid w:val="003728CE"/>
    <w:rsid w:val="00372D9C"/>
    <w:rsid w:val="00372E42"/>
    <w:rsid w:val="00372EF1"/>
    <w:rsid w:val="003734B6"/>
    <w:rsid w:val="00373C9F"/>
    <w:rsid w:val="003744BD"/>
    <w:rsid w:val="003746A7"/>
    <w:rsid w:val="003750B5"/>
    <w:rsid w:val="00375E54"/>
    <w:rsid w:val="00376245"/>
    <w:rsid w:val="00376598"/>
    <w:rsid w:val="003767B8"/>
    <w:rsid w:val="00376C4D"/>
    <w:rsid w:val="00376CF0"/>
    <w:rsid w:val="00376D49"/>
    <w:rsid w:val="0037712A"/>
    <w:rsid w:val="003775C3"/>
    <w:rsid w:val="003778AE"/>
    <w:rsid w:val="003778D4"/>
    <w:rsid w:val="00377B3B"/>
    <w:rsid w:val="00377FEA"/>
    <w:rsid w:val="0038147A"/>
    <w:rsid w:val="0038150A"/>
    <w:rsid w:val="00381777"/>
    <w:rsid w:val="003817D0"/>
    <w:rsid w:val="00381923"/>
    <w:rsid w:val="00381FEC"/>
    <w:rsid w:val="003824EA"/>
    <w:rsid w:val="00382DBD"/>
    <w:rsid w:val="00382F55"/>
    <w:rsid w:val="00383106"/>
    <w:rsid w:val="00383BB5"/>
    <w:rsid w:val="003841C5"/>
    <w:rsid w:val="0038468E"/>
    <w:rsid w:val="003848C0"/>
    <w:rsid w:val="00384FDE"/>
    <w:rsid w:val="00385151"/>
    <w:rsid w:val="00385442"/>
    <w:rsid w:val="00385C49"/>
    <w:rsid w:val="003861C2"/>
    <w:rsid w:val="003861CC"/>
    <w:rsid w:val="00386537"/>
    <w:rsid w:val="00386851"/>
    <w:rsid w:val="0038711D"/>
    <w:rsid w:val="00387181"/>
    <w:rsid w:val="00387AD8"/>
    <w:rsid w:val="00387AF1"/>
    <w:rsid w:val="00390153"/>
    <w:rsid w:val="003903FB"/>
    <w:rsid w:val="00390442"/>
    <w:rsid w:val="003906F7"/>
    <w:rsid w:val="00390A18"/>
    <w:rsid w:val="00390AA0"/>
    <w:rsid w:val="00390D62"/>
    <w:rsid w:val="003910C5"/>
    <w:rsid w:val="00391B7D"/>
    <w:rsid w:val="00391BE5"/>
    <w:rsid w:val="003921C0"/>
    <w:rsid w:val="003922EC"/>
    <w:rsid w:val="00392336"/>
    <w:rsid w:val="00392831"/>
    <w:rsid w:val="003930D7"/>
    <w:rsid w:val="0039335C"/>
    <w:rsid w:val="003933AC"/>
    <w:rsid w:val="00393507"/>
    <w:rsid w:val="003937A6"/>
    <w:rsid w:val="003943F3"/>
    <w:rsid w:val="00394730"/>
    <w:rsid w:val="00394BFF"/>
    <w:rsid w:val="0039507C"/>
    <w:rsid w:val="00395143"/>
    <w:rsid w:val="003951F9"/>
    <w:rsid w:val="003954D3"/>
    <w:rsid w:val="00395B23"/>
    <w:rsid w:val="00395E89"/>
    <w:rsid w:val="003960A5"/>
    <w:rsid w:val="003963D8"/>
    <w:rsid w:val="0039688B"/>
    <w:rsid w:val="0039696A"/>
    <w:rsid w:val="00396C42"/>
    <w:rsid w:val="003977B0"/>
    <w:rsid w:val="0039791A"/>
    <w:rsid w:val="00397953"/>
    <w:rsid w:val="00397974"/>
    <w:rsid w:val="00397C00"/>
    <w:rsid w:val="00397DAE"/>
    <w:rsid w:val="003A0063"/>
    <w:rsid w:val="003A011E"/>
    <w:rsid w:val="003A0162"/>
    <w:rsid w:val="003A0DC5"/>
    <w:rsid w:val="003A121B"/>
    <w:rsid w:val="003A12DC"/>
    <w:rsid w:val="003A16E2"/>
    <w:rsid w:val="003A1931"/>
    <w:rsid w:val="003A1A92"/>
    <w:rsid w:val="003A1E23"/>
    <w:rsid w:val="003A1E83"/>
    <w:rsid w:val="003A2013"/>
    <w:rsid w:val="003A22FC"/>
    <w:rsid w:val="003A292E"/>
    <w:rsid w:val="003A3243"/>
    <w:rsid w:val="003A335A"/>
    <w:rsid w:val="003A34D6"/>
    <w:rsid w:val="003A3702"/>
    <w:rsid w:val="003A3AAB"/>
    <w:rsid w:val="003A3BC3"/>
    <w:rsid w:val="003A3EB8"/>
    <w:rsid w:val="003A3FE6"/>
    <w:rsid w:val="003A4304"/>
    <w:rsid w:val="003A5261"/>
    <w:rsid w:val="003A5708"/>
    <w:rsid w:val="003A588E"/>
    <w:rsid w:val="003A5AD4"/>
    <w:rsid w:val="003A5AFC"/>
    <w:rsid w:val="003A5C80"/>
    <w:rsid w:val="003A623E"/>
    <w:rsid w:val="003A62E9"/>
    <w:rsid w:val="003A635C"/>
    <w:rsid w:val="003A6661"/>
    <w:rsid w:val="003A66AF"/>
    <w:rsid w:val="003A68A6"/>
    <w:rsid w:val="003A6A60"/>
    <w:rsid w:val="003A6CB9"/>
    <w:rsid w:val="003A71DF"/>
    <w:rsid w:val="003A7314"/>
    <w:rsid w:val="003A76D6"/>
    <w:rsid w:val="003A76ED"/>
    <w:rsid w:val="003A7CCC"/>
    <w:rsid w:val="003A7D1D"/>
    <w:rsid w:val="003A7F83"/>
    <w:rsid w:val="003B033B"/>
    <w:rsid w:val="003B0703"/>
    <w:rsid w:val="003B08D1"/>
    <w:rsid w:val="003B0F36"/>
    <w:rsid w:val="003B0FB1"/>
    <w:rsid w:val="003B1271"/>
    <w:rsid w:val="003B1300"/>
    <w:rsid w:val="003B1908"/>
    <w:rsid w:val="003B2182"/>
    <w:rsid w:val="003B26FD"/>
    <w:rsid w:val="003B31A5"/>
    <w:rsid w:val="003B32C1"/>
    <w:rsid w:val="003B379F"/>
    <w:rsid w:val="003B444A"/>
    <w:rsid w:val="003B45E6"/>
    <w:rsid w:val="003B492E"/>
    <w:rsid w:val="003B4C03"/>
    <w:rsid w:val="003B4F52"/>
    <w:rsid w:val="003B5573"/>
    <w:rsid w:val="003B5645"/>
    <w:rsid w:val="003B5666"/>
    <w:rsid w:val="003B62BC"/>
    <w:rsid w:val="003B66AE"/>
    <w:rsid w:val="003B66F1"/>
    <w:rsid w:val="003B6792"/>
    <w:rsid w:val="003B6D8F"/>
    <w:rsid w:val="003B6DE5"/>
    <w:rsid w:val="003B6E99"/>
    <w:rsid w:val="003B7C0E"/>
    <w:rsid w:val="003C0BC6"/>
    <w:rsid w:val="003C1042"/>
    <w:rsid w:val="003C1332"/>
    <w:rsid w:val="003C1DEB"/>
    <w:rsid w:val="003C2104"/>
    <w:rsid w:val="003C211B"/>
    <w:rsid w:val="003C23BC"/>
    <w:rsid w:val="003C240A"/>
    <w:rsid w:val="003C258C"/>
    <w:rsid w:val="003C2666"/>
    <w:rsid w:val="003C27F8"/>
    <w:rsid w:val="003C2A99"/>
    <w:rsid w:val="003C2E76"/>
    <w:rsid w:val="003C3410"/>
    <w:rsid w:val="003C3750"/>
    <w:rsid w:val="003C3899"/>
    <w:rsid w:val="003C427A"/>
    <w:rsid w:val="003C455B"/>
    <w:rsid w:val="003C47E6"/>
    <w:rsid w:val="003C4A5F"/>
    <w:rsid w:val="003C508A"/>
    <w:rsid w:val="003C54CD"/>
    <w:rsid w:val="003C589E"/>
    <w:rsid w:val="003C5A42"/>
    <w:rsid w:val="003C5AAB"/>
    <w:rsid w:val="003C62D1"/>
    <w:rsid w:val="003C658A"/>
    <w:rsid w:val="003C662B"/>
    <w:rsid w:val="003C6830"/>
    <w:rsid w:val="003C6853"/>
    <w:rsid w:val="003C6C29"/>
    <w:rsid w:val="003C754F"/>
    <w:rsid w:val="003C7A47"/>
    <w:rsid w:val="003D080C"/>
    <w:rsid w:val="003D0E85"/>
    <w:rsid w:val="003D10F3"/>
    <w:rsid w:val="003D1270"/>
    <w:rsid w:val="003D1356"/>
    <w:rsid w:val="003D149A"/>
    <w:rsid w:val="003D1589"/>
    <w:rsid w:val="003D1947"/>
    <w:rsid w:val="003D1A09"/>
    <w:rsid w:val="003D2857"/>
    <w:rsid w:val="003D2D4F"/>
    <w:rsid w:val="003D3277"/>
    <w:rsid w:val="003D3864"/>
    <w:rsid w:val="003D3B44"/>
    <w:rsid w:val="003D3D89"/>
    <w:rsid w:val="003D41C7"/>
    <w:rsid w:val="003D4597"/>
    <w:rsid w:val="003D4B9B"/>
    <w:rsid w:val="003D4DF3"/>
    <w:rsid w:val="003D524D"/>
    <w:rsid w:val="003D52D1"/>
    <w:rsid w:val="003D53FA"/>
    <w:rsid w:val="003D5407"/>
    <w:rsid w:val="003D54E6"/>
    <w:rsid w:val="003D5928"/>
    <w:rsid w:val="003D5CD8"/>
    <w:rsid w:val="003D5FEF"/>
    <w:rsid w:val="003D626D"/>
    <w:rsid w:val="003D6384"/>
    <w:rsid w:val="003D6617"/>
    <w:rsid w:val="003D6FFD"/>
    <w:rsid w:val="003D71F1"/>
    <w:rsid w:val="003D720E"/>
    <w:rsid w:val="003D729C"/>
    <w:rsid w:val="003D72B7"/>
    <w:rsid w:val="003D78F0"/>
    <w:rsid w:val="003D7B99"/>
    <w:rsid w:val="003D7D79"/>
    <w:rsid w:val="003E014A"/>
    <w:rsid w:val="003E0152"/>
    <w:rsid w:val="003E0BCA"/>
    <w:rsid w:val="003E18BC"/>
    <w:rsid w:val="003E1964"/>
    <w:rsid w:val="003E1ADA"/>
    <w:rsid w:val="003E1B29"/>
    <w:rsid w:val="003E26ED"/>
    <w:rsid w:val="003E2930"/>
    <w:rsid w:val="003E312F"/>
    <w:rsid w:val="003E3339"/>
    <w:rsid w:val="003E33AF"/>
    <w:rsid w:val="003E3ADA"/>
    <w:rsid w:val="003E3F65"/>
    <w:rsid w:val="003E429A"/>
    <w:rsid w:val="003E438E"/>
    <w:rsid w:val="003E43E2"/>
    <w:rsid w:val="003E4696"/>
    <w:rsid w:val="003E4B2C"/>
    <w:rsid w:val="003E4B5A"/>
    <w:rsid w:val="003E4E37"/>
    <w:rsid w:val="003E5370"/>
    <w:rsid w:val="003E5683"/>
    <w:rsid w:val="003E5A6C"/>
    <w:rsid w:val="003E5C07"/>
    <w:rsid w:val="003E5F69"/>
    <w:rsid w:val="003E619C"/>
    <w:rsid w:val="003E61E4"/>
    <w:rsid w:val="003E6957"/>
    <w:rsid w:val="003E6B71"/>
    <w:rsid w:val="003E6E2D"/>
    <w:rsid w:val="003E7963"/>
    <w:rsid w:val="003E7BDF"/>
    <w:rsid w:val="003E7E3B"/>
    <w:rsid w:val="003E7F18"/>
    <w:rsid w:val="003F031C"/>
    <w:rsid w:val="003F0807"/>
    <w:rsid w:val="003F0A7A"/>
    <w:rsid w:val="003F0DC2"/>
    <w:rsid w:val="003F0E33"/>
    <w:rsid w:val="003F161D"/>
    <w:rsid w:val="003F1927"/>
    <w:rsid w:val="003F2304"/>
    <w:rsid w:val="003F2740"/>
    <w:rsid w:val="003F2AEB"/>
    <w:rsid w:val="003F300D"/>
    <w:rsid w:val="003F339F"/>
    <w:rsid w:val="003F398C"/>
    <w:rsid w:val="003F3D66"/>
    <w:rsid w:val="003F3E72"/>
    <w:rsid w:val="003F413C"/>
    <w:rsid w:val="003F4277"/>
    <w:rsid w:val="003F4311"/>
    <w:rsid w:val="003F4404"/>
    <w:rsid w:val="003F507F"/>
    <w:rsid w:val="003F531C"/>
    <w:rsid w:val="003F531E"/>
    <w:rsid w:val="003F5489"/>
    <w:rsid w:val="003F5613"/>
    <w:rsid w:val="003F5B16"/>
    <w:rsid w:val="003F5B27"/>
    <w:rsid w:val="003F5EEB"/>
    <w:rsid w:val="003F6585"/>
    <w:rsid w:val="003F6AE8"/>
    <w:rsid w:val="003F713C"/>
    <w:rsid w:val="003F73B6"/>
    <w:rsid w:val="003F7581"/>
    <w:rsid w:val="003F7BB2"/>
    <w:rsid w:val="003F7DE3"/>
    <w:rsid w:val="003F7F99"/>
    <w:rsid w:val="00400194"/>
    <w:rsid w:val="00400AB4"/>
    <w:rsid w:val="00400B93"/>
    <w:rsid w:val="004011F5"/>
    <w:rsid w:val="00401A63"/>
    <w:rsid w:val="00401D12"/>
    <w:rsid w:val="0040262B"/>
    <w:rsid w:val="00402693"/>
    <w:rsid w:val="00402B4E"/>
    <w:rsid w:val="0040305C"/>
    <w:rsid w:val="00403511"/>
    <w:rsid w:val="0040377A"/>
    <w:rsid w:val="004037AA"/>
    <w:rsid w:val="004038BD"/>
    <w:rsid w:val="00403918"/>
    <w:rsid w:val="00403E3F"/>
    <w:rsid w:val="00403EA2"/>
    <w:rsid w:val="0040449F"/>
    <w:rsid w:val="00404549"/>
    <w:rsid w:val="00404DB1"/>
    <w:rsid w:val="00406381"/>
    <w:rsid w:val="004064F1"/>
    <w:rsid w:val="00406663"/>
    <w:rsid w:val="004069A7"/>
    <w:rsid w:val="00406A6D"/>
    <w:rsid w:val="00406D22"/>
    <w:rsid w:val="00407689"/>
    <w:rsid w:val="00407714"/>
    <w:rsid w:val="0040773D"/>
    <w:rsid w:val="004078DC"/>
    <w:rsid w:val="00407AFC"/>
    <w:rsid w:val="00407D14"/>
    <w:rsid w:val="004101A6"/>
    <w:rsid w:val="0041025E"/>
    <w:rsid w:val="004104E6"/>
    <w:rsid w:val="004109B2"/>
    <w:rsid w:val="00410C88"/>
    <w:rsid w:val="00410C92"/>
    <w:rsid w:val="00410FF0"/>
    <w:rsid w:val="00411101"/>
    <w:rsid w:val="0041162F"/>
    <w:rsid w:val="0041164D"/>
    <w:rsid w:val="004119C2"/>
    <w:rsid w:val="00411A90"/>
    <w:rsid w:val="00411AFA"/>
    <w:rsid w:val="00411B11"/>
    <w:rsid w:val="00411D80"/>
    <w:rsid w:val="00411E38"/>
    <w:rsid w:val="0041224C"/>
    <w:rsid w:val="0041287E"/>
    <w:rsid w:val="0041294C"/>
    <w:rsid w:val="00412AF3"/>
    <w:rsid w:val="00412C09"/>
    <w:rsid w:val="00412E40"/>
    <w:rsid w:val="0041308D"/>
    <w:rsid w:val="00413095"/>
    <w:rsid w:val="00413418"/>
    <w:rsid w:val="004136AC"/>
    <w:rsid w:val="0041376D"/>
    <w:rsid w:val="0041378C"/>
    <w:rsid w:val="00413C53"/>
    <w:rsid w:val="00413FAF"/>
    <w:rsid w:val="0041410F"/>
    <w:rsid w:val="004142D3"/>
    <w:rsid w:val="004145B5"/>
    <w:rsid w:val="00414D90"/>
    <w:rsid w:val="00414F02"/>
    <w:rsid w:val="0041554F"/>
    <w:rsid w:val="004156FD"/>
    <w:rsid w:val="00415BA9"/>
    <w:rsid w:val="00415F23"/>
    <w:rsid w:val="00416117"/>
    <w:rsid w:val="0041686A"/>
    <w:rsid w:val="00416903"/>
    <w:rsid w:val="00416E87"/>
    <w:rsid w:val="004170B8"/>
    <w:rsid w:val="0041758A"/>
    <w:rsid w:val="0041780B"/>
    <w:rsid w:val="0041788B"/>
    <w:rsid w:val="00417F65"/>
    <w:rsid w:val="004203B8"/>
    <w:rsid w:val="00420D7A"/>
    <w:rsid w:val="00421243"/>
    <w:rsid w:val="004214DC"/>
    <w:rsid w:val="00421917"/>
    <w:rsid w:val="00421966"/>
    <w:rsid w:val="00421FFA"/>
    <w:rsid w:val="0042241A"/>
    <w:rsid w:val="00422584"/>
    <w:rsid w:val="004227CC"/>
    <w:rsid w:val="00422C07"/>
    <w:rsid w:val="00422E8A"/>
    <w:rsid w:val="00423022"/>
    <w:rsid w:val="004230A6"/>
    <w:rsid w:val="0042337E"/>
    <w:rsid w:val="004237FB"/>
    <w:rsid w:val="00423D82"/>
    <w:rsid w:val="00423DF6"/>
    <w:rsid w:val="00423E08"/>
    <w:rsid w:val="00423FED"/>
    <w:rsid w:val="0042489C"/>
    <w:rsid w:val="0042501B"/>
    <w:rsid w:val="0042510B"/>
    <w:rsid w:val="00426179"/>
    <w:rsid w:val="00426249"/>
    <w:rsid w:val="004267C0"/>
    <w:rsid w:val="0042690C"/>
    <w:rsid w:val="00426C67"/>
    <w:rsid w:val="00426D17"/>
    <w:rsid w:val="00426D47"/>
    <w:rsid w:val="00426EAB"/>
    <w:rsid w:val="004271C3"/>
    <w:rsid w:val="004271EC"/>
    <w:rsid w:val="00427316"/>
    <w:rsid w:val="00427886"/>
    <w:rsid w:val="00427D8F"/>
    <w:rsid w:val="00430053"/>
    <w:rsid w:val="004303DE"/>
    <w:rsid w:val="00430963"/>
    <w:rsid w:val="00430CB6"/>
    <w:rsid w:val="00430F04"/>
    <w:rsid w:val="004312DD"/>
    <w:rsid w:val="00431B7E"/>
    <w:rsid w:val="00431C1D"/>
    <w:rsid w:val="00432203"/>
    <w:rsid w:val="00433043"/>
    <w:rsid w:val="00433320"/>
    <w:rsid w:val="00433DDC"/>
    <w:rsid w:val="00434023"/>
    <w:rsid w:val="00434316"/>
    <w:rsid w:val="00434447"/>
    <w:rsid w:val="00434787"/>
    <w:rsid w:val="004347EC"/>
    <w:rsid w:val="00434CF7"/>
    <w:rsid w:val="004351B0"/>
    <w:rsid w:val="00435682"/>
    <w:rsid w:val="00435AEE"/>
    <w:rsid w:val="00436455"/>
    <w:rsid w:val="00436CC1"/>
    <w:rsid w:val="00436E32"/>
    <w:rsid w:val="00436F2C"/>
    <w:rsid w:val="00437539"/>
    <w:rsid w:val="00437787"/>
    <w:rsid w:val="00437A03"/>
    <w:rsid w:val="00437B36"/>
    <w:rsid w:val="00437BA3"/>
    <w:rsid w:val="00437F1D"/>
    <w:rsid w:val="00440DE8"/>
    <w:rsid w:val="004412DE"/>
    <w:rsid w:val="004414ED"/>
    <w:rsid w:val="004416CA"/>
    <w:rsid w:val="00441A76"/>
    <w:rsid w:val="00441B60"/>
    <w:rsid w:val="00441D2B"/>
    <w:rsid w:val="00441F6E"/>
    <w:rsid w:val="00441FCF"/>
    <w:rsid w:val="0044200C"/>
    <w:rsid w:val="00442157"/>
    <w:rsid w:val="004421B5"/>
    <w:rsid w:val="0044292B"/>
    <w:rsid w:val="00442A09"/>
    <w:rsid w:val="00442ABE"/>
    <w:rsid w:val="004432ED"/>
    <w:rsid w:val="00443583"/>
    <w:rsid w:val="0044360D"/>
    <w:rsid w:val="0044373A"/>
    <w:rsid w:val="00443C2A"/>
    <w:rsid w:val="00443D45"/>
    <w:rsid w:val="0044408F"/>
    <w:rsid w:val="004443D8"/>
    <w:rsid w:val="004447D7"/>
    <w:rsid w:val="00444929"/>
    <w:rsid w:val="00444D12"/>
    <w:rsid w:val="0044509F"/>
    <w:rsid w:val="00445742"/>
    <w:rsid w:val="004459FE"/>
    <w:rsid w:val="00445D3C"/>
    <w:rsid w:val="004465DD"/>
    <w:rsid w:val="00446694"/>
    <w:rsid w:val="00446B9C"/>
    <w:rsid w:val="00446F18"/>
    <w:rsid w:val="0044713A"/>
    <w:rsid w:val="004477CC"/>
    <w:rsid w:val="00447875"/>
    <w:rsid w:val="00447C87"/>
    <w:rsid w:val="00450523"/>
    <w:rsid w:val="00450651"/>
    <w:rsid w:val="0045089E"/>
    <w:rsid w:val="00450AA8"/>
    <w:rsid w:val="00450C85"/>
    <w:rsid w:val="00451165"/>
    <w:rsid w:val="00451645"/>
    <w:rsid w:val="0045189F"/>
    <w:rsid w:val="00451B79"/>
    <w:rsid w:val="00451F26"/>
    <w:rsid w:val="0045204C"/>
    <w:rsid w:val="00452181"/>
    <w:rsid w:val="004536F5"/>
    <w:rsid w:val="004537DF"/>
    <w:rsid w:val="004539CD"/>
    <w:rsid w:val="0045457E"/>
    <w:rsid w:val="004545B8"/>
    <w:rsid w:val="00454802"/>
    <w:rsid w:val="004548B0"/>
    <w:rsid w:val="00454B0E"/>
    <w:rsid w:val="004551A2"/>
    <w:rsid w:val="00455AC6"/>
    <w:rsid w:val="00455E16"/>
    <w:rsid w:val="00455E78"/>
    <w:rsid w:val="00455EE9"/>
    <w:rsid w:val="004563AA"/>
    <w:rsid w:val="0045653A"/>
    <w:rsid w:val="00456971"/>
    <w:rsid w:val="004569E9"/>
    <w:rsid w:val="00456A77"/>
    <w:rsid w:val="00456AE1"/>
    <w:rsid w:val="00456D37"/>
    <w:rsid w:val="00456E49"/>
    <w:rsid w:val="004574B2"/>
    <w:rsid w:val="004578F3"/>
    <w:rsid w:val="00457B4E"/>
    <w:rsid w:val="004601B1"/>
    <w:rsid w:val="00460C17"/>
    <w:rsid w:val="00460D72"/>
    <w:rsid w:val="00460DC9"/>
    <w:rsid w:val="004610CD"/>
    <w:rsid w:val="0046118F"/>
    <w:rsid w:val="004611EE"/>
    <w:rsid w:val="00461297"/>
    <w:rsid w:val="0046140C"/>
    <w:rsid w:val="00461E58"/>
    <w:rsid w:val="00461F39"/>
    <w:rsid w:val="004625C0"/>
    <w:rsid w:val="00462EDF"/>
    <w:rsid w:val="00463185"/>
    <w:rsid w:val="0046338F"/>
    <w:rsid w:val="0046359A"/>
    <w:rsid w:val="00464DA0"/>
    <w:rsid w:val="00465647"/>
    <w:rsid w:val="004659AA"/>
    <w:rsid w:val="004659E1"/>
    <w:rsid w:val="00465D06"/>
    <w:rsid w:val="00466366"/>
    <w:rsid w:val="00466441"/>
    <w:rsid w:val="004671A5"/>
    <w:rsid w:val="00467640"/>
    <w:rsid w:val="0046774B"/>
    <w:rsid w:val="00467C1E"/>
    <w:rsid w:val="00467ED9"/>
    <w:rsid w:val="004702CD"/>
    <w:rsid w:val="004703C8"/>
    <w:rsid w:val="0047044D"/>
    <w:rsid w:val="0047077B"/>
    <w:rsid w:val="00470EA2"/>
    <w:rsid w:val="00470F07"/>
    <w:rsid w:val="00471327"/>
    <w:rsid w:val="0047160E"/>
    <w:rsid w:val="004717DA"/>
    <w:rsid w:val="00472035"/>
    <w:rsid w:val="00472564"/>
    <w:rsid w:val="00472A86"/>
    <w:rsid w:val="00472B6E"/>
    <w:rsid w:val="00472DFD"/>
    <w:rsid w:val="00473156"/>
    <w:rsid w:val="00473391"/>
    <w:rsid w:val="004735FC"/>
    <w:rsid w:val="00473789"/>
    <w:rsid w:val="00473A7B"/>
    <w:rsid w:val="00473BD0"/>
    <w:rsid w:val="00473FD5"/>
    <w:rsid w:val="004742A0"/>
    <w:rsid w:val="0047490C"/>
    <w:rsid w:val="00474E62"/>
    <w:rsid w:val="00474FB9"/>
    <w:rsid w:val="004751A1"/>
    <w:rsid w:val="004757FE"/>
    <w:rsid w:val="00475AAA"/>
    <w:rsid w:val="00476178"/>
    <w:rsid w:val="0047639F"/>
    <w:rsid w:val="00476AC6"/>
    <w:rsid w:val="00476ED2"/>
    <w:rsid w:val="004773C8"/>
    <w:rsid w:val="00477A80"/>
    <w:rsid w:val="00477AE7"/>
    <w:rsid w:val="00480103"/>
    <w:rsid w:val="004809AD"/>
    <w:rsid w:val="00480ACE"/>
    <w:rsid w:val="00480B71"/>
    <w:rsid w:val="00480E31"/>
    <w:rsid w:val="004810B0"/>
    <w:rsid w:val="00481456"/>
    <w:rsid w:val="00481757"/>
    <w:rsid w:val="0048197A"/>
    <w:rsid w:val="00481B29"/>
    <w:rsid w:val="004821D4"/>
    <w:rsid w:val="004825E9"/>
    <w:rsid w:val="0048276B"/>
    <w:rsid w:val="00482810"/>
    <w:rsid w:val="004835CE"/>
    <w:rsid w:val="004836C8"/>
    <w:rsid w:val="0048383C"/>
    <w:rsid w:val="00483A1E"/>
    <w:rsid w:val="00483EED"/>
    <w:rsid w:val="00484E97"/>
    <w:rsid w:val="00485145"/>
    <w:rsid w:val="004854F0"/>
    <w:rsid w:val="00485860"/>
    <w:rsid w:val="004858CF"/>
    <w:rsid w:val="00485B45"/>
    <w:rsid w:val="00485E02"/>
    <w:rsid w:val="00486120"/>
    <w:rsid w:val="00486371"/>
    <w:rsid w:val="00486524"/>
    <w:rsid w:val="00486AD3"/>
    <w:rsid w:val="00486EA1"/>
    <w:rsid w:val="00486F31"/>
    <w:rsid w:val="00487113"/>
    <w:rsid w:val="004871B6"/>
    <w:rsid w:val="00487651"/>
    <w:rsid w:val="004876BF"/>
    <w:rsid w:val="00487C24"/>
    <w:rsid w:val="00487C71"/>
    <w:rsid w:val="00487D9C"/>
    <w:rsid w:val="00487F2B"/>
    <w:rsid w:val="004901EA"/>
    <w:rsid w:val="0049083B"/>
    <w:rsid w:val="00490855"/>
    <w:rsid w:val="00490ABB"/>
    <w:rsid w:val="00490C80"/>
    <w:rsid w:val="00491542"/>
    <w:rsid w:val="00491B76"/>
    <w:rsid w:val="004923DA"/>
    <w:rsid w:val="004929A7"/>
    <w:rsid w:val="00492A4A"/>
    <w:rsid w:val="00492F94"/>
    <w:rsid w:val="004936AB"/>
    <w:rsid w:val="00493CDB"/>
    <w:rsid w:val="004944C1"/>
    <w:rsid w:val="004946C8"/>
    <w:rsid w:val="00494828"/>
    <w:rsid w:val="00494918"/>
    <w:rsid w:val="00494B76"/>
    <w:rsid w:val="00494F20"/>
    <w:rsid w:val="004952C7"/>
    <w:rsid w:val="004958E9"/>
    <w:rsid w:val="00495FB4"/>
    <w:rsid w:val="004968A7"/>
    <w:rsid w:val="00496AD5"/>
    <w:rsid w:val="00497171"/>
    <w:rsid w:val="004974B7"/>
    <w:rsid w:val="004975D3"/>
    <w:rsid w:val="00497818"/>
    <w:rsid w:val="00497AB0"/>
    <w:rsid w:val="00497B6D"/>
    <w:rsid w:val="00497C9C"/>
    <w:rsid w:val="00497D6F"/>
    <w:rsid w:val="00497EFC"/>
    <w:rsid w:val="004A0238"/>
    <w:rsid w:val="004A054A"/>
    <w:rsid w:val="004A08C4"/>
    <w:rsid w:val="004A0D12"/>
    <w:rsid w:val="004A0D19"/>
    <w:rsid w:val="004A1C8C"/>
    <w:rsid w:val="004A2048"/>
    <w:rsid w:val="004A2192"/>
    <w:rsid w:val="004A2537"/>
    <w:rsid w:val="004A2566"/>
    <w:rsid w:val="004A2C4C"/>
    <w:rsid w:val="004A2F05"/>
    <w:rsid w:val="004A2FAD"/>
    <w:rsid w:val="004A38F6"/>
    <w:rsid w:val="004A4544"/>
    <w:rsid w:val="004A46ED"/>
    <w:rsid w:val="004A4ACD"/>
    <w:rsid w:val="004A5020"/>
    <w:rsid w:val="004A58E5"/>
    <w:rsid w:val="004A5AA0"/>
    <w:rsid w:val="004A5B3E"/>
    <w:rsid w:val="004A63A0"/>
    <w:rsid w:val="004A67E3"/>
    <w:rsid w:val="004A6853"/>
    <w:rsid w:val="004A6C8E"/>
    <w:rsid w:val="004A7163"/>
    <w:rsid w:val="004A7787"/>
    <w:rsid w:val="004A7DD3"/>
    <w:rsid w:val="004A7E3A"/>
    <w:rsid w:val="004A7E82"/>
    <w:rsid w:val="004B1075"/>
    <w:rsid w:val="004B1A9B"/>
    <w:rsid w:val="004B1E09"/>
    <w:rsid w:val="004B1E90"/>
    <w:rsid w:val="004B21D6"/>
    <w:rsid w:val="004B2979"/>
    <w:rsid w:val="004B2E97"/>
    <w:rsid w:val="004B2FB3"/>
    <w:rsid w:val="004B30C0"/>
    <w:rsid w:val="004B321B"/>
    <w:rsid w:val="004B37D4"/>
    <w:rsid w:val="004B3CB9"/>
    <w:rsid w:val="004B47C4"/>
    <w:rsid w:val="004B50C4"/>
    <w:rsid w:val="004B5639"/>
    <w:rsid w:val="004B5966"/>
    <w:rsid w:val="004B5B05"/>
    <w:rsid w:val="004B5D0C"/>
    <w:rsid w:val="004B62A6"/>
    <w:rsid w:val="004B6378"/>
    <w:rsid w:val="004B6463"/>
    <w:rsid w:val="004B6B5F"/>
    <w:rsid w:val="004B6CCB"/>
    <w:rsid w:val="004B73E8"/>
    <w:rsid w:val="004B748B"/>
    <w:rsid w:val="004C0242"/>
    <w:rsid w:val="004C0295"/>
    <w:rsid w:val="004C056E"/>
    <w:rsid w:val="004C060E"/>
    <w:rsid w:val="004C0DC7"/>
    <w:rsid w:val="004C0E90"/>
    <w:rsid w:val="004C15E6"/>
    <w:rsid w:val="004C1662"/>
    <w:rsid w:val="004C1D6E"/>
    <w:rsid w:val="004C1DBC"/>
    <w:rsid w:val="004C2004"/>
    <w:rsid w:val="004C2D4B"/>
    <w:rsid w:val="004C3A7B"/>
    <w:rsid w:val="004C3AA8"/>
    <w:rsid w:val="004C3BBB"/>
    <w:rsid w:val="004C3EEB"/>
    <w:rsid w:val="004C4AC5"/>
    <w:rsid w:val="004C4CE4"/>
    <w:rsid w:val="004C501E"/>
    <w:rsid w:val="004C5230"/>
    <w:rsid w:val="004C5570"/>
    <w:rsid w:val="004C56AE"/>
    <w:rsid w:val="004C5C5F"/>
    <w:rsid w:val="004C5D01"/>
    <w:rsid w:val="004C6094"/>
    <w:rsid w:val="004C64CB"/>
    <w:rsid w:val="004C6F0A"/>
    <w:rsid w:val="004C6FEE"/>
    <w:rsid w:val="004C7007"/>
    <w:rsid w:val="004C7586"/>
    <w:rsid w:val="004C7876"/>
    <w:rsid w:val="004D0A3C"/>
    <w:rsid w:val="004D0C96"/>
    <w:rsid w:val="004D10DB"/>
    <w:rsid w:val="004D1285"/>
    <w:rsid w:val="004D1A6C"/>
    <w:rsid w:val="004D1C96"/>
    <w:rsid w:val="004D2B22"/>
    <w:rsid w:val="004D3250"/>
    <w:rsid w:val="004D3497"/>
    <w:rsid w:val="004D3B50"/>
    <w:rsid w:val="004D3EB3"/>
    <w:rsid w:val="004D3EC4"/>
    <w:rsid w:val="004D49E6"/>
    <w:rsid w:val="004D52B1"/>
    <w:rsid w:val="004D5750"/>
    <w:rsid w:val="004D599E"/>
    <w:rsid w:val="004D5A73"/>
    <w:rsid w:val="004D614F"/>
    <w:rsid w:val="004D64C5"/>
    <w:rsid w:val="004D69F1"/>
    <w:rsid w:val="004D6A37"/>
    <w:rsid w:val="004D6CE3"/>
    <w:rsid w:val="004D6D65"/>
    <w:rsid w:val="004D76D4"/>
    <w:rsid w:val="004E032A"/>
    <w:rsid w:val="004E03E5"/>
    <w:rsid w:val="004E04B6"/>
    <w:rsid w:val="004E04CD"/>
    <w:rsid w:val="004E0A90"/>
    <w:rsid w:val="004E0A94"/>
    <w:rsid w:val="004E1169"/>
    <w:rsid w:val="004E11B7"/>
    <w:rsid w:val="004E1291"/>
    <w:rsid w:val="004E12C8"/>
    <w:rsid w:val="004E15EE"/>
    <w:rsid w:val="004E1F94"/>
    <w:rsid w:val="004E2077"/>
    <w:rsid w:val="004E21E3"/>
    <w:rsid w:val="004E2297"/>
    <w:rsid w:val="004E3374"/>
    <w:rsid w:val="004E3BD2"/>
    <w:rsid w:val="004E4034"/>
    <w:rsid w:val="004E40F8"/>
    <w:rsid w:val="004E41AD"/>
    <w:rsid w:val="004E4BD5"/>
    <w:rsid w:val="004E4FDE"/>
    <w:rsid w:val="004E53EE"/>
    <w:rsid w:val="004E60AC"/>
    <w:rsid w:val="004E6703"/>
    <w:rsid w:val="004E6907"/>
    <w:rsid w:val="004E6A10"/>
    <w:rsid w:val="004E6B8B"/>
    <w:rsid w:val="004E6DA7"/>
    <w:rsid w:val="004E6F44"/>
    <w:rsid w:val="004E6F77"/>
    <w:rsid w:val="004E7227"/>
    <w:rsid w:val="004E7581"/>
    <w:rsid w:val="004E77B6"/>
    <w:rsid w:val="004E7AAE"/>
    <w:rsid w:val="004F00AB"/>
    <w:rsid w:val="004F05B4"/>
    <w:rsid w:val="004F082E"/>
    <w:rsid w:val="004F0891"/>
    <w:rsid w:val="004F0D0F"/>
    <w:rsid w:val="004F15C7"/>
    <w:rsid w:val="004F1787"/>
    <w:rsid w:val="004F1939"/>
    <w:rsid w:val="004F1A75"/>
    <w:rsid w:val="004F1DE1"/>
    <w:rsid w:val="004F1F6B"/>
    <w:rsid w:val="004F2175"/>
    <w:rsid w:val="004F219C"/>
    <w:rsid w:val="004F34BC"/>
    <w:rsid w:val="004F3976"/>
    <w:rsid w:val="004F3D53"/>
    <w:rsid w:val="004F3E66"/>
    <w:rsid w:val="004F418C"/>
    <w:rsid w:val="004F4377"/>
    <w:rsid w:val="004F46EE"/>
    <w:rsid w:val="004F4897"/>
    <w:rsid w:val="004F4A38"/>
    <w:rsid w:val="004F4D2A"/>
    <w:rsid w:val="004F57C6"/>
    <w:rsid w:val="004F59D3"/>
    <w:rsid w:val="004F60A9"/>
    <w:rsid w:val="004F637E"/>
    <w:rsid w:val="004F6403"/>
    <w:rsid w:val="004F641F"/>
    <w:rsid w:val="004F69A7"/>
    <w:rsid w:val="004F6A6E"/>
    <w:rsid w:val="004F6D3F"/>
    <w:rsid w:val="004F6E9B"/>
    <w:rsid w:val="004F7111"/>
    <w:rsid w:val="004F7256"/>
    <w:rsid w:val="004F72AA"/>
    <w:rsid w:val="004F743B"/>
    <w:rsid w:val="004F7559"/>
    <w:rsid w:val="004F7C6A"/>
    <w:rsid w:val="004F7F2D"/>
    <w:rsid w:val="00500100"/>
    <w:rsid w:val="005007BD"/>
    <w:rsid w:val="005009EB"/>
    <w:rsid w:val="00500D7C"/>
    <w:rsid w:val="00500E2B"/>
    <w:rsid w:val="00500E64"/>
    <w:rsid w:val="00500E7E"/>
    <w:rsid w:val="005012BA"/>
    <w:rsid w:val="00501364"/>
    <w:rsid w:val="005020B1"/>
    <w:rsid w:val="00502167"/>
    <w:rsid w:val="00502379"/>
    <w:rsid w:val="005027BE"/>
    <w:rsid w:val="00503716"/>
    <w:rsid w:val="0050372D"/>
    <w:rsid w:val="0050395E"/>
    <w:rsid w:val="00504A92"/>
    <w:rsid w:val="00504DC9"/>
    <w:rsid w:val="00505213"/>
    <w:rsid w:val="005053FB"/>
    <w:rsid w:val="00505411"/>
    <w:rsid w:val="005055F0"/>
    <w:rsid w:val="005058EE"/>
    <w:rsid w:val="00505E67"/>
    <w:rsid w:val="005060AC"/>
    <w:rsid w:val="00506F62"/>
    <w:rsid w:val="00507418"/>
    <w:rsid w:val="0050750A"/>
    <w:rsid w:val="0050772B"/>
    <w:rsid w:val="00507CAC"/>
    <w:rsid w:val="005100EF"/>
    <w:rsid w:val="005103A9"/>
    <w:rsid w:val="00510C59"/>
    <w:rsid w:val="0051120A"/>
    <w:rsid w:val="00511496"/>
    <w:rsid w:val="0051178E"/>
    <w:rsid w:val="00511A7F"/>
    <w:rsid w:val="00511E28"/>
    <w:rsid w:val="0051265A"/>
    <w:rsid w:val="005127CA"/>
    <w:rsid w:val="0051294F"/>
    <w:rsid w:val="00513C43"/>
    <w:rsid w:val="00513E6E"/>
    <w:rsid w:val="0051460E"/>
    <w:rsid w:val="005158D7"/>
    <w:rsid w:val="005159AF"/>
    <w:rsid w:val="00515EDD"/>
    <w:rsid w:val="0051646D"/>
    <w:rsid w:val="0051675F"/>
    <w:rsid w:val="00517322"/>
    <w:rsid w:val="0051752C"/>
    <w:rsid w:val="00517564"/>
    <w:rsid w:val="00517AB5"/>
    <w:rsid w:val="00517DDC"/>
    <w:rsid w:val="005203BD"/>
    <w:rsid w:val="00520CB8"/>
    <w:rsid w:val="005214DF"/>
    <w:rsid w:val="00521E17"/>
    <w:rsid w:val="0052236B"/>
    <w:rsid w:val="00522BCD"/>
    <w:rsid w:val="0052316C"/>
    <w:rsid w:val="00523F97"/>
    <w:rsid w:val="00524454"/>
    <w:rsid w:val="00524794"/>
    <w:rsid w:val="005248E7"/>
    <w:rsid w:val="00524C94"/>
    <w:rsid w:val="00524CFE"/>
    <w:rsid w:val="00525146"/>
    <w:rsid w:val="0052530F"/>
    <w:rsid w:val="0052541F"/>
    <w:rsid w:val="005261DF"/>
    <w:rsid w:val="00526514"/>
    <w:rsid w:val="00526E2D"/>
    <w:rsid w:val="0052706B"/>
    <w:rsid w:val="00527186"/>
    <w:rsid w:val="005271DD"/>
    <w:rsid w:val="00527A51"/>
    <w:rsid w:val="00527F4E"/>
    <w:rsid w:val="00530096"/>
    <w:rsid w:val="00530300"/>
    <w:rsid w:val="00530BAA"/>
    <w:rsid w:val="00531044"/>
    <w:rsid w:val="00531A3E"/>
    <w:rsid w:val="00532158"/>
    <w:rsid w:val="00532655"/>
    <w:rsid w:val="00532675"/>
    <w:rsid w:val="00532F70"/>
    <w:rsid w:val="005330DB"/>
    <w:rsid w:val="00533543"/>
    <w:rsid w:val="00534275"/>
    <w:rsid w:val="005347FC"/>
    <w:rsid w:val="00535192"/>
    <w:rsid w:val="005353F3"/>
    <w:rsid w:val="005354D4"/>
    <w:rsid w:val="00535B81"/>
    <w:rsid w:val="00535B83"/>
    <w:rsid w:val="00535C5A"/>
    <w:rsid w:val="00535CA1"/>
    <w:rsid w:val="00536521"/>
    <w:rsid w:val="00536B76"/>
    <w:rsid w:val="00536D31"/>
    <w:rsid w:val="005370A3"/>
    <w:rsid w:val="005370BD"/>
    <w:rsid w:val="005370F3"/>
    <w:rsid w:val="00537797"/>
    <w:rsid w:val="00537EBA"/>
    <w:rsid w:val="0054012E"/>
    <w:rsid w:val="00540392"/>
    <w:rsid w:val="005403A6"/>
    <w:rsid w:val="0054049F"/>
    <w:rsid w:val="00540597"/>
    <w:rsid w:val="00541003"/>
    <w:rsid w:val="0054109B"/>
    <w:rsid w:val="005413A7"/>
    <w:rsid w:val="005425FF"/>
    <w:rsid w:val="00542B94"/>
    <w:rsid w:val="005433F7"/>
    <w:rsid w:val="005436CE"/>
    <w:rsid w:val="00543A62"/>
    <w:rsid w:val="00543BF6"/>
    <w:rsid w:val="00543D7D"/>
    <w:rsid w:val="00543E70"/>
    <w:rsid w:val="00544243"/>
    <w:rsid w:val="00544445"/>
    <w:rsid w:val="005445E8"/>
    <w:rsid w:val="00544F54"/>
    <w:rsid w:val="005452A1"/>
    <w:rsid w:val="00545586"/>
    <w:rsid w:val="00545B43"/>
    <w:rsid w:val="00545D41"/>
    <w:rsid w:val="005463B6"/>
    <w:rsid w:val="0054734C"/>
    <w:rsid w:val="0054793E"/>
    <w:rsid w:val="00547E20"/>
    <w:rsid w:val="00547FB4"/>
    <w:rsid w:val="00550089"/>
    <w:rsid w:val="00550846"/>
    <w:rsid w:val="0055089A"/>
    <w:rsid w:val="00550904"/>
    <w:rsid w:val="00550982"/>
    <w:rsid w:val="00550B24"/>
    <w:rsid w:val="00550FD0"/>
    <w:rsid w:val="005510B4"/>
    <w:rsid w:val="00551242"/>
    <w:rsid w:val="005519C1"/>
    <w:rsid w:val="00551F24"/>
    <w:rsid w:val="005526A8"/>
    <w:rsid w:val="00552812"/>
    <w:rsid w:val="00552A47"/>
    <w:rsid w:val="00552C6E"/>
    <w:rsid w:val="005531B3"/>
    <w:rsid w:val="00553406"/>
    <w:rsid w:val="0055354F"/>
    <w:rsid w:val="00553878"/>
    <w:rsid w:val="005539BB"/>
    <w:rsid w:val="0055401C"/>
    <w:rsid w:val="005541D2"/>
    <w:rsid w:val="005548C5"/>
    <w:rsid w:val="00554B46"/>
    <w:rsid w:val="00554CF3"/>
    <w:rsid w:val="00554D5D"/>
    <w:rsid w:val="00555D8E"/>
    <w:rsid w:val="00555F09"/>
    <w:rsid w:val="00555F19"/>
    <w:rsid w:val="00555F9D"/>
    <w:rsid w:val="00555FE9"/>
    <w:rsid w:val="005565D2"/>
    <w:rsid w:val="00556C6A"/>
    <w:rsid w:val="00556CF7"/>
    <w:rsid w:val="00556D21"/>
    <w:rsid w:val="00556F0F"/>
    <w:rsid w:val="00557313"/>
    <w:rsid w:val="0055758B"/>
    <w:rsid w:val="005577EF"/>
    <w:rsid w:val="00557E7F"/>
    <w:rsid w:val="00560313"/>
    <w:rsid w:val="00560702"/>
    <w:rsid w:val="005609D8"/>
    <w:rsid w:val="00560CC9"/>
    <w:rsid w:val="00560F08"/>
    <w:rsid w:val="00561736"/>
    <w:rsid w:val="005618E9"/>
    <w:rsid w:val="00561DFC"/>
    <w:rsid w:val="00562202"/>
    <w:rsid w:val="00562250"/>
    <w:rsid w:val="005623B4"/>
    <w:rsid w:val="005623DF"/>
    <w:rsid w:val="005625F5"/>
    <w:rsid w:val="00562793"/>
    <w:rsid w:val="00562B71"/>
    <w:rsid w:val="00562BED"/>
    <w:rsid w:val="0056344B"/>
    <w:rsid w:val="00563622"/>
    <w:rsid w:val="005638CB"/>
    <w:rsid w:val="00563B2E"/>
    <w:rsid w:val="00563E07"/>
    <w:rsid w:val="00563F66"/>
    <w:rsid w:val="00564722"/>
    <w:rsid w:val="00564E29"/>
    <w:rsid w:val="005656AF"/>
    <w:rsid w:val="0056580B"/>
    <w:rsid w:val="00565AD9"/>
    <w:rsid w:val="005666BB"/>
    <w:rsid w:val="00566B75"/>
    <w:rsid w:val="00567303"/>
    <w:rsid w:val="00567540"/>
    <w:rsid w:val="005676DE"/>
    <w:rsid w:val="005677F7"/>
    <w:rsid w:val="00567999"/>
    <w:rsid w:val="00567F79"/>
    <w:rsid w:val="00567F88"/>
    <w:rsid w:val="00570645"/>
    <w:rsid w:val="00570668"/>
    <w:rsid w:val="00570A9F"/>
    <w:rsid w:val="00570B54"/>
    <w:rsid w:val="00570E80"/>
    <w:rsid w:val="00571E08"/>
    <w:rsid w:val="0057207B"/>
    <w:rsid w:val="005721CD"/>
    <w:rsid w:val="005722E2"/>
    <w:rsid w:val="00572392"/>
    <w:rsid w:val="005727C1"/>
    <w:rsid w:val="00572A32"/>
    <w:rsid w:val="00572E6A"/>
    <w:rsid w:val="005733F3"/>
    <w:rsid w:val="00573542"/>
    <w:rsid w:val="005736D3"/>
    <w:rsid w:val="00573878"/>
    <w:rsid w:val="00573AAB"/>
    <w:rsid w:val="005746F0"/>
    <w:rsid w:val="00574948"/>
    <w:rsid w:val="00574971"/>
    <w:rsid w:val="00574FF9"/>
    <w:rsid w:val="005750B6"/>
    <w:rsid w:val="005759C7"/>
    <w:rsid w:val="00575ACC"/>
    <w:rsid w:val="00575DEC"/>
    <w:rsid w:val="00576AD3"/>
    <w:rsid w:val="0057776A"/>
    <w:rsid w:val="00577CB0"/>
    <w:rsid w:val="00580A2E"/>
    <w:rsid w:val="00580CA4"/>
    <w:rsid w:val="00580F1C"/>
    <w:rsid w:val="00581191"/>
    <w:rsid w:val="00581E82"/>
    <w:rsid w:val="005820BC"/>
    <w:rsid w:val="0058259F"/>
    <w:rsid w:val="00582917"/>
    <w:rsid w:val="00582DDE"/>
    <w:rsid w:val="00582F23"/>
    <w:rsid w:val="00582F75"/>
    <w:rsid w:val="00583000"/>
    <w:rsid w:val="00583BBF"/>
    <w:rsid w:val="00583E9A"/>
    <w:rsid w:val="0058403A"/>
    <w:rsid w:val="0058407F"/>
    <w:rsid w:val="00584858"/>
    <w:rsid w:val="00584AD9"/>
    <w:rsid w:val="00584CE9"/>
    <w:rsid w:val="00585628"/>
    <w:rsid w:val="0058579B"/>
    <w:rsid w:val="0058585C"/>
    <w:rsid w:val="00585AD4"/>
    <w:rsid w:val="00586071"/>
    <w:rsid w:val="0058651C"/>
    <w:rsid w:val="005865DC"/>
    <w:rsid w:val="005866A1"/>
    <w:rsid w:val="005866B4"/>
    <w:rsid w:val="00586F8D"/>
    <w:rsid w:val="0058707A"/>
    <w:rsid w:val="005870EC"/>
    <w:rsid w:val="00587CFC"/>
    <w:rsid w:val="00587F63"/>
    <w:rsid w:val="00590EC3"/>
    <w:rsid w:val="00591434"/>
    <w:rsid w:val="005916C8"/>
    <w:rsid w:val="00591825"/>
    <w:rsid w:val="00591C5B"/>
    <w:rsid w:val="00591D8D"/>
    <w:rsid w:val="00591E26"/>
    <w:rsid w:val="00591FC1"/>
    <w:rsid w:val="005925DA"/>
    <w:rsid w:val="005928C6"/>
    <w:rsid w:val="00592A90"/>
    <w:rsid w:val="00592CAD"/>
    <w:rsid w:val="0059317F"/>
    <w:rsid w:val="0059338E"/>
    <w:rsid w:val="005937FC"/>
    <w:rsid w:val="00593EC2"/>
    <w:rsid w:val="005944B2"/>
    <w:rsid w:val="00594E09"/>
    <w:rsid w:val="005958BC"/>
    <w:rsid w:val="00596356"/>
    <w:rsid w:val="0059653D"/>
    <w:rsid w:val="0059660E"/>
    <w:rsid w:val="005968B0"/>
    <w:rsid w:val="00596C5A"/>
    <w:rsid w:val="00596DDD"/>
    <w:rsid w:val="00597C00"/>
    <w:rsid w:val="005A01E0"/>
    <w:rsid w:val="005A0376"/>
    <w:rsid w:val="005A039E"/>
    <w:rsid w:val="005A047C"/>
    <w:rsid w:val="005A11D0"/>
    <w:rsid w:val="005A14FD"/>
    <w:rsid w:val="005A1987"/>
    <w:rsid w:val="005A1A09"/>
    <w:rsid w:val="005A1E31"/>
    <w:rsid w:val="005A23C4"/>
    <w:rsid w:val="005A2700"/>
    <w:rsid w:val="005A2737"/>
    <w:rsid w:val="005A2A79"/>
    <w:rsid w:val="005A2A94"/>
    <w:rsid w:val="005A2CE5"/>
    <w:rsid w:val="005A2D29"/>
    <w:rsid w:val="005A2FAA"/>
    <w:rsid w:val="005A320C"/>
    <w:rsid w:val="005A33D9"/>
    <w:rsid w:val="005A34EF"/>
    <w:rsid w:val="005A3865"/>
    <w:rsid w:val="005A3964"/>
    <w:rsid w:val="005A3AEC"/>
    <w:rsid w:val="005A42C1"/>
    <w:rsid w:val="005A45F4"/>
    <w:rsid w:val="005A4999"/>
    <w:rsid w:val="005A4F95"/>
    <w:rsid w:val="005A586E"/>
    <w:rsid w:val="005A6324"/>
    <w:rsid w:val="005A6A3D"/>
    <w:rsid w:val="005A6E98"/>
    <w:rsid w:val="005A779E"/>
    <w:rsid w:val="005B046B"/>
    <w:rsid w:val="005B07A2"/>
    <w:rsid w:val="005B08C5"/>
    <w:rsid w:val="005B11F7"/>
    <w:rsid w:val="005B11FB"/>
    <w:rsid w:val="005B12FE"/>
    <w:rsid w:val="005B1CE9"/>
    <w:rsid w:val="005B1D45"/>
    <w:rsid w:val="005B278F"/>
    <w:rsid w:val="005B3561"/>
    <w:rsid w:val="005B35C0"/>
    <w:rsid w:val="005B3934"/>
    <w:rsid w:val="005B39AB"/>
    <w:rsid w:val="005B39D1"/>
    <w:rsid w:val="005B3A40"/>
    <w:rsid w:val="005B3E07"/>
    <w:rsid w:val="005B4575"/>
    <w:rsid w:val="005B5189"/>
    <w:rsid w:val="005B54E3"/>
    <w:rsid w:val="005B5E84"/>
    <w:rsid w:val="005B659C"/>
    <w:rsid w:val="005B6786"/>
    <w:rsid w:val="005B69E9"/>
    <w:rsid w:val="005B738F"/>
    <w:rsid w:val="005B74CC"/>
    <w:rsid w:val="005B78D8"/>
    <w:rsid w:val="005B7CF3"/>
    <w:rsid w:val="005B7EB3"/>
    <w:rsid w:val="005C025C"/>
    <w:rsid w:val="005C0550"/>
    <w:rsid w:val="005C0F02"/>
    <w:rsid w:val="005C174D"/>
    <w:rsid w:val="005C19D6"/>
    <w:rsid w:val="005C1EBF"/>
    <w:rsid w:val="005C1EDD"/>
    <w:rsid w:val="005C2254"/>
    <w:rsid w:val="005C24C7"/>
    <w:rsid w:val="005C2F65"/>
    <w:rsid w:val="005C320B"/>
    <w:rsid w:val="005C390B"/>
    <w:rsid w:val="005C392A"/>
    <w:rsid w:val="005C39D5"/>
    <w:rsid w:val="005C47E2"/>
    <w:rsid w:val="005C47EE"/>
    <w:rsid w:val="005C4A53"/>
    <w:rsid w:val="005C4AD0"/>
    <w:rsid w:val="005C5A85"/>
    <w:rsid w:val="005C6146"/>
    <w:rsid w:val="005C673C"/>
    <w:rsid w:val="005C73D6"/>
    <w:rsid w:val="005C78C1"/>
    <w:rsid w:val="005C7F90"/>
    <w:rsid w:val="005D0D7C"/>
    <w:rsid w:val="005D1B84"/>
    <w:rsid w:val="005D1DD1"/>
    <w:rsid w:val="005D2460"/>
    <w:rsid w:val="005D26AA"/>
    <w:rsid w:val="005D2877"/>
    <w:rsid w:val="005D29C2"/>
    <w:rsid w:val="005D2D7C"/>
    <w:rsid w:val="005D2E34"/>
    <w:rsid w:val="005D2E4D"/>
    <w:rsid w:val="005D3704"/>
    <w:rsid w:val="005D374E"/>
    <w:rsid w:val="005D3E66"/>
    <w:rsid w:val="005D3FDE"/>
    <w:rsid w:val="005D518F"/>
    <w:rsid w:val="005D545E"/>
    <w:rsid w:val="005D586C"/>
    <w:rsid w:val="005D593F"/>
    <w:rsid w:val="005D5EC5"/>
    <w:rsid w:val="005D73CA"/>
    <w:rsid w:val="005D7596"/>
    <w:rsid w:val="005D797A"/>
    <w:rsid w:val="005D7DC8"/>
    <w:rsid w:val="005D7EA5"/>
    <w:rsid w:val="005E0158"/>
    <w:rsid w:val="005E058D"/>
    <w:rsid w:val="005E071C"/>
    <w:rsid w:val="005E1302"/>
    <w:rsid w:val="005E13F5"/>
    <w:rsid w:val="005E17D4"/>
    <w:rsid w:val="005E19D1"/>
    <w:rsid w:val="005E1B2B"/>
    <w:rsid w:val="005E2162"/>
    <w:rsid w:val="005E23FF"/>
    <w:rsid w:val="005E28F3"/>
    <w:rsid w:val="005E295B"/>
    <w:rsid w:val="005E330D"/>
    <w:rsid w:val="005E33C0"/>
    <w:rsid w:val="005E362F"/>
    <w:rsid w:val="005E36D0"/>
    <w:rsid w:val="005E3731"/>
    <w:rsid w:val="005E3AF4"/>
    <w:rsid w:val="005E3DD2"/>
    <w:rsid w:val="005E3EB3"/>
    <w:rsid w:val="005E4194"/>
    <w:rsid w:val="005E4FFF"/>
    <w:rsid w:val="005E5448"/>
    <w:rsid w:val="005E5605"/>
    <w:rsid w:val="005E6045"/>
    <w:rsid w:val="005E647E"/>
    <w:rsid w:val="005E6769"/>
    <w:rsid w:val="005E6E77"/>
    <w:rsid w:val="005E7540"/>
    <w:rsid w:val="005E7779"/>
    <w:rsid w:val="005E777A"/>
    <w:rsid w:val="005E7A6F"/>
    <w:rsid w:val="005E7CBB"/>
    <w:rsid w:val="005E7F4E"/>
    <w:rsid w:val="005E7F89"/>
    <w:rsid w:val="005F0299"/>
    <w:rsid w:val="005F051C"/>
    <w:rsid w:val="005F0840"/>
    <w:rsid w:val="005F0A85"/>
    <w:rsid w:val="005F120C"/>
    <w:rsid w:val="005F12CD"/>
    <w:rsid w:val="005F1404"/>
    <w:rsid w:val="005F173B"/>
    <w:rsid w:val="005F18A7"/>
    <w:rsid w:val="005F1D35"/>
    <w:rsid w:val="005F1D6B"/>
    <w:rsid w:val="005F1FD0"/>
    <w:rsid w:val="005F21A0"/>
    <w:rsid w:val="005F2205"/>
    <w:rsid w:val="005F2214"/>
    <w:rsid w:val="005F233F"/>
    <w:rsid w:val="005F2356"/>
    <w:rsid w:val="005F239E"/>
    <w:rsid w:val="005F2B3D"/>
    <w:rsid w:val="005F310E"/>
    <w:rsid w:val="005F3218"/>
    <w:rsid w:val="005F332E"/>
    <w:rsid w:val="005F33EE"/>
    <w:rsid w:val="005F3E60"/>
    <w:rsid w:val="005F40C7"/>
    <w:rsid w:val="005F4776"/>
    <w:rsid w:val="005F47A3"/>
    <w:rsid w:val="005F4871"/>
    <w:rsid w:val="005F50C0"/>
    <w:rsid w:val="005F5111"/>
    <w:rsid w:val="005F52D7"/>
    <w:rsid w:val="005F5386"/>
    <w:rsid w:val="005F5B63"/>
    <w:rsid w:val="005F5F28"/>
    <w:rsid w:val="005F630C"/>
    <w:rsid w:val="005F64E7"/>
    <w:rsid w:val="005F6815"/>
    <w:rsid w:val="005F6BDF"/>
    <w:rsid w:val="005F70FB"/>
    <w:rsid w:val="005F7378"/>
    <w:rsid w:val="005F73CF"/>
    <w:rsid w:val="005F767A"/>
    <w:rsid w:val="005F7824"/>
    <w:rsid w:val="005F7991"/>
    <w:rsid w:val="005F79BE"/>
    <w:rsid w:val="005F7B3E"/>
    <w:rsid w:val="005F7B57"/>
    <w:rsid w:val="006000E9"/>
    <w:rsid w:val="006007ED"/>
    <w:rsid w:val="00600A85"/>
    <w:rsid w:val="00600C4D"/>
    <w:rsid w:val="006012AE"/>
    <w:rsid w:val="00601373"/>
    <w:rsid w:val="006013B5"/>
    <w:rsid w:val="00601696"/>
    <w:rsid w:val="0060177B"/>
    <w:rsid w:val="0060211C"/>
    <w:rsid w:val="006023B5"/>
    <w:rsid w:val="0060240D"/>
    <w:rsid w:val="00602519"/>
    <w:rsid w:val="006028D9"/>
    <w:rsid w:val="00602B12"/>
    <w:rsid w:val="00602E8D"/>
    <w:rsid w:val="006032A8"/>
    <w:rsid w:val="00603366"/>
    <w:rsid w:val="0060336E"/>
    <w:rsid w:val="00603549"/>
    <w:rsid w:val="006038F5"/>
    <w:rsid w:val="00603B87"/>
    <w:rsid w:val="00604342"/>
    <w:rsid w:val="00604825"/>
    <w:rsid w:val="006049DD"/>
    <w:rsid w:val="00604DEC"/>
    <w:rsid w:val="00604F83"/>
    <w:rsid w:val="00605309"/>
    <w:rsid w:val="00605458"/>
    <w:rsid w:val="00605516"/>
    <w:rsid w:val="00605DBE"/>
    <w:rsid w:val="00606182"/>
    <w:rsid w:val="006061A6"/>
    <w:rsid w:val="00606DA1"/>
    <w:rsid w:val="00607009"/>
    <w:rsid w:val="0060711F"/>
    <w:rsid w:val="006105A9"/>
    <w:rsid w:val="00610E4F"/>
    <w:rsid w:val="00610EE3"/>
    <w:rsid w:val="006116EB"/>
    <w:rsid w:val="00611B43"/>
    <w:rsid w:val="00611CEC"/>
    <w:rsid w:val="006128D6"/>
    <w:rsid w:val="00612CC7"/>
    <w:rsid w:val="00613494"/>
    <w:rsid w:val="006136BF"/>
    <w:rsid w:val="006140E5"/>
    <w:rsid w:val="00614244"/>
    <w:rsid w:val="00614444"/>
    <w:rsid w:val="00614C43"/>
    <w:rsid w:val="00614E5F"/>
    <w:rsid w:val="00614F0F"/>
    <w:rsid w:val="00614F96"/>
    <w:rsid w:val="006156B3"/>
    <w:rsid w:val="00615A84"/>
    <w:rsid w:val="00615DB3"/>
    <w:rsid w:val="006160D6"/>
    <w:rsid w:val="00616713"/>
    <w:rsid w:val="006171B8"/>
    <w:rsid w:val="006172A5"/>
    <w:rsid w:val="00617CED"/>
    <w:rsid w:val="00617D53"/>
    <w:rsid w:val="00620161"/>
    <w:rsid w:val="006201AE"/>
    <w:rsid w:val="0062082A"/>
    <w:rsid w:val="00620EDB"/>
    <w:rsid w:val="0062112B"/>
    <w:rsid w:val="00621131"/>
    <w:rsid w:val="00622826"/>
    <w:rsid w:val="00622A0A"/>
    <w:rsid w:val="00622E79"/>
    <w:rsid w:val="006238BD"/>
    <w:rsid w:val="006239CB"/>
    <w:rsid w:val="00623CA5"/>
    <w:rsid w:val="0062408B"/>
    <w:rsid w:val="006241ED"/>
    <w:rsid w:val="00624719"/>
    <w:rsid w:val="0062491D"/>
    <w:rsid w:val="00624C51"/>
    <w:rsid w:val="00625391"/>
    <w:rsid w:val="006258EA"/>
    <w:rsid w:val="0062597C"/>
    <w:rsid w:val="00625C8C"/>
    <w:rsid w:val="00625E1F"/>
    <w:rsid w:val="00626048"/>
    <w:rsid w:val="0062611E"/>
    <w:rsid w:val="00626652"/>
    <w:rsid w:val="00626658"/>
    <w:rsid w:val="0062691F"/>
    <w:rsid w:val="00626A7B"/>
    <w:rsid w:val="00626A81"/>
    <w:rsid w:val="00626E46"/>
    <w:rsid w:val="00627700"/>
    <w:rsid w:val="00630201"/>
    <w:rsid w:val="00630932"/>
    <w:rsid w:val="00631093"/>
    <w:rsid w:val="00631128"/>
    <w:rsid w:val="006314D6"/>
    <w:rsid w:val="00631935"/>
    <w:rsid w:val="00631E06"/>
    <w:rsid w:val="00632003"/>
    <w:rsid w:val="0063216B"/>
    <w:rsid w:val="006326D5"/>
    <w:rsid w:val="006328E2"/>
    <w:rsid w:val="00632990"/>
    <w:rsid w:val="006329E8"/>
    <w:rsid w:val="00632FA6"/>
    <w:rsid w:val="00633682"/>
    <w:rsid w:val="00633B7C"/>
    <w:rsid w:val="00633CB3"/>
    <w:rsid w:val="00633D03"/>
    <w:rsid w:val="00633EAA"/>
    <w:rsid w:val="00634AF8"/>
    <w:rsid w:val="00634BE2"/>
    <w:rsid w:val="00634C1C"/>
    <w:rsid w:val="00634CB7"/>
    <w:rsid w:val="00635471"/>
    <w:rsid w:val="00635477"/>
    <w:rsid w:val="00635708"/>
    <w:rsid w:val="0063584D"/>
    <w:rsid w:val="0063598E"/>
    <w:rsid w:val="00635E19"/>
    <w:rsid w:val="00636114"/>
    <w:rsid w:val="00636B78"/>
    <w:rsid w:val="00636DE4"/>
    <w:rsid w:val="006378FD"/>
    <w:rsid w:val="00637BB4"/>
    <w:rsid w:val="00637BE8"/>
    <w:rsid w:val="00637DC3"/>
    <w:rsid w:val="00637DF0"/>
    <w:rsid w:val="00640464"/>
    <w:rsid w:val="006407D7"/>
    <w:rsid w:val="0064090F"/>
    <w:rsid w:val="0064094C"/>
    <w:rsid w:val="00640E47"/>
    <w:rsid w:val="00640E5D"/>
    <w:rsid w:val="0064112C"/>
    <w:rsid w:val="00641276"/>
    <w:rsid w:val="006412E6"/>
    <w:rsid w:val="00641312"/>
    <w:rsid w:val="006416FF"/>
    <w:rsid w:val="006417F3"/>
    <w:rsid w:val="00642855"/>
    <w:rsid w:val="00642B0A"/>
    <w:rsid w:val="0064343F"/>
    <w:rsid w:val="0064344B"/>
    <w:rsid w:val="0064378B"/>
    <w:rsid w:val="006438CA"/>
    <w:rsid w:val="00643CDC"/>
    <w:rsid w:val="00643CF7"/>
    <w:rsid w:val="0064455F"/>
    <w:rsid w:val="00644863"/>
    <w:rsid w:val="006448D0"/>
    <w:rsid w:val="00644D15"/>
    <w:rsid w:val="00644EE5"/>
    <w:rsid w:val="00645135"/>
    <w:rsid w:val="006455BE"/>
    <w:rsid w:val="00645C0F"/>
    <w:rsid w:val="006464CB"/>
    <w:rsid w:val="00646930"/>
    <w:rsid w:val="00646C64"/>
    <w:rsid w:val="00647236"/>
    <w:rsid w:val="0064728A"/>
    <w:rsid w:val="00647330"/>
    <w:rsid w:val="0064753F"/>
    <w:rsid w:val="00647654"/>
    <w:rsid w:val="006476FC"/>
    <w:rsid w:val="006478DB"/>
    <w:rsid w:val="00650370"/>
    <w:rsid w:val="00650823"/>
    <w:rsid w:val="00651263"/>
    <w:rsid w:val="006514FE"/>
    <w:rsid w:val="00651EB5"/>
    <w:rsid w:val="00651FC6"/>
    <w:rsid w:val="00652243"/>
    <w:rsid w:val="006522C7"/>
    <w:rsid w:val="00652698"/>
    <w:rsid w:val="006528B5"/>
    <w:rsid w:val="00652A9D"/>
    <w:rsid w:val="00653414"/>
    <w:rsid w:val="00653766"/>
    <w:rsid w:val="00653989"/>
    <w:rsid w:val="00653CBC"/>
    <w:rsid w:val="00653DEC"/>
    <w:rsid w:val="006541C7"/>
    <w:rsid w:val="006543A2"/>
    <w:rsid w:val="00654438"/>
    <w:rsid w:val="006546E7"/>
    <w:rsid w:val="00654C23"/>
    <w:rsid w:val="00654C60"/>
    <w:rsid w:val="00654D3F"/>
    <w:rsid w:val="00654F82"/>
    <w:rsid w:val="0065560A"/>
    <w:rsid w:val="00655728"/>
    <w:rsid w:val="006559E8"/>
    <w:rsid w:val="00655A0A"/>
    <w:rsid w:val="00655ACE"/>
    <w:rsid w:val="00656185"/>
    <w:rsid w:val="006564F5"/>
    <w:rsid w:val="006565E9"/>
    <w:rsid w:val="006566E9"/>
    <w:rsid w:val="0065693B"/>
    <w:rsid w:val="006571B9"/>
    <w:rsid w:val="006573D9"/>
    <w:rsid w:val="0065754E"/>
    <w:rsid w:val="006575F7"/>
    <w:rsid w:val="00657984"/>
    <w:rsid w:val="00657A06"/>
    <w:rsid w:val="00657A89"/>
    <w:rsid w:val="00657C48"/>
    <w:rsid w:val="00660007"/>
    <w:rsid w:val="00660057"/>
    <w:rsid w:val="006606DC"/>
    <w:rsid w:val="006608AF"/>
    <w:rsid w:val="00660BC2"/>
    <w:rsid w:val="00661590"/>
    <w:rsid w:val="00661C2E"/>
    <w:rsid w:val="00662367"/>
    <w:rsid w:val="00662435"/>
    <w:rsid w:val="006627B9"/>
    <w:rsid w:val="0066298B"/>
    <w:rsid w:val="006629A1"/>
    <w:rsid w:val="00662AA8"/>
    <w:rsid w:val="0066310D"/>
    <w:rsid w:val="00663624"/>
    <w:rsid w:val="006643AC"/>
    <w:rsid w:val="00664452"/>
    <w:rsid w:val="006645A6"/>
    <w:rsid w:val="006645E8"/>
    <w:rsid w:val="0066460B"/>
    <w:rsid w:val="00664741"/>
    <w:rsid w:val="00664892"/>
    <w:rsid w:val="00664CE1"/>
    <w:rsid w:val="00664DE4"/>
    <w:rsid w:val="0066530C"/>
    <w:rsid w:val="00665F90"/>
    <w:rsid w:val="006669B0"/>
    <w:rsid w:val="00666CCF"/>
    <w:rsid w:val="00667135"/>
    <w:rsid w:val="00667239"/>
    <w:rsid w:val="00667819"/>
    <w:rsid w:val="00667B07"/>
    <w:rsid w:val="00670268"/>
    <w:rsid w:val="006706CA"/>
    <w:rsid w:val="00670C61"/>
    <w:rsid w:val="00670C62"/>
    <w:rsid w:val="00670CB5"/>
    <w:rsid w:val="00670DF1"/>
    <w:rsid w:val="00670ECB"/>
    <w:rsid w:val="00671044"/>
    <w:rsid w:val="006715F0"/>
    <w:rsid w:val="00671B90"/>
    <w:rsid w:val="00671C00"/>
    <w:rsid w:val="00672034"/>
    <w:rsid w:val="006728C1"/>
    <w:rsid w:val="00672B3C"/>
    <w:rsid w:val="00672CCE"/>
    <w:rsid w:val="0067344D"/>
    <w:rsid w:val="006737E1"/>
    <w:rsid w:val="00673B80"/>
    <w:rsid w:val="00673D44"/>
    <w:rsid w:val="00673D6D"/>
    <w:rsid w:val="00673F64"/>
    <w:rsid w:val="00674C9F"/>
    <w:rsid w:val="00674DDE"/>
    <w:rsid w:val="006752ED"/>
    <w:rsid w:val="006755F3"/>
    <w:rsid w:val="00675F95"/>
    <w:rsid w:val="00676130"/>
    <w:rsid w:val="0067634B"/>
    <w:rsid w:val="006772BC"/>
    <w:rsid w:val="0068005B"/>
    <w:rsid w:val="0068064F"/>
    <w:rsid w:val="00680E3C"/>
    <w:rsid w:val="00681183"/>
    <w:rsid w:val="006812DE"/>
    <w:rsid w:val="006815EA"/>
    <w:rsid w:val="006816A5"/>
    <w:rsid w:val="0068183B"/>
    <w:rsid w:val="00681911"/>
    <w:rsid w:val="00681925"/>
    <w:rsid w:val="006819CA"/>
    <w:rsid w:val="006819D7"/>
    <w:rsid w:val="00682302"/>
    <w:rsid w:val="006823A9"/>
    <w:rsid w:val="006825BB"/>
    <w:rsid w:val="006826F0"/>
    <w:rsid w:val="00682A83"/>
    <w:rsid w:val="00682AAC"/>
    <w:rsid w:val="00683297"/>
    <w:rsid w:val="00683570"/>
    <w:rsid w:val="00683DC7"/>
    <w:rsid w:val="00683E11"/>
    <w:rsid w:val="00683E5E"/>
    <w:rsid w:val="00683EDE"/>
    <w:rsid w:val="0068414F"/>
    <w:rsid w:val="00684287"/>
    <w:rsid w:val="00684453"/>
    <w:rsid w:val="00684895"/>
    <w:rsid w:val="00684A41"/>
    <w:rsid w:val="00684AD9"/>
    <w:rsid w:val="00684EA9"/>
    <w:rsid w:val="00684F61"/>
    <w:rsid w:val="006851AD"/>
    <w:rsid w:val="0068534C"/>
    <w:rsid w:val="00685EDF"/>
    <w:rsid w:val="0068607A"/>
    <w:rsid w:val="00686719"/>
    <w:rsid w:val="00686D43"/>
    <w:rsid w:val="00686E83"/>
    <w:rsid w:val="006870DD"/>
    <w:rsid w:val="00687AD2"/>
    <w:rsid w:val="00690079"/>
    <w:rsid w:val="0069055A"/>
    <w:rsid w:val="00690684"/>
    <w:rsid w:val="006906A1"/>
    <w:rsid w:val="00690764"/>
    <w:rsid w:val="00690DB7"/>
    <w:rsid w:val="00691142"/>
    <w:rsid w:val="0069131E"/>
    <w:rsid w:val="00691482"/>
    <w:rsid w:val="006914DE"/>
    <w:rsid w:val="00691CD7"/>
    <w:rsid w:val="00692004"/>
    <w:rsid w:val="00692258"/>
    <w:rsid w:val="00692406"/>
    <w:rsid w:val="00692F49"/>
    <w:rsid w:val="006938DB"/>
    <w:rsid w:val="00693A79"/>
    <w:rsid w:val="00693E5A"/>
    <w:rsid w:val="00693EEE"/>
    <w:rsid w:val="00693F10"/>
    <w:rsid w:val="00694761"/>
    <w:rsid w:val="00694F62"/>
    <w:rsid w:val="00695194"/>
    <w:rsid w:val="0069525D"/>
    <w:rsid w:val="006953EC"/>
    <w:rsid w:val="00695CBC"/>
    <w:rsid w:val="00695F9D"/>
    <w:rsid w:val="0069633C"/>
    <w:rsid w:val="0069692B"/>
    <w:rsid w:val="006969DA"/>
    <w:rsid w:val="00696D9B"/>
    <w:rsid w:val="00696E7A"/>
    <w:rsid w:val="006973B9"/>
    <w:rsid w:val="0069749A"/>
    <w:rsid w:val="00697750"/>
    <w:rsid w:val="006A00A2"/>
    <w:rsid w:val="006A0538"/>
    <w:rsid w:val="006A070F"/>
    <w:rsid w:val="006A074F"/>
    <w:rsid w:val="006A0B83"/>
    <w:rsid w:val="006A0FD6"/>
    <w:rsid w:val="006A13F9"/>
    <w:rsid w:val="006A16E0"/>
    <w:rsid w:val="006A1FB5"/>
    <w:rsid w:val="006A2DC3"/>
    <w:rsid w:val="006A2F92"/>
    <w:rsid w:val="006A3DEB"/>
    <w:rsid w:val="006A41E5"/>
    <w:rsid w:val="006A43F4"/>
    <w:rsid w:val="006A4C3F"/>
    <w:rsid w:val="006A4EC2"/>
    <w:rsid w:val="006A597C"/>
    <w:rsid w:val="006A60DC"/>
    <w:rsid w:val="006A6229"/>
    <w:rsid w:val="006A67E8"/>
    <w:rsid w:val="006A6823"/>
    <w:rsid w:val="006A69F4"/>
    <w:rsid w:val="006A6DCD"/>
    <w:rsid w:val="006A6E5D"/>
    <w:rsid w:val="006A712D"/>
    <w:rsid w:val="006A7514"/>
    <w:rsid w:val="006A758D"/>
    <w:rsid w:val="006A7795"/>
    <w:rsid w:val="006A7B1D"/>
    <w:rsid w:val="006B0101"/>
    <w:rsid w:val="006B014B"/>
    <w:rsid w:val="006B1092"/>
    <w:rsid w:val="006B13F0"/>
    <w:rsid w:val="006B14D6"/>
    <w:rsid w:val="006B1555"/>
    <w:rsid w:val="006B1C3D"/>
    <w:rsid w:val="006B21F1"/>
    <w:rsid w:val="006B281C"/>
    <w:rsid w:val="006B2FBE"/>
    <w:rsid w:val="006B3AD1"/>
    <w:rsid w:val="006B3D47"/>
    <w:rsid w:val="006B3F35"/>
    <w:rsid w:val="006B3FAD"/>
    <w:rsid w:val="006B432D"/>
    <w:rsid w:val="006B437C"/>
    <w:rsid w:val="006B4517"/>
    <w:rsid w:val="006B4F10"/>
    <w:rsid w:val="006B58D4"/>
    <w:rsid w:val="006B59C3"/>
    <w:rsid w:val="006B5AEE"/>
    <w:rsid w:val="006B5E16"/>
    <w:rsid w:val="006B5E8B"/>
    <w:rsid w:val="006B6130"/>
    <w:rsid w:val="006B62BE"/>
    <w:rsid w:val="006B6AC4"/>
    <w:rsid w:val="006B7005"/>
    <w:rsid w:val="006B7277"/>
    <w:rsid w:val="006B72D9"/>
    <w:rsid w:val="006B737F"/>
    <w:rsid w:val="006B7688"/>
    <w:rsid w:val="006B77D9"/>
    <w:rsid w:val="006B7CF4"/>
    <w:rsid w:val="006C00F2"/>
    <w:rsid w:val="006C057C"/>
    <w:rsid w:val="006C05B6"/>
    <w:rsid w:val="006C06C4"/>
    <w:rsid w:val="006C0DA3"/>
    <w:rsid w:val="006C0F38"/>
    <w:rsid w:val="006C1034"/>
    <w:rsid w:val="006C11D3"/>
    <w:rsid w:val="006C1303"/>
    <w:rsid w:val="006C14A5"/>
    <w:rsid w:val="006C14E5"/>
    <w:rsid w:val="006C21B9"/>
    <w:rsid w:val="006C2270"/>
    <w:rsid w:val="006C23C8"/>
    <w:rsid w:val="006C27F0"/>
    <w:rsid w:val="006C2DD4"/>
    <w:rsid w:val="006C2EA4"/>
    <w:rsid w:val="006C34AB"/>
    <w:rsid w:val="006C3A84"/>
    <w:rsid w:val="006C3B66"/>
    <w:rsid w:val="006C3C6E"/>
    <w:rsid w:val="006C3EA8"/>
    <w:rsid w:val="006C42EE"/>
    <w:rsid w:val="006C4BFA"/>
    <w:rsid w:val="006C4CAD"/>
    <w:rsid w:val="006C532A"/>
    <w:rsid w:val="006C532C"/>
    <w:rsid w:val="006C5615"/>
    <w:rsid w:val="006C5805"/>
    <w:rsid w:val="006C5B55"/>
    <w:rsid w:val="006C5B9C"/>
    <w:rsid w:val="006C5E52"/>
    <w:rsid w:val="006C66AB"/>
    <w:rsid w:val="006C66B0"/>
    <w:rsid w:val="006C6738"/>
    <w:rsid w:val="006C6B8C"/>
    <w:rsid w:val="006C7540"/>
    <w:rsid w:val="006C7566"/>
    <w:rsid w:val="006C75F0"/>
    <w:rsid w:val="006C76B5"/>
    <w:rsid w:val="006C76BB"/>
    <w:rsid w:val="006C7F8F"/>
    <w:rsid w:val="006D03EC"/>
    <w:rsid w:val="006D0779"/>
    <w:rsid w:val="006D0DF1"/>
    <w:rsid w:val="006D15BF"/>
    <w:rsid w:val="006D1A3C"/>
    <w:rsid w:val="006D1E9A"/>
    <w:rsid w:val="006D1F6A"/>
    <w:rsid w:val="006D2841"/>
    <w:rsid w:val="006D2921"/>
    <w:rsid w:val="006D2BB1"/>
    <w:rsid w:val="006D3576"/>
    <w:rsid w:val="006D3B1F"/>
    <w:rsid w:val="006D3C76"/>
    <w:rsid w:val="006D3DE6"/>
    <w:rsid w:val="006D40E0"/>
    <w:rsid w:val="006D4479"/>
    <w:rsid w:val="006D4B18"/>
    <w:rsid w:val="006D4F1F"/>
    <w:rsid w:val="006D4F29"/>
    <w:rsid w:val="006D53D5"/>
    <w:rsid w:val="006D548F"/>
    <w:rsid w:val="006D5599"/>
    <w:rsid w:val="006D5946"/>
    <w:rsid w:val="006D5E3B"/>
    <w:rsid w:val="006D6468"/>
    <w:rsid w:val="006D675A"/>
    <w:rsid w:val="006D717F"/>
    <w:rsid w:val="006D7527"/>
    <w:rsid w:val="006D7648"/>
    <w:rsid w:val="006D78FD"/>
    <w:rsid w:val="006D79D5"/>
    <w:rsid w:val="006D7C4C"/>
    <w:rsid w:val="006D7D65"/>
    <w:rsid w:val="006D7E95"/>
    <w:rsid w:val="006E01F0"/>
    <w:rsid w:val="006E04AA"/>
    <w:rsid w:val="006E0B79"/>
    <w:rsid w:val="006E0CB2"/>
    <w:rsid w:val="006E0F09"/>
    <w:rsid w:val="006E19D8"/>
    <w:rsid w:val="006E1DAA"/>
    <w:rsid w:val="006E24EC"/>
    <w:rsid w:val="006E2570"/>
    <w:rsid w:val="006E36DE"/>
    <w:rsid w:val="006E379C"/>
    <w:rsid w:val="006E38FE"/>
    <w:rsid w:val="006E4796"/>
    <w:rsid w:val="006E4938"/>
    <w:rsid w:val="006E4CDC"/>
    <w:rsid w:val="006E5671"/>
    <w:rsid w:val="006E5BD0"/>
    <w:rsid w:val="006E6D9D"/>
    <w:rsid w:val="006E6D9F"/>
    <w:rsid w:val="006E79C0"/>
    <w:rsid w:val="006E7BCD"/>
    <w:rsid w:val="006E7D5D"/>
    <w:rsid w:val="006F0541"/>
    <w:rsid w:val="006F0617"/>
    <w:rsid w:val="006F062B"/>
    <w:rsid w:val="006F0DEE"/>
    <w:rsid w:val="006F107D"/>
    <w:rsid w:val="006F11CB"/>
    <w:rsid w:val="006F151B"/>
    <w:rsid w:val="006F17DA"/>
    <w:rsid w:val="006F1D12"/>
    <w:rsid w:val="006F2BFA"/>
    <w:rsid w:val="006F2C7A"/>
    <w:rsid w:val="006F300D"/>
    <w:rsid w:val="006F32B4"/>
    <w:rsid w:val="006F341C"/>
    <w:rsid w:val="006F345B"/>
    <w:rsid w:val="006F35C8"/>
    <w:rsid w:val="006F38D0"/>
    <w:rsid w:val="006F3927"/>
    <w:rsid w:val="006F3A6C"/>
    <w:rsid w:val="006F409C"/>
    <w:rsid w:val="006F437D"/>
    <w:rsid w:val="006F4680"/>
    <w:rsid w:val="006F4E01"/>
    <w:rsid w:val="006F4E88"/>
    <w:rsid w:val="006F52A5"/>
    <w:rsid w:val="006F5C64"/>
    <w:rsid w:val="006F5E9E"/>
    <w:rsid w:val="006F62FB"/>
    <w:rsid w:val="006F6337"/>
    <w:rsid w:val="006F72E6"/>
    <w:rsid w:val="006F7E92"/>
    <w:rsid w:val="006F7F72"/>
    <w:rsid w:val="00700BDA"/>
    <w:rsid w:val="00701149"/>
    <w:rsid w:val="00701672"/>
    <w:rsid w:val="007016FD"/>
    <w:rsid w:val="00701C25"/>
    <w:rsid w:val="00701E0E"/>
    <w:rsid w:val="00702105"/>
    <w:rsid w:val="00702443"/>
    <w:rsid w:val="00702717"/>
    <w:rsid w:val="00702F3B"/>
    <w:rsid w:val="0070327E"/>
    <w:rsid w:val="00703518"/>
    <w:rsid w:val="007037C0"/>
    <w:rsid w:val="00703976"/>
    <w:rsid w:val="00703BB9"/>
    <w:rsid w:val="0070412C"/>
    <w:rsid w:val="0070437E"/>
    <w:rsid w:val="007043FC"/>
    <w:rsid w:val="0070496C"/>
    <w:rsid w:val="00704A80"/>
    <w:rsid w:val="00704D34"/>
    <w:rsid w:val="00704F9E"/>
    <w:rsid w:val="00704FBD"/>
    <w:rsid w:val="00705863"/>
    <w:rsid w:val="00705871"/>
    <w:rsid w:val="00705C62"/>
    <w:rsid w:val="00705F5C"/>
    <w:rsid w:val="007061AF"/>
    <w:rsid w:val="0070623C"/>
    <w:rsid w:val="00706280"/>
    <w:rsid w:val="0070642E"/>
    <w:rsid w:val="00706BCA"/>
    <w:rsid w:val="00707084"/>
    <w:rsid w:val="007073E7"/>
    <w:rsid w:val="00707EEF"/>
    <w:rsid w:val="00710073"/>
    <w:rsid w:val="007104E3"/>
    <w:rsid w:val="00710617"/>
    <w:rsid w:val="00710889"/>
    <w:rsid w:val="00710F61"/>
    <w:rsid w:val="00711168"/>
    <w:rsid w:val="007112B4"/>
    <w:rsid w:val="007113EA"/>
    <w:rsid w:val="007116A0"/>
    <w:rsid w:val="0071223C"/>
    <w:rsid w:val="00712448"/>
    <w:rsid w:val="00712468"/>
    <w:rsid w:val="0071263E"/>
    <w:rsid w:val="00712688"/>
    <w:rsid w:val="00712B37"/>
    <w:rsid w:val="00712BCE"/>
    <w:rsid w:val="007130F9"/>
    <w:rsid w:val="00713B8D"/>
    <w:rsid w:val="00714555"/>
    <w:rsid w:val="00714A04"/>
    <w:rsid w:val="00714D07"/>
    <w:rsid w:val="00714EA9"/>
    <w:rsid w:val="00715344"/>
    <w:rsid w:val="0071563B"/>
    <w:rsid w:val="00715EEC"/>
    <w:rsid w:val="0071648B"/>
    <w:rsid w:val="00716501"/>
    <w:rsid w:val="00716699"/>
    <w:rsid w:val="00716E28"/>
    <w:rsid w:val="00716E80"/>
    <w:rsid w:val="00716FAB"/>
    <w:rsid w:val="0071715D"/>
    <w:rsid w:val="00717242"/>
    <w:rsid w:val="00717633"/>
    <w:rsid w:val="007177C0"/>
    <w:rsid w:val="00717E60"/>
    <w:rsid w:val="0072004A"/>
    <w:rsid w:val="007202AE"/>
    <w:rsid w:val="007203BC"/>
    <w:rsid w:val="00720526"/>
    <w:rsid w:val="00720A7F"/>
    <w:rsid w:val="00721622"/>
    <w:rsid w:val="007218E6"/>
    <w:rsid w:val="00721B61"/>
    <w:rsid w:val="00721BC9"/>
    <w:rsid w:val="00721CFA"/>
    <w:rsid w:val="007228D2"/>
    <w:rsid w:val="00722AE1"/>
    <w:rsid w:val="00723577"/>
    <w:rsid w:val="0072358D"/>
    <w:rsid w:val="00723615"/>
    <w:rsid w:val="0072366B"/>
    <w:rsid w:val="007236B6"/>
    <w:rsid w:val="007236C0"/>
    <w:rsid w:val="00723F97"/>
    <w:rsid w:val="00724409"/>
    <w:rsid w:val="0072457D"/>
    <w:rsid w:val="00724589"/>
    <w:rsid w:val="0072470C"/>
    <w:rsid w:val="0072473A"/>
    <w:rsid w:val="007247B0"/>
    <w:rsid w:val="00724D3B"/>
    <w:rsid w:val="007252C4"/>
    <w:rsid w:val="007260B8"/>
    <w:rsid w:val="007261F3"/>
    <w:rsid w:val="00726575"/>
    <w:rsid w:val="00726606"/>
    <w:rsid w:val="00726B1A"/>
    <w:rsid w:val="00726E1F"/>
    <w:rsid w:val="0072767A"/>
    <w:rsid w:val="007276E8"/>
    <w:rsid w:val="00727EA8"/>
    <w:rsid w:val="00730064"/>
    <w:rsid w:val="00730EC6"/>
    <w:rsid w:val="0073103B"/>
    <w:rsid w:val="0073164D"/>
    <w:rsid w:val="00731EF7"/>
    <w:rsid w:val="00732188"/>
    <w:rsid w:val="007321A4"/>
    <w:rsid w:val="007325FF"/>
    <w:rsid w:val="00732D8E"/>
    <w:rsid w:val="00732EF3"/>
    <w:rsid w:val="00732FD3"/>
    <w:rsid w:val="00733984"/>
    <w:rsid w:val="00733E75"/>
    <w:rsid w:val="00734CD2"/>
    <w:rsid w:val="007350F1"/>
    <w:rsid w:val="007359EC"/>
    <w:rsid w:val="00735ADC"/>
    <w:rsid w:val="00735BED"/>
    <w:rsid w:val="00736423"/>
    <w:rsid w:val="00737106"/>
    <w:rsid w:val="00737228"/>
    <w:rsid w:val="0073724F"/>
    <w:rsid w:val="00737272"/>
    <w:rsid w:val="0074030B"/>
    <w:rsid w:val="007407DB"/>
    <w:rsid w:val="00740AEB"/>
    <w:rsid w:val="007412AD"/>
    <w:rsid w:val="007414AE"/>
    <w:rsid w:val="007421D6"/>
    <w:rsid w:val="00742314"/>
    <w:rsid w:val="00742A76"/>
    <w:rsid w:val="00743461"/>
    <w:rsid w:val="00743536"/>
    <w:rsid w:val="007437C3"/>
    <w:rsid w:val="007437F6"/>
    <w:rsid w:val="007439F8"/>
    <w:rsid w:val="00743F84"/>
    <w:rsid w:val="007441C6"/>
    <w:rsid w:val="00744540"/>
    <w:rsid w:val="0074454B"/>
    <w:rsid w:val="0074468F"/>
    <w:rsid w:val="00744979"/>
    <w:rsid w:val="00744A03"/>
    <w:rsid w:val="00745109"/>
    <w:rsid w:val="00745458"/>
    <w:rsid w:val="00745633"/>
    <w:rsid w:val="00745651"/>
    <w:rsid w:val="007459D3"/>
    <w:rsid w:val="00745B06"/>
    <w:rsid w:val="00745B08"/>
    <w:rsid w:val="00745E5E"/>
    <w:rsid w:val="00746149"/>
    <w:rsid w:val="0074639C"/>
    <w:rsid w:val="007464BA"/>
    <w:rsid w:val="00746E2B"/>
    <w:rsid w:val="00746E92"/>
    <w:rsid w:val="0074701E"/>
    <w:rsid w:val="00747224"/>
    <w:rsid w:val="0074793E"/>
    <w:rsid w:val="0075057B"/>
    <w:rsid w:val="0075068D"/>
    <w:rsid w:val="00750765"/>
    <w:rsid w:val="00750B59"/>
    <w:rsid w:val="00750C00"/>
    <w:rsid w:val="00751231"/>
    <w:rsid w:val="0075135F"/>
    <w:rsid w:val="007513B5"/>
    <w:rsid w:val="00751785"/>
    <w:rsid w:val="00751AB3"/>
    <w:rsid w:val="007520B1"/>
    <w:rsid w:val="00752A47"/>
    <w:rsid w:val="00752BC8"/>
    <w:rsid w:val="00752D2A"/>
    <w:rsid w:val="00753552"/>
    <w:rsid w:val="00753AB4"/>
    <w:rsid w:val="00753DDE"/>
    <w:rsid w:val="007540EE"/>
    <w:rsid w:val="00754503"/>
    <w:rsid w:val="007545E9"/>
    <w:rsid w:val="0075497F"/>
    <w:rsid w:val="00755CFD"/>
    <w:rsid w:val="00755D23"/>
    <w:rsid w:val="00755D51"/>
    <w:rsid w:val="007568A0"/>
    <w:rsid w:val="007569EA"/>
    <w:rsid w:val="00756DEE"/>
    <w:rsid w:val="00757079"/>
    <w:rsid w:val="007571F6"/>
    <w:rsid w:val="007576CB"/>
    <w:rsid w:val="007578BC"/>
    <w:rsid w:val="007601E9"/>
    <w:rsid w:val="007603D3"/>
    <w:rsid w:val="00760640"/>
    <w:rsid w:val="00760B39"/>
    <w:rsid w:val="00761138"/>
    <w:rsid w:val="007617B4"/>
    <w:rsid w:val="007618D6"/>
    <w:rsid w:val="00761CD0"/>
    <w:rsid w:val="007625A8"/>
    <w:rsid w:val="00762A4C"/>
    <w:rsid w:val="00763256"/>
    <w:rsid w:val="0076350C"/>
    <w:rsid w:val="00763522"/>
    <w:rsid w:val="007640BA"/>
    <w:rsid w:val="00764150"/>
    <w:rsid w:val="007641E4"/>
    <w:rsid w:val="00764387"/>
    <w:rsid w:val="007643C1"/>
    <w:rsid w:val="00764A23"/>
    <w:rsid w:val="00764DBA"/>
    <w:rsid w:val="00764DE4"/>
    <w:rsid w:val="00765075"/>
    <w:rsid w:val="007653DE"/>
    <w:rsid w:val="0076559E"/>
    <w:rsid w:val="00765FF2"/>
    <w:rsid w:val="00766F7D"/>
    <w:rsid w:val="007678BD"/>
    <w:rsid w:val="00767C95"/>
    <w:rsid w:val="007701FF"/>
    <w:rsid w:val="007702C3"/>
    <w:rsid w:val="007703CF"/>
    <w:rsid w:val="007703D1"/>
    <w:rsid w:val="007708F4"/>
    <w:rsid w:val="00770D55"/>
    <w:rsid w:val="00771327"/>
    <w:rsid w:val="00771904"/>
    <w:rsid w:val="00771EEF"/>
    <w:rsid w:val="00772030"/>
    <w:rsid w:val="0077207E"/>
    <w:rsid w:val="007724BD"/>
    <w:rsid w:val="0077309A"/>
    <w:rsid w:val="00773325"/>
    <w:rsid w:val="0077395D"/>
    <w:rsid w:val="00773B8B"/>
    <w:rsid w:val="00773E8F"/>
    <w:rsid w:val="00773EC2"/>
    <w:rsid w:val="007741B1"/>
    <w:rsid w:val="00774702"/>
    <w:rsid w:val="00774A47"/>
    <w:rsid w:val="00774D82"/>
    <w:rsid w:val="00774F4D"/>
    <w:rsid w:val="0077506C"/>
    <w:rsid w:val="00775596"/>
    <w:rsid w:val="00775698"/>
    <w:rsid w:val="00775FAA"/>
    <w:rsid w:val="00776150"/>
    <w:rsid w:val="007761D0"/>
    <w:rsid w:val="00776215"/>
    <w:rsid w:val="007764D5"/>
    <w:rsid w:val="007764DB"/>
    <w:rsid w:val="00776B53"/>
    <w:rsid w:val="007770C1"/>
    <w:rsid w:val="00777115"/>
    <w:rsid w:val="00777142"/>
    <w:rsid w:val="00777829"/>
    <w:rsid w:val="00777832"/>
    <w:rsid w:val="007778A0"/>
    <w:rsid w:val="00777AD6"/>
    <w:rsid w:val="00777DFD"/>
    <w:rsid w:val="00777FDC"/>
    <w:rsid w:val="0078011A"/>
    <w:rsid w:val="0078040C"/>
    <w:rsid w:val="0078054B"/>
    <w:rsid w:val="00780569"/>
    <w:rsid w:val="00780A0D"/>
    <w:rsid w:val="00780BFC"/>
    <w:rsid w:val="00780CB3"/>
    <w:rsid w:val="00780F07"/>
    <w:rsid w:val="0078142B"/>
    <w:rsid w:val="00781432"/>
    <w:rsid w:val="00781A7A"/>
    <w:rsid w:val="00781E4D"/>
    <w:rsid w:val="007824DD"/>
    <w:rsid w:val="00782A4A"/>
    <w:rsid w:val="0078325C"/>
    <w:rsid w:val="007835EF"/>
    <w:rsid w:val="007836DB"/>
    <w:rsid w:val="00783A3D"/>
    <w:rsid w:val="00783C73"/>
    <w:rsid w:val="007841DD"/>
    <w:rsid w:val="00784A0A"/>
    <w:rsid w:val="00784EC0"/>
    <w:rsid w:val="007857A0"/>
    <w:rsid w:val="00785E42"/>
    <w:rsid w:val="007863B5"/>
    <w:rsid w:val="00786416"/>
    <w:rsid w:val="00786B78"/>
    <w:rsid w:val="007873B7"/>
    <w:rsid w:val="00787933"/>
    <w:rsid w:val="00787B28"/>
    <w:rsid w:val="00787DD0"/>
    <w:rsid w:val="00790539"/>
    <w:rsid w:val="0079097F"/>
    <w:rsid w:val="00790A04"/>
    <w:rsid w:val="00790B2B"/>
    <w:rsid w:val="007910AA"/>
    <w:rsid w:val="007911A4"/>
    <w:rsid w:val="00791271"/>
    <w:rsid w:val="007913B2"/>
    <w:rsid w:val="007916F5"/>
    <w:rsid w:val="007922FC"/>
    <w:rsid w:val="00792341"/>
    <w:rsid w:val="0079257E"/>
    <w:rsid w:val="0079260C"/>
    <w:rsid w:val="007928BF"/>
    <w:rsid w:val="00792B2C"/>
    <w:rsid w:val="007931C7"/>
    <w:rsid w:val="00793466"/>
    <w:rsid w:val="00794F01"/>
    <w:rsid w:val="007956EB"/>
    <w:rsid w:val="00795CFA"/>
    <w:rsid w:val="0079615D"/>
    <w:rsid w:val="0079786E"/>
    <w:rsid w:val="00797AA6"/>
    <w:rsid w:val="007A02DC"/>
    <w:rsid w:val="007A041D"/>
    <w:rsid w:val="007A0A64"/>
    <w:rsid w:val="007A0AC3"/>
    <w:rsid w:val="007A0BC3"/>
    <w:rsid w:val="007A102D"/>
    <w:rsid w:val="007A1291"/>
    <w:rsid w:val="007A13D4"/>
    <w:rsid w:val="007A1860"/>
    <w:rsid w:val="007A1D33"/>
    <w:rsid w:val="007A1E7E"/>
    <w:rsid w:val="007A21E3"/>
    <w:rsid w:val="007A246F"/>
    <w:rsid w:val="007A2E33"/>
    <w:rsid w:val="007A2ECE"/>
    <w:rsid w:val="007A2EEB"/>
    <w:rsid w:val="007A308A"/>
    <w:rsid w:val="007A344F"/>
    <w:rsid w:val="007A3512"/>
    <w:rsid w:val="007A354F"/>
    <w:rsid w:val="007A3819"/>
    <w:rsid w:val="007A3B8D"/>
    <w:rsid w:val="007A3D95"/>
    <w:rsid w:val="007A3DE3"/>
    <w:rsid w:val="007A433D"/>
    <w:rsid w:val="007A45EE"/>
    <w:rsid w:val="007A4CB7"/>
    <w:rsid w:val="007A5036"/>
    <w:rsid w:val="007A558D"/>
    <w:rsid w:val="007A55A6"/>
    <w:rsid w:val="007A55C3"/>
    <w:rsid w:val="007A59CA"/>
    <w:rsid w:val="007A5A1D"/>
    <w:rsid w:val="007A5CEE"/>
    <w:rsid w:val="007A6053"/>
    <w:rsid w:val="007A66A2"/>
    <w:rsid w:val="007A6B02"/>
    <w:rsid w:val="007A6DED"/>
    <w:rsid w:val="007A7048"/>
    <w:rsid w:val="007A7499"/>
    <w:rsid w:val="007A74D5"/>
    <w:rsid w:val="007A75B4"/>
    <w:rsid w:val="007A76B7"/>
    <w:rsid w:val="007A77CA"/>
    <w:rsid w:val="007A7A6A"/>
    <w:rsid w:val="007A7D8A"/>
    <w:rsid w:val="007B006C"/>
    <w:rsid w:val="007B065B"/>
    <w:rsid w:val="007B0735"/>
    <w:rsid w:val="007B1203"/>
    <w:rsid w:val="007B1335"/>
    <w:rsid w:val="007B2231"/>
    <w:rsid w:val="007B259C"/>
    <w:rsid w:val="007B2A99"/>
    <w:rsid w:val="007B2B60"/>
    <w:rsid w:val="007B3557"/>
    <w:rsid w:val="007B3AC1"/>
    <w:rsid w:val="007B4017"/>
    <w:rsid w:val="007B4122"/>
    <w:rsid w:val="007B4578"/>
    <w:rsid w:val="007B4891"/>
    <w:rsid w:val="007B4BAB"/>
    <w:rsid w:val="007B57BD"/>
    <w:rsid w:val="007B5A16"/>
    <w:rsid w:val="007B5F84"/>
    <w:rsid w:val="007B6858"/>
    <w:rsid w:val="007B6EAB"/>
    <w:rsid w:val="007B6F8C"/>
    <w:rsid w:val="007B71DE"/>
    <w:rsid w:val="007B7241"/>
    <w:rsid w:val="007B7386"/>
    <w:rsid w:val="007B7800"/>
    <w:rsid w:val="007C0007"/>
    <w:rsid w:val="007C04BE"/>
    <w:rsid w:val="007C05F3"/>
    <w:rsid w:val="007C09EC"/>
    <w:rsid w:val="007C0E2D"/>
    <w:rsid w:val="007C174C"/>
    <w:rsid w:val="007C17F4"/>
    <w:rsid w:val="007C1B75"/>
    <w:rsid w:val="007C1BF5"/>
    <w:rsid w:val="007C1CDE"/>
    <w:rsid w:val="007C1CEC"/>
    <w:rsid w:val="007C1D53"/>
    <w:rsid w:val="007C1FDD"/>
    <w:rsid w:val="007C25AE"/>
    <w:rsid w:val="007C26F3"/>
    <w:rsid w:val="007C2980"/>
    <w:rsid w:val="007C2C2E"/>
    <w:rsid w:val="007C2FCF"/>
    <w:rsid w:val="007C3010"/>
    <w:rsid w:val="007C322E"/>
    <w:rsid w:val="007C349E"/>
    <w:rsid w:val="007C431B"/>
    <w:rsid w:val="007C4478"/>
    <w:rsid w:val="007C4591"/>
    <w:rsid w:val="007C474B"/>
    <w:rsid w:val="007C4903"/>
    <w:rsid w:val="007C49E9"/>
    <w:rsid w:val="007C4C74"/>
    <w:rsid w:val="007C52AF"/>
    <w:rsid w:val="007C58E7"/>
    <w:rsid w:val="007C5DB0"/>
    <w:rsid w:val="007C5FB9"/>
    <w:rsid w:val="007C74DD"/>
    <w:rsid w:val="007C7F03"/>
    <w:rsid w:val="007C7FAC"/>
    <w:rsid w:val="007D0344"/>
    <w:rsid w:val="007D036A"/>
    <w:rsid w:val="007D039A"/>
    <w:rsid w:val="007D0456"/>
    <w:rsid w:val="007D05BC"/>
    <w:rsid w:val="007D0749"/>
    <w:rsid w:val="007D080E"/>
    <w:rsid w:val="007D1959"/>
    <w:rsid w:val="007D1C22"/>
    <w:rsid w:val="007D1C5D"/>
    <w:rsid w:val="007D1F83"/>
    <w:rsid w:val="007D22BB"/>
    <w:rsid w:val="007D2325"/>
    <w:rsid w:val="007D271B"/>
    <w:rsid w:val="007D2991"/>
    <w:rsid w:val="007D2C6B"/>
    <w:rsid w:val="007D2D83"/>
    <w:rsid w:val="007D2DB3"/>
    <w:rsid w:val="007D3323"/>
    <w:rsid w:val="007D336D"/>
    <w:rsid w:val="007D3D09"/>
    <w:rsid w:val="007D44DE"/>
    <w:rsid w:val="007D4771"/>
    <w:rsid w:val="007D507D"/>
    <w:rsid w:val="007D5272"/>
    <w:rsid w:val="007D5400"/>
    <w:rsid w:val="007D59F7"/>
    <w:rsid w:val="007D5B05"/>
    <w:rsid w:val="007D5F52"/>
    <w:rsid w:val="007D6071"/>
    <w:rsid w:val="007D618E"/>
    <w:rsid w:val="007D67E1"/>
    <w:rsid w:val="007D6996"/>
    <w:rsid w:val="007D6B46"/>
    <w:rsid w:val="007D6C9A"/>
    <w:rsid w:val="007D777D"/>
    <w:rsid w:val="007D7D43"/>
    <w:rsid w:val="007D7D93"/>
    <w:rsid w:val="007D7F10"/>
    <w:rsid w:val="007E01D7"/>
    <w:rsid w:val="007E01EB"/>
    <w:rsid w:val="007E02D5"/>
    <w:rsid w:val="007E0366"/>
    <w:rsid w:val="007E05DB"/>
    <w:rsid w:val="007E09C2"/>
    <w:rsid w:val="007E0A03"/>
    <w:rsid w:val="007E0D74"/>
    <w:rsid w:val="007E105B"/>
    <w:rsid w:val="007E1594"/>
    <w:rsid w:val="007E227C"/>
    <w:rsid w:val="007E233F"/>
    <w:rsid w:val="007E248B"/>
    <w:rsid w:val="007E2798"/>
    <w:rsid w:val="007E288C"/>
    <w:rsid w:val="007E2C63"/>
    <w:rsid w:val="007E2C78"/>
    <w:rsid w:val="007E2FA3"/>
    <w:rsid w:val="007E3078"/>
    <w:rsid w:val="007E34CF"/>
    <w:rsid w:val="007E35B2"/>
    <w:rsid w:val="007E37A9"/>
    <w:rsid w:val="007E3A92"/>
    <w:rsid w:val="007E3CA4"/>
    <w:rsid w:val="007E3F7B"/>
    <w:rsid w:val="007E415C"/>
    <w:rsid w:val="007E517A"/>
    <w:rsid w:val="007E57FB"/>
    <w:rsid w:val="007E5800"/>
    <w:rsid w:val="007E58B0"/>
    <w:rsid w:val="007E5A39"/>
    <w:rsid w:val="007E6058"/>
    <w:rsid w:val="007E66EC"/>
    <w:rsid w:val="007E6EA1"/>
    <w:rsid w:val="007E711E"/>
    <w:rsid w:val="007E7819"/>
    <w:rsid w:val="007E7858"/>
    <w:rsid w:val="007F04C2"/>
    <w:rsid w:val="007F1184"/>
    <w:rsid w:val="007F18A4"/>
    <w:rsid w:val="007F1F48"/>
    <w:rsid w:val="007F2AAE"/>
    <w:rsid w:val="007F2F64"/>
    <w:rsid w:val="007F3243"/>
    <w:rsid w:val="007F37CE"/>
    <w:rsid w:val="007F3CF0"/>
    <w:rsid w:val="007F3E0C"/>
    <w:rsid w:val="007F3F4B"/>
    <w:rsid w:val="007F4D23"/>
    <w:rsid w:val="007F4D6D"/>
    <w:rsid w:val="007F5008"/>
    <w:rsid w:val="007F5299"/>
    <w:rsid w:val="007F5A20"/>
    <w:rsid w:val="007F61CE"/>
    <w:rsid w:val="007F679F"/>
    <w:rsid w:val="007F68DF"/>
    <w:rsid w:val="007F6AFB"/>
    <w:rsid w:val="007F6FFD"/>
    <w:rsid w:val="007F7346"/>
    <w:rsid w:val="007F7B78"/>
    <w:rsid w:val="007F7C8B"/>
    <w:rsid w:val="007F7D55"/>
    <w:rsid w:val="00800972"/>
    <w:rsid w:val="00800974"/>
    <w:rsid w:val="00800A3A"/>
    <w:rsid w:val="00800BEB"/>
    <w:rsid w:val="00800C39"/>
    <w:rsid w:val="008010C6"/>
    <w:rsid w:val="00801658"/>
    <w:rsid w:val="00801696"/>
    <w:rsid w:val="00801B49"/>
    <w:rsid w:val="00801BCB"/>
    <w:rsid w:val="0080253F"/>
    <w:rsid w:val="0080272F"/>
    <w:rsid w:val="0080283F"/>
    <w:rsid w:val="00802A4B"/>
    <w:rsid w:val="00802C2C"/>
    <w:rsid w:val="008036F6"/>
    <w:rsid w:val="008038C5"/>
    <w:rsid w:val="0080396F"/>
    <w:rsid w:val="00803AC8"/>
    <w:rsid w:val="00803E03"/>
    <w:rsid w:val="00804262"/>
    <w:rsid w:val="00804858"/>
    <w:rsid w:val="0080489B"/>
    <w:rsid w:val="008049A4"/>
    <w:rsid w:val="00804ABF"/>
    <w:rsid w:val="00804ED7"/>
    <w:rsid w:val="00805723"/>
    <w:rsid w:val="00805A17"/>
    <w:rsid w:val="00805A2C"/>
    <w:rsid w:val="00805AAB"/>
    <w:rsid w:val="00805EB6"/>
    <w:rsid w:val="00806370"/>
    <w:rsid w:val="008069B0"/>
    <w:rsid w:val="00806D90"/>
    <w:rsid w:val="00806F37"/>
    <w:rsid w:val="0080711A"/>
    <w:rsid w:val="00807982"/>
    <w:rsid w:val="00807C2F"/>
    <w:rsid w:val="00807EA1"/>
    <w:rsid w:val="008101D2"/>
    <w:rsid w:val="00810263"/>
    <w:rsid w:val="00810393"/>
    <w:rsid w:val="00810556"/>
    <w:rsid w:val="00810570"/>
    <w:rsid w:val="008106D2"/>
    <w:rsid w:val="00810721"/>
    <w:rsid w:val="00810A55"/>
    <w:rsid w:val="00810C20"/>
    <w:rsid w:val="00810C87"/>
    <w:rsid w:val="00810D90"/>
    <w:rsid w:val="00810DA1"/>
    <w:rsid w:val="00811049"/>
    <w:rsid w:val="0081104A"/>
    <w:rsid w:val="008112B5"/>
    <w:rsid w:val="00811BE1"/>
    <w:rsid w:val="00811CC2"/>
    <w:rsid w:val="00811EFC"/>
    <w:rsid w:val="00812071"/>
    <w:rsid w:val="0081278E"/>
    <w:rsid w:val="008127B1"/>
    <w:rsid w:val="00812D4F"/>
    <w:rsid w:val="00813073"/>
    <w:rsid w:val="008135C3"/>
    <w:rsid w:val="0081385D"/>
    <w:rsid w:val="008138A0"/>
    <w:rsid w:val="0081394E"/>
    <w:rsid w:val="00814180"/>
    <w:rsid w:val="0081469D"/>
    <w:rsid w:val="00814812"/>
    <w:rsid w:val="00814BF7"/>
    <w:rsid w:val="00814FF0"/>
    <w:rsid w:val="00815029"/>
    <w:rsid w:val="0081532D"/>
    <w:rsid w:val="00815344"/>
    <w:rsid w:val="00815405"/>
    <w:rsid w:val="00815889"/>
    <w:rsid w:val="00815B1F"/>
    <w:rsid w:val="00815D14"/>
    <w:rsid w:val="0081677E"/>
    <w:rsid w:val="00816975"/>
    <w:rsid w:val="00816D61"/>
    <w:rsid w:val="008175D4"/>
    <w:rsid w:val="0081761E"/>
    <w:rsid w:val="00817DD4"/>
    <w:rsid w:val="00820291"/>
    <w:rsid w:val="00820436"/>
    <w:rsid w:val="00820715"/>
    <w:rsid w:val="00820938"/>
    <w:rsid w:val="00820CD8"/>
    <w:rsid w:val="00820E56"/>
    <w:rsid w:val="008211DD"/>
    <w:rsid w:val="008214F4"/>
    <w:rsid w:val="00821684"/>
    <w:rsid w:val="008216D0"/>
    <w:rsid w:val="00821DAB"/>
    <w:rsid w:val="00821E9A"/>
    <w:rsid w:val="00821EED"/>
    <w:rsid w:val="00821F78"/>
    <w:rsid w:val="008220C9"/>
    <w:rsid w:val="008224FC"/>
    <w:rsid w:val="0082274E"/>
    <w:rsid w:val="00822762"/>
    <w:rsid w:val="008229A3"/>
    <w:rsid w:val="00822A35"/>
    <w:rsid w:val="00823660"/>
    <w:rsid w:val="008242AB"/>
    <w:rsid w:val="008244BF"/>
    <w:rsid w:val="008249B7"/>
    <w:rsid w:val="008252AF"/>
    <w:rsid w:val="0082544D"/>
    <w:rsid w:val="0082545B"/>
    <w:rsid w:val="00825472"/>
    <w:rsid w:val="00825648"/>
    <w:rsid w:val="00825963"/>
    <w:rsid w:val="00825AEB"/>
    <w:rsid w:val="00825BB6"/>
    <w:rsid w:val="008263FD"/>
    <w:rsid w:val="008269F8"/>
    <w:rsid w:val="00826D86"/>
    <w:rsid w:val="008270DB"/>
    <w:rsid w:val="008272B3"/>
    <w:rsid w:val="0082744C"/>
    <w:rsid w:val="00830245"/>
    <w:rsid w:val="0083056C"/>
    <w:rsid w:val="00830905"/>
    <w:rsid w:val="00830A51"/>
    <w:rsid w:val="00830C3B"/>
    <w:rsid w:val="00830EBC"/>
    <w:rsid w:val="00831096"/>
    <w:rsid w:val="008310ED"/>
    <w:rsid w:val="008312B7"/>
    <w:rsid w:val="008321FF"/>
    <w:rsid w:val="0083239A"/>
    <w:rsid w:val="008328C8"/>
    <w:rsid w:val="00832A87"/>
    <w:rsid w:val="00832EBE"/>
    <w:rsid w:val="00833A62"/>
    <w:rsid w:val="00833BAD"/>
    <w:rsid w:val="008350D9"/>
    <w:rsid w:val="008357E4"/>
    <w:rsid w:val="00835D1C"/>
    <w:rsid w:val="00835F27"/>
    <w:rsid w:val="00836458"/>
    <w:rsid w:val="00836AA0"/>
    <w:rsid w:val="00836C59"/>
    <w:rsid w:val="00836F16"/>
    <w:rsid w:val="00836FE3"/>
    <w:rsid w:val="0083745A"/>
    <w:rsid w:val="008377C3"/>
    <w:rsid w:val="008377D6"/>
    <w:rsid w:val="00837985"/>
    <w:rsid w:val="00840888"/>
    <w:rsid w:val="0084095A"/>
    <w:rsid w:val="0084095D"/>
    <w:rsid w:val="00840DE0"/>
    <w:rsid w:val="00840EC2"/>
    <w:rsid w:val="0084125A"/>
    <w:rsid w:val="008412B8"/>
    <w:rsid w:val="008413E5"/>
    <w:rsid w:val="00841EB4"/>
    <w:rsid w:val="00841FE9"/>
    <w:rsid w:val="00842182"/>
    <w:rsid w:val="00842598"/>
    <w:rsid w:val="00842FAE"/>
    <w:rsid w:val="008431AD"/>
    <w:rsid w:val="00843982"/>
    <w:rsid w:val="00843CCC"/>
    <w:rsid w:val="00843F5A"/>
    <w:rsid w:val="008448AE"/>
    <w:rsid w:val="00844EED"/>
    <w:rsid w:val="0084536A"/>
    <w:rsid w:val="00845F1D"/>
    <w:rsid w:val="008464A8"/>
    <w:rsid w:val="00846669"/>
    <w:rsid w:val="00846A16"/>
    <w:rsid w:val="00846A58"/>
    <w:rsid w:val="00846BA4"/>
    <w:rsid w:val="00846C5A"/>
    <w:rsid w:val="008471AD"/>
    <w:rsid w:val="00847367"/>
    <w:rsid w:val="00847DCE"/>
    <w:rsid w:val="00847F33"/>
    <w:rsid w:val="00847F7B"/>
    <w:rsid w:val="00850049"/>
    <w:rsid w:val="00850409"/>
    <w:rsid w:val="0085063A"/>
    <w:rsid w:val="00850701"/>
    <w:rsid w:val="00850820"/>
    <w:rsid w:val="0085085D"/>
    <w:rsid w:val="0085090F"/>
    <w:rsid w:val="008509AC"/>
    <w:rsid w:val="0085125C"/>
    <w:rsid w:val="00851B3C"/>
    <w:rsid w:val="00851F96"/>
    <w:rsid w:val="0085311C"/>
    <w:rsid w:val="00853E70"/>
    <w:rsid w:val="008540C0"/>
    <w:rsid w:val="00854836"/>
    <w:rsid w:val="00854A5E"/>
    <w:rsid w:val="00854D0F"/>
    <w:rsid w:val="00855191"/>
    <w:rsid w:val="00855280"/>
    <w:rsid w:val="00855466"/>
    <w:rsid w:val="0085580D"/>
    <w:rsid w:val="00855961"/>
    <w:rsid w:val="00855DEA"/>
    <w:rsid w:val="0085652B"/>
    <w:rsid w:val="008565D7"/>
    <w:rsid w:val="00856B8C"/>
    <w:rsid w:val="00856C99"/>
    <w:rsid w:val="00856CC2"/>
    <w:rsid w:val="00856DE2"/>
    <w:rsid w:val="008579B8"/>
    <w:rsid w:val="00857FBC"/>
    <w:rsid w:val="0086032D"/>
    <w:rsid w:val="0086071C"/>
    <w:rsid w:val="0086091E"/>
    <w:rsid w:val="00860A78"/>
    <w:rsid w:val="00861057"/>
    <w:rsid w:val="0086106C"/>
    <w:rsid w:val="008613E8"/>
    <w:rsid w:val="0086151C"/>
    <w:rsid w:val="008622A4"/>
    <w:rsid w:val="0086240F"/>
    <w:rsid w:val="0086248A"/>
    <w:rsid w:val="00862AD4"/>
    <w:rsid w:val="00862D8E"/>
    <w:rsid w:val="00862F74"/>
    <w:rsid w:val="00862FCA"/>
    <w:rsid w:val="0086301A"/>
    <w:rsid w:val="008630AE"/>
    <w:rsid w:val="0086318C"/>
    <w:rsid w:val="008632C6"/>
    <w:rsid w:val="00863770"/>
    <w:rsid w:val="0086437A"/>
    <w:rsid w:val="008646D7"/>
    <w:rsid w:val="008647F0"/>
    <w:rsid w:val="00864B75"/>
    <w:rsid w:val="00864CBD"/>
    <w:rsid w:val="00865185"/>
    <w:rsid w:val="008658A7"/>
    <w:rsid w:val="00865D66"/>
    <w:rsid w:val="00865D8B"/>
    <w:rsid w:val="008660A0"/>
    <w:rsid w:val="00867C84"/>
    <w:rsid w:val="00867CEA"/>
    <w:rsid w:val="00867ED3"/>
    <w:rsid w:val="00867FFA"/>
    <w:rsid w:val="008700E2"/>
    <w:rsid w:val="00870353"/>
    <w:rsid w:val="0087047D"/>
    <w:rsid w:val="0087054E"/>
    <w:rsid w:val="00870ACE"/>
    <w:rsid w:val="00870CDB"/>
    <w:rsid w:val="00870E95"/>
    <w:rsid w:val="00871299"/>
    <w:rsid w:val="0087146A"/>
    <w:rsid w:val="00871B74"/>
    <w:rsid w:val="00871D62"/>
    <w:rsid w:val="008720A0"/>
    <w:rsid w:val="00872209"/>
    <w:rsid w:val="008723DE"/>
    <w:rsid w:val="00872C49"/>
    <w:rsid w:val="00873433"/>
    <w:rsid w:val="008739EC"/>
    <w:rsid w:val="00873F68"/>
    <w:rsid w:val="0087471F"/>
    <w:rsid w:val="008749C5"/>
    <w:rsid w:val="0087570C"/>
    <w:rsid w:val="00875F36"/>
    <w:rsid w:val="00876680"/>
    <w:rsid w:val="0087674B"/>
    <w:rsid w:val="0088002D"/>
    <w:rsid w:val="00880064"/>
    <w:rsid w:val="008816D4"/>
    <w:rsid w:val="008817DA"/>
    <w:rsid w:val="00881C96"/>
    <w:rsid w:val="0088236B"/>
    <w:rsid w:val="008823F6"/>
    <w:rsid w:val="0088301B"/>
    <w:rsid w:val="00883700"/>
    <w:rsid w:val="00883A17"/>
    <w:rsid w:val="00883B65"/>
    <w:rsid w:val="00883B6A"/>
    <w:rsid w:val="00883DA8"/>
    <w:rsid w:val="00883FA0"/>
    <w:rsid w:val="008841E8"/>
    <w:rsid w:val="00884F47"/>
    <w:rsid w:val="008850CC"/>
    <w:rsid w:val="00885316"/>
    <w:rsid w:val="00885E22"/>
    <w:rsid w:val="00885EA7"/>
    <w:rsid w:val="008861FF"/>
    <w:rsid w:val="00886884"/>
    <w:rsid w:val="00887B32"/>
    <w:rsid w:val="00887C8F"/>
    <w:rsid w:val="00890053"/>
    <w:rsid w:val="008903C4"/>
    <w:rsid w:val="00890A6F"/>
    <w:rsid w:val="0089117A"/>
    <w:rsid w:val="008911B8"/>
    <w:rsid w:val="00891DF0"/>
    <w:rsid w:val="00892960"/>
    <w:rsid w:val="008929CF"/>
    <w:rsid w:val="00892A77"/>
    <w:rsid w:val="00892C9A"/>
    <w:rsid w:val="008937AB"/>
    <w:rsid w:val="00894476"/>
    <w:rsid w:val="00894E34"/>
    <w:rsid w:val="00895184"/>
    <w:rsid w:val="00895443"/>
    <w:rsid w:val="0089556F"/>
    <w:rsid w:val="00896157"/>
    <w:rsid w:val="0089615B"/>
    <w:rsid w:val="0089617D"/>
    <w:rsid w:val="008962AB"/>
    <w:rsid w:val="00896677"/>
    <w:rsid w:val="00896B1B"/>
    <w:rsid w:val="00896EDD"/>
    <w:rsid w:val="00897950"/>
    <w:rsid w:val="00897A2C"/>
    <w:rsid w:val="00897E03"/>
    <w:rsid w:val="008A022F"/>
    <w:rsid w:val="008A066E"/>
    <w:rsid w:val="008A0751"/>
    <w:rsid w:val="008A0C66"/>
    <w:rsid w:val="008A0EAC"/>
    <w:rsid w:val="008A112A"/>
    <w:rsid w:val="008A117B"/>
    <w:rsid w:val="008A141A"/>
    <w:rsid w:val="008A1637"/>
    <w:rsid w:val="008A1B1D"/>
    <w:rsid w:val="008A1CFE"/>
    <w:rsid w:val="008A1DAF"/>
    <w:rsid w:val="008A1FAA"/>
    <w:rsid w:val="008A1FB2"/>
    <w:rsid w:val="008A25D8"/>
    <w:rsid w:val="008A2E67"/>
    <w:rsid w:val="008A2EB7"/>
    <w:rsid w:val="008A302C"/>
    <w:rsid w:val="008A336B"/>
    <w:rsid w:val="008A3599"/>
    <w:rsid w:val="008A4096"/>
    <w:rsid w:val="008A43FC"/>
    <w:rsid w:val="008A48C2"/>
    <w:rsid w:val="008A4988"/>
    <w:rsid w:val="008A4A98"/>
    <w:rsid w:val="008A54E6"/>
    <w:rsid w:val="008A5D38"/>
    <w:rsid w:val="008A62A5"/>
    <w:rsid w:val="008A6679"/>
    <w:rsid w:val="008A6ACD"/>
    <w:rsid w:val="008A6E4F"/>
    <w:rsid w:val="008A714F"/>
    <w:rsid w:val="008A7447"/>
    <w:rsid w:val="008B0391"/>
    <w:rsid w:val="008B05E1"/>
    <w:rsid w:val="008B0674"/>
    <w:rsid w:val="008B2767"/>
    <w:rsid w:val="008B2B2D"/>
    <w:rsid w:val="008B2BCA"/>
    <w:rsid w:val="008B3345"/>
    <w:rsid w:val="008B387C"/>
    <w:rsid w:val="008B39B0"/>
    <w:rsid w:val="008B4472"/>
    <w:rsid w:val="008B4AA8"/>
    <w:rsid w:val="008B4DA6"/>
    <w:rsid w:val="008B543E"/>
    <w:rsid w:val="008B5B8D"/>
    <w:rsid w:val="008B67C0"/>
    <w:rsid w:val="008B6811"/>
    <w:rsid w:val="008B69F3"/>
    <w:rsid w:val="008B6BE3"/>
    <w:rsid w:val="008B6E70"/>
    <w:rsid w:val="008B73F7"/>
    <w:rsid w:val="008B7898"/>
    <w:rsid w:val="008C0330"/>
    <w:rsid w:val="008C03D9"/>
    <w:rsid w:val="008C125A"/>
    <w:rsid w:val="008C1315"/>
    <w:rsid w:val="008C195E"/>
    <w:rsid w:val="008C19C5"/>
    <w:rsid w:val="008C1DDB"/>
    <w:rsid w:val="008C2B5B"/>
    <w:rsid w:val="008C2B5E"/>
    <w:rsid w:val="008C3E51"/>
    <w:rsid w:val="008C3F68"/>
    <w:rsid w:val="008C3FDA"/>
    <w:rsid w:val="008C4367"/>
    <w:rsid w:val="008C469B"/>
    <w:rsid w:val="008C5411"/>
    <w:rsid w:val="008C561E"/>
    <w:rsid w:val="008C64C0"/>
    <w:rsid w:val="008C6611"/>
    <w:rsid w:val="008C68B7"/>
    <w:rsid w:val="008C6D1C"/>
    <w:rsid w:val="008C7017"/>
    <w:rsid w:val="008C705C"/>
    <w:rsid w:val="008C7587"/>
    <w:rsid w:val="008C7B28"/>
    <w:rsid w:val="008C7D1E"/>
    <w:rsid w:val="008D0356"/>
    <w:rsid w:val="008D04A3"/>
    <w:rsid w:val="008D07D9"/>
    <w:rsid w:val="008D080F"/>
    <w:rsid w:val="008D124E"/>
    <w:rsid w:val="008D14C9"/>
    <w:rsid w:val="008D184F"/>
    <w:rsid w:val="008D2135"/>
    <w:rsid w:val="008D2A6C"/>
    <w:rsid w:val="008D2B98"/>
    <w:rsid w:val="008D2BB7"/>
    <w:rsid w:val="008D2F36"/>
    <w:rsid w:val="008D4A97"/>
    <w:rsid w:val="008D4DFA"/>
    <w:rsid w:val="008D540A"/>
    <w:rsid w:val="008D5C27"/>
    <w:rsid w:val="008D5C41"/>
    <w:rsid w:val="008D5E38"/>
    <w:rsid w:val="008D5F09"/>
    <w:rsid w:val="008D7640"/>
    <w:rsid w:val="008D79F3"/>
    <w:rsid w:val="008D7DAA"/>
    <w:rsid w:val="008E01FD"/>
    <w:rsid w:val="008E03F2"/>
    <w:rsid w:val="008E0BD8"/>
    <w:rsid w:val="008E0C44"/>
    <w:rsid w:val="008E0D01"/>
    <w:rsid w:val="008E0F44"/>
    <w:rsid w:val="008E1367"/>
    <w:rsid w:val="008E158C"/>
    <w:rsid w:val="008E1D13"/>
    <w:rsid w:val="008E1D22"/>
    <w:rsid w:val="008E26CF"/>
    <w:rsid w:val="008E31DD"/>
    <w:rsid w:val="008E31FC"/>
    <w:rsid w:val="008E3592"/>
    <w:rsid w:val="008E3A34"/>
    <w:rsid w:val="008E3A3D"/>
    <w:rsid w:val="008E3E2C"/>
    <w:rsid w:val="008E44EA"/>
    <w:rsid w:val="008E4FA7"/>
    <w:rsid w:val="008E5400"/>
    <w:rsid w:val="008E55AA"/>
    <w:rsid w:val="008E5826"/>
    <w:rsid w:val="008E5B7B"/>
    <w:rsid w:val="008E5D23"/>
    <w:rsid w:val="008E60E2"/>
    <w:rsid w:val="008E615D"/>
    <w:rsid w:val="008E6ABD"/>
    <w:rsid w:val="008E71D8"/>
    <w:rsid w:val="008E72C3"/>
    <w:rsid w:val="008E753E"/>
    <w:rsid w:val="008E7B7E"/>
    <w:rsid w:val="008F0331"/>
    <w:rsid w:val="008F05A3"/>
    <w:rsid w:val="008F10BB"/>
    <w:rsid w:val="008F12AE"/>
    <w:rsid w:val="008F1EB5"/>
    <w:rsid w:val="008F21B0"/>
    <w:rsid w:val="008F2679"/>
    <w:rsid w:val="008F2C89"/>
    <w:rsid w:val="008F358F"/>
    <w:rsid w:val="008F3BCC"/>
    <w:rsid w:val="008F3DEB"/>
    <w:rsid w:val="008F3E7F"/>
    <w:rsid w:val="008F40C2"/>
    <w:rsid w:val="008F43B5"/>
    <w:rsid w:val="008F4435"/>
    <w:rsid w:val="008F4590"/>
    <w:rsid w:val="008F45FD"/>
    <w:rsid w:val="008F47D1"/>
    <w:rsid w:val="008F491B"/>
    <w:rsid w:val="008F4D69"/>
    <w:rsid w:val="008F5353"/>
    <w:rsid w:val="008F5A35"/>
    <w:rsid w:val="008F5B1A"/>
    <w:rsid w:val="008F63B6"/>
    <w:rsid w:val="008F6561"/>
    <w:rsid w:val="008F65AD"/>
    <w:rsid w:val="008F664A"/>
    <w:rsid w:val="008F6798"/>
    <w:rsid w:val="008F67BA"/>
    <w:rsid w:val="008F6B8D"/>
    <w:rsid w:val="008F6DA5"/>
    <w:rsid w:val="008F72EB"/>
    <w:rsid w:val="008F7920"/>
    <w:rsid w:val="008F796D"/>
    <w:rsid w:val="008F7CEA"/>
    <w:rsid w:val="009005B9"/>
    <w:rsid w:val="009005FB"/>
    <w:rsid w:val="00900CC6"/>
    <w:rsid w:val="0090152A"/>
    <w:rsid w:val="00901FF9"/>
    <w:rsid w:val="00903118"/>
    <w:rsid w:val="00903130"/>
    <w:rsid w:val="0090359E"/>
    <w:rsid w:val="00903A3F"/>
    <w:rsid w:val="00903A70"/>
    <w:rsid w:val="0090417A"/>
    <w:rsid w:val="0090456B"/>
    <w:rsid w:val="009050DC"/>
    <w:rsid w:val="00905575"/>
    <w:rsid w:val="0090586C"/>
    <w:rsid w:val="00905B69"/>
    <w:rsid w:val="00906696"/>
    <w:rsid w:val="00906A31"/>
    <w:rsid w:val="00906E09"/>
    <w:rsid w:val="0090709F"/>
    <w:rsid w:val="00907176"/>
    <w:rsid w:val="00907424"/>
    <w:rsid w:val="009074F6"/>
    <w:rsid w:val="00907CA3"/>
    <w:rsid w:val="00907F9D"/>
    <w:rsid w:val="009106EE"/>
    <w:rsid w:val="009106FA"/>
    <w:rsid w:val="00910980"/>
    <w:rsid w:val="009109DA"/>
    <w:rsid w:val="0091112B"/>
    <w:rsid w:val="00912193"/>
    <w:rsid w:val="00912AC7"/>
    <w:rsid w:val="00912ADE"/>
    <w:rsid w:val="00912DB7"/>
    <w:rsid w:val="0091326F"/>
    <w:rsid w:val="009132DD"/>
    <w:rsid w:val="00913468"/>
    <w:rsid w:val="009136E0"/>
    <w:rsid w:val="00913B5F"/>
    <w:rsid w:val="00913CC8"/>
    <w:rsid w:val="00913FBB"/>
    <w:rsid w:val="009141BA"/>
    <w:rsid w:val="0091423B"/>
    <w:rsid w:val="009147A6"/>
    <w:rsid w:val="00914D58"/>
    <w:rsid w:val="00914E6A"/>
    <w:rsid w:val="00914FD7"/>
    <w:rsid w:val="00915513"/>
    <w:rsid w:val="009156A8"/>
    <w:rsid w:val="00915720"/>
    <w:rsid w:val="00915A93"/>
    <w:rsid w:val="00915C77"/>
    <w:rsid w:val="00916534"/>
    <w:rsid w:val="00916634"/>
    <w:rsid w:val="00916638"/>
    <w:rsid w:val="0091736F"/>
    <w:rsid w:val="009177A5"/>
    <w:rsid w:val="00917CD3"/>
    <w:rsid w:val="0092009E"/>
    <w:rsid w:val="00920412"/>
    <w:rsid w:val="00921573"/>
    <w:rsid w:val="009218C8"/>
    <w:rsid w:val="00921ADD"/>
    <w:rsid w:val="00921DDC"/>
    <w:rsid w:val="00922863"/>
    <w:rsid w:val="00923724"/>
    <w:rsid w:val="009237B3"/>
    <w:rsid w:val="00923FB5"/>
    <w:rsid w:val="009242FE"/>
    <w:rsid w:val="00924761"/>
    <w:rsid w:val="009248DA"/>
    <w:rsid w:val="00924A6F"/>
    <w:rsid w:val="00925051"/>
    <w:rsid w:val="009251BB"/>
    <w:rsid w:val="00925471"/>
    <w:rsid w:val="009258FA"/>
    <w:rsid w:val="00925AE8"/>
    <w:rsid w:val="00925D13"/>
    <w:rsid w:val="00925F3B"/>
    <w:rsid w:val="009261A6"/>
    <w:rsid w:val="00926271"/>
    <w:rsid w:val="00926351"/>
    <w:rsid w:val="009265DB"/>
    <w:rsid w:val="00926805"/>
    <w:rsid w:val="00926849"/>
    <w:rsid w:val="00926A42"/>
    <w:rsid w:val="00926B34"/>
    <w:rsid w:val="00927288"/>
    <w:rsid w:val="009273EA"/>
    <w:rsid w:val="00927524"/>
    <w:rsid w:val="00927A83"/>
    <w:rsid w:val="00927AAA"/>
    <w:rsid w:val="009302F0"/>
    <w:rsid w:val="009304B3"/>
    <w:rsid w:val="00930A6A"/>
    <w:rsid w:val="00930C51"/>
    <w:rsid w:val="00930F2F"/>
    <w:rsid w:val="00930F6A"/>
    <w:rsid w:val="0093172C"/>
    <w:rsid w:val="009317C1"/>
    <w:rsid w:val="0093182D"/>
    <w:rsid w:val="00931FB7"/>
    <w:rsid w:val="009320C6"/>
    <w:rsid w:val="0093220D"/>
    <w:rsid w:val="00932680"/>
    <w:rsid w:val="009326FC"/>
    <w:rsid w:val="00932C70"/>
    <w:rsid w:val="0093360A"/>
    <w:rsid w:val="009336F8"/>
    <w:rsid w:val="0093374A"/>
    <w:rsid w:val="00933C71"/>
    <w:rsid w:val="00933CC2"/>
    <w:rsid w:val="00934958"/>
    <w:rsid w:val="00934DD4"/>
    <w:rsid w:val="00934FBD"/>
    <w:rsid w:val="00935047"/>
    <w:rsid w:val="00935482"/>
    <w:rsid w:val="009356E3"/>
    <w:rsid w:val="00935816"/>
    <w:rsid w:val="00935AB5"/>
    <w:rsid w:val="00935BA3"/>
    <w:rsid w:val="009361E7"/>
    <w:rsid w:val="00936EC4"/>
    <w:rsid w:val="00937220"/>
    <w:rsid w:val="0093749D"/>
    <w:rsid w:val="00937B7A"/>
    <w:rsid w:val="00937E1C"/>
    <w:rsid w:val="0094028C"/>
    <w:rsid w:val="0094068B"/>
    <w:rsid w:val="00940917"/>
    <w:rsid w:val="00940F56"/>
    <w:rsid w:val="00940FEC"/>
    <w:rsid w:val="0094118A"/>
    <w:rsid w:val="009412CB"/>
    <w:rsid w:val="00941722"/>
    <w:rsid w:val="00941AA2"/>
    <w:rsid w:val="00941C80"/>
    <w:rsid w:val="00941D8A"/>
    <w:rsid w:val="0094204F"/>
    <w:rsid w:val="00943392"/>
    <w:rsid w:val="00943CFA"/>
    <w:rsid w:val="0094464E"/>
    <w:rsid w:val="009447C4"/>
    <w:rsid w:val="00944868"/>
    <w:rsid w:val="00944ED8"/>
    <w:rsid w:val="00945071"/>
    <w:rsid w:val="00945249"/>
    <w:rsid w:val="00945487"/>
    <w:rsid w:val="00945BBE"/>
    <w:rsid w:val="00946E76"/>
    <w:rsid w:val="009470CB"/>
    <w:rsid w:val="009472CF"/>
    <w:rsid w:val="009474F0"/>
    <w:rsid w:val="0094754D"/>
    <w:rsid w:val="00947B24"/>
    <w:rsid w:val="00950287"/>
    <w:rsid w:val="00950BA1"/>
    <w:rsid w:val="009513B7"/>
    <w:rsid w:val="0095184B"/>
    <w:rsid w:val="009518FD"/>
    <w:rsid w:val="0095197D"/>
    <w:rsid w:val="00951A26"/>
    <w:rsid w:val="00951D71"/>
    <w:rsid w:val="00952188"/>
    <w:rsid w:val="00952B90"/>
    <w:rsid w:val="00952CD7"/>
    <w:rsid w:val="00952F6C"/>
    <w:rsid w:val="0095301E"/>
    <w:rsid w:val="0095319C"/>
    <w:rsid w:val="0095321A"/>
    <w:rsid w:val="00953390"/>
    <w:rsid w:val="0095373D"/>
    <w:rsid w:val="0095395D"/>
    <w:rsid w:val="00953BEA"/>
    <w:rsid w:val="00953F32"/>
    <w:rsid w:val="00953FFC"/>
    <w:rsid w:val="009540A1"/>
    <w:rsid w:val="00954934"/>
    <w:rsid w:val="00954FC4"/>
    <w:rsid w:val="00955459"/>
    <w:rsid w:val="0095547A"/>
    <w:rsid w:val="009558FE"/>
    <w:rsid w:val="00955BA0"/>
    <w:rsid w:val="00955CAC"/>
    <w:rsid w:val="00956340"/>
    <w:rsid w:val="0095643F"/>
    <w:rsid w:val="00956ABF"/>
    <w:rsid w:val="00957308"/>
    <w:rsid w:val="009573BA"/>
    <w:rsid w:val="009574F4"/>
    <w:rsid w:val="009575E2"/>
    <w:rsid w:val="009578B6"/>
    <w:rsid w:val="00957974"/>
    <w:rsid w:val="00960114"/>
    <w:rsid w:val="0096058C"/>
    <w:rsid w:val="0096061E"/>
    <w:rsid w:val="00960AA9"/>
    <w:rsid w:val="00960AEE"/>
    <w:rsid w:val="009611AC"/>
    <w:rsid w:val="0096165D"/>
    <w:rsid w:val="00961806"/>
    <w:rsid w:val="00961B41"/>
    <w:rsid w:val="00961B4A"/>
    <w:rsid w:val="00962094"/>
    <w:rsid w:val="0096248F"/>
    <w:rsid w:val="009626AF"/>
    <w:rsid w:val="00962C43"/>
    <w:rsid w:val="009631D3"/>
    <w:rsid w:val="0096357E"/>
    <w:rsid w:val="009637D9"/>
    <w:rsid w:val="00963833"/>
    <w:rsid w:val="009639B4"/>
    <w:rsid w:val="00963B4F"/>
    <w:rsid w:val="00963FF9"/>
    <w:rsid w:val="0096423D"/>
    <w:rsid w:val="0096435E"/>
    <w:rsid w:val="00964539"/>
    <w:rsid w:val="00964E2D"/>
    <w:rsid w:val="0096509D"/>
    <w:rsid w:val="0096519F"/>
    <w:rsid w:val="00965208"/>
    <w:rsid w:val="0096548B"/>
    <w:rsid w:val="00965647"/>
    <w:rsid w:val="00965B1C"/>
    <w:rsid w:val="00965F40"/>
    <w:rsid w:val="00966153"/>
    <w:rsid w:val="00966238"/>
    <w:rsid w:val="00966E16"/>
    <w:rsid w:val="00966E36"/>
    <w:rsid w:val="009677C4"/>
    <w:rsid w:val="009700BE"/>
    <w:rsid w:val="00971C70"/>
    <w:rsid w:val="00971EAF"/>
    <w:rsid w:val="009727A4"/>
    <w:rsid w:val="0097298E"/>
    <w:rsid w:val="00972C20"/>
    <w:rsid w:val="00972C97"/>
    <w:rsid w:val="0097342E"/>
    <w:rsid w:val="00973BA6"/>
    <w:rsid w:val="00973FA8"/>
    <w:rsid w:val="00973FBB"/>
    <w:rsid w:val="00974306"/>
    <w:rsid w:val="00974C4C"/>
    <w:rsid w:val="00975155"/>
    <w:rsid w:val="009752FE"/>
    <w:rsid w:val="00975D1D"/>
    <w:rsid w:val="00976147"/>
    <w:rsid w:val="009761CC"/>
    <w:rsid w:val="00976227"/>
    <w:rsid w:val="009769F8"/>
    <w:rsid w:val="0097738C"/>
    <w:rsid w:val="009803E3"/>
    <w:rsid w:val="00980A6A"/>
    <w:rsid w:val="00980C85"/>
    <w:rsid w:val="00981128"/>
    <w:rsid w:val="009811DD"/>
    <w:rsid w:val="009812D7"/>
    <w:rsid w:val="00981349"/>
    <w:rsid w:val="00981770"/>
    <w:rsid w:val="009819D7"/>
    <w:rsid w:val="0098225B"/>
    <w:rsid w:val="0098235B"/>
    <w:rsid w:val="0098238C"/>
    <w:rsid w:val="009829E7"/>
    <w:rsid w:val="00982C0B"/>
    <w:rsid w:val="00982CF3"/>
    <w:rsid w:val="00982F5F"/>
    <w:rsid w:val="009830D5"/>
    <w:rsid w:val="009830EE"/>
    <w:rsid w:val="00983DEC"/>
    <w:rsid w:val="00984A0F"/>
    <w:rsid w:val="00984B11"/>
    <w:rsid w:val="009854FF"/>
    <w:rsid w:val="00985660"/>
    <w:rsid w:val="00985AB7"/>
    <w:rsid w:val="00985D01"/>
    <w:rsid w:val="00986060"/>
    <w:rsid w:val="00986131"/>
    <w:rsid w:val="009864B5"/>
    <w:rsid w:val="009865A4"/>
    <w:rsid w:val="0098662E"/>
    <w:rsid w:val="009868F8"/>
    <w:rsid w:val="00986C3C"/>
    <w:rsid w:val="00986C5F"/>
    <w:rsid w:val="00986FDC"/>
    <w:rsid w:val="009871C1"/>
    <w:rsid w:val="0098778B"/>
    <w:rsid w:val="00987D68"/>
    <w:rsid w:val="00987DE5"/>
    <w:rsid w:val="009905A0"/>
    <w:rsid w:val="00990A99"/>
    <w:rsid w:val="00990BBB"/>
    <w:rsid w:val="00991818"/>
    <w:rsid w:val="00992138"/>
    <w:rsid w:val="009924B9"/>
    <w:rsid w:val="00992501"/>
    <w:rsid w:val="0099279D"/>
    <w:rsid w:val="00992F0F"/>
    <w:rsid w:val="009931A6"/>
    <w:rsid w:val="00993434"/>
    <w:rsid w:val="009937CA"/>
    <w:rsid w:val="009939AA"/>
    <w:rsid w:val="00993B2F"/>
    <w:rsid w:val="009953FF"/>
    <w:rsid w:val="009958AB"/>
    <w:rsid w:val="00995C6A"/>
    <w:rsid w:val="00996467"/>
    <w:rsid w:val="009965F2"/>
    <w:rsid w:val="009968E2"/>
    <w:rsid w:val="00996B52"/>
    <w:rsid w:val="0099753C"/>
    <w:rsid w:val="00997896"/>
    <w:rsid w:val="0099797A"/>
    <w:rsid w:val="00997AA0"/>
    <w:rsid w:val="00997B60"/>
    <w:rsid w:val="00997C04"/>
    <w:rsid w:val="009A0084"/>
    <w:rsid w:val="009A00BA"/>
    <w:rsid w:val="009A02D0"/>
    <w:rsid w:val="009A0559"/>
    <w:rsid w:val="009A07E0"/>
    <w:rsid w:val="009A0ACB"/>
    <w:rsid w:val="009A0FBA"/>
    <w:rsid w:val="009A1385"/>
    <w:rsid w:val="009A208C"/>
    <w:rsid w:val="009A2313"/>
    <w:rsid w:val="009A2829"/>
    <w:rsid w:val="009A2C43"/>
    <w:rsid w:val="009A2CC2"/>
    <w:rsid w:val="009A302F"/>
    <w:rsid w:val="009A3432"/>
    <w:rsid w:val="009A3BB8"/>
    <w:rsid w:val="009A4322"/>
    <w:rsid w:val="009A445F"/>
    <w:rsid w:val="009A479A"/>
    <w:rsid w:val="009A4BF3"/>
    <w:rsid w:val="009A504A"/>
    <w:rsid w:val="009A58F2"/>
    <w:rsid w:val="009A5EF6"/>
    <w:rsid w:val="009A624E"/>
    <w:rsid w:val="009A6A91"/>
    <w:rsid w:val="009A6F46"/>
    <w:rsid w:val="009A74AA"/>
    <w:rsid w:val="009B02DE"/>
    <w:rsid w:val="009B0508"/>
    <w:rsid w:val="009B119C"/>
    <w:rsid w:val="009B1216"/>
    <w:rsid w:val="009B12ED"/>
    <w:rsid w:val="009B18E1"/>
    <w:rsid w:val="009B26BF"/>
    <w:rsid w:val="009B2971"/>
    <w:rsid w:val="009B4539"/>
    <w:rsid w:val="009B4F04"/>
    <w:rsid w:val="009B53E3"/>
    <w:rsid w:val="009B55C0"/>
    <w:rsid w:val="009B5CFD"/>
    <w:rsid w:val="009B5D38"/>
    <w:rsid w:val="009B5D5B"/>
    <w:rsid w:val="009B5FD8"/>
    <w:rsid w:val="009B668C"/>
    <w:rsid w:val="009B6AE6"/>
    <w:rsid w:val="009B710F"/>
    <w:rsid w:val="009B74BB"/>
    <w:rsid w:val="009B75D8"/>
    <w:rsid w:val="009B7EE0"/>
    <w:rsid w:val="009C0127"/>
    <w:rsid w:val="009C0ED5"/>
    <w:rsid w:val="009C1D86"/>
    <w:rsid w:val="009C204B"/>
    <w:rsid w:val="009C2249"/>
    <w:rsid w:val="009C233C"/>
    <w:rsid w:val="009C2BF3"/>
    <w:rsid w:val="009C2CDD"/>
    <w:rsid w:val="009C2E08"/>
    <w:rsid w:val="009C310F"/>
    <w:rsid w:val="009C3335"/>
    <w:rsid w:val="009C3D6A"/>
    <w:rsid w:val="009C41E2"/>
    <w:rsid w:val="009C4542"/>
    <w:rsid w:val="009C4CEB"/>
    <w:rsid w:val="009C4FAE"/>
    <w:rsid w:val="009C5067"/>
    <w:rsid w:val="009C50C8"/>
    <w:rsid w:val="009C517C"/>
    <w:rsid w:val="009C51DC"/>
    <w:rsid w:val="009C5F40"/>
    <w:rsid w:val="009C600C"/>
    <w:rsid w:val="009C68BA"/>
    <w:rsid w:val="009C6EC0"/>
    <w:rsid w:val="009C708A"/>
    <w:rsid w:val="009C7141"/>
    <w:rsid w:val="009C743F"/>
    <w:rsid w:val="009C7492"/>
    <w:rsid w:val="009C78E6"/>
    <w:rsid w:val="009C7B1E"/>
    <w:rsid w:val="009C7BC2"/>
    <w:rsid w:val="009D1555"/>
    <w:rsid w:val="009D1C45"/>
    <w:rsid w:val="009D2055"/>
    <w:rsid w:val="009D2129"/>
    <w:rsid w:val="009D253A"/>
    <w:rsid w:val="009D289C"/>
    <w:rsid w:val="009D2972"/>
    <w:rsid w:val="009D2D9B"/>
    <w:rsid w:val="009D3855"/>
    <w:rsid w:val="009D42D4"/>
    <w:rsid w:val="009D4574"/>
    <w:rsid w:val="009D45FB"/>
    <w:rsid w:val="009D4D81"/>
    <w:rsid w:val="009D54F7"/>
    <w:rsid w:val="009D58BF"/>
    <w:rsid w:val="009D5B1F"/>
    <w:rsid w:val="009D6605"/>
    <w:rsid w:val="009D6707"/>
    <w:rsid w:val="009D74E8"/>
    <w:rsid w:val="009D7745"/>
    <w:rsid w:val="009D7B96"/>
    <w:rsid w:val="009D7EF7"/>
    <w:rsid w:val="009E01B4"/>
    <w:rsid w:val="009E0343"/>
    <w:rsid w:val="009E08F5"/>
    <w:rsid w:val="009E0A16"/>
    <w:rsid w:val="009E148D"/>
    <w:rsid w:val="009E1A14"/>
    <w:rsid w:val="009E20A2"/>
    <w:rsid w:val="009E229D"/>
    <w:rsid w:val="009E27ED"/>
    <w:rsid w:val="009E28AF"/>
    <w:rsid w:val="009E3297"/>
    <w:rsid w:val="009E32D2"/>
    <w:rsid w:val="009E3452"/>
    <w:rsid w:val="009E348A"/>
    <w:rsid w:val="009E36EB"/>
    <w:rsid w:val="009E37B6"/>
    <w:rsid w:val="009E3966"/>
    <w:rsid w:val="009E3AF1"/>
    <w:rsid w:val="009E4296"/>
    <w:rsid w:val="009E42F1"/>
    <w:rsid w:val="009E4B3A"/>
    <w:rsid w:val="009E4FB6"/>
    <w:rsid w:val="009E5194"/>
    <w:rsid w:val="009E519E"/>
    <w:rsid w:val="009E51ED"/>
    <w:rsid w:val="009E543F"/>
    <w:rsid w:val="009E551D"/>
    <w:rsid w:val="009E5807"/>
    <w:rsid w:val="009E58E3"/>
    <w:rsid w:val="009E5A9B"/>
    <w:rsid w:val="009E5C34"/>
    <w:rsid w:val="009E5CDE"/>
    <w:rsid w:val="009E61E9"/>
    <w:rsid w:val="009E6540"/>
    <w:rsid w:val="009E6CBF"/>
    <w:rsid w:val="009E7181"/>
    <w:rsid w:val="009E76B0"/>
    <w:rsid w:val="009E7700"/>
    <w:rsid w:val="009E7B27"/>
    <w:rsid w:val="009F12A7"/>
    <w:rsid w:val="009F1525"/>
    <w:rsid w:val="009F1773"/>
    <w:rsid w:val="009F1892"/>
    <w:rsid w:val="009F18D6"/>
    <w:rsid w:val="009F1B62"/>
    <w:rsid w:val="009F22CC"/>
    <w:rsid w:val="009F235D"/>
    <w:rsid w:val="009F23DC"/>
    <w:rsid w:val="009F2622"/>
    <w:rsid w:val="009F2664"/>
    <w:rsid w:val="009F2850"/>
    <w:rsid w:val="009F28B9"/>
    <w:rsid w:val="009F2919"/>
    <w:rsid w:val="009F2CCB"/>
    <w:rsid w:val="009F3132"/>
    <w:rsid w:val="009F3885"/>
    <w:rsid w:val="009F3988"/>
    <w:rsid w:val="009F3E28"/>
    <w:rsid w:val="009F45A4"/>
    <w:rsid w:val="009F4C12"/>
    <w:rsid w:val="009F541F"/>
    <w:rsid w:val="009F5840"/>
    <w:rsid w:val="009F5CA8"/>
    <w:rsid w:val="009F5EE6"/>
    <w:rsid w:val="009F6103"/>
    <w:rsid w:val="009F63B9"/>
    <w:rsid w:val="009F6566"/>
    <w:rsid w:val="009F657C"/>
    <w:rsid w:val="009F6C6B"/>
    <w:rsid w:val="009F720D"/>
    <w:rsid w:val="009F74FF"/>
    <w:rsid w:val="009F75AD"/>
    <w:rsid w:val="009F7647"/>
    <w:rsid w:val="009F7739"/>
    <w:rsid w:val="009F7F38"/>
    <w:rsid w:val="00A00144"/>
    <w:rsid w:val="00A005C7"/>
    <w:rsid w:val="00A0098E"/>
    <w:rsid w:val="00A009D7"/>
    <w:rsid w:val="00A00EE2"/>
    <w:rsid w:val="00A01326"/>
    <w:rsid w:val="00A0166F"/>
    <w:rsid w:val="00A02492"/>
    <w:rsid w:val="00A02835"/>
    <w:rsid w:val="00A02BEC"/>
    <w:rsid w:val="00A02DB9"/>
    <w:rsid w:val="00A02E16"/>
    <w:rsid w:val="00A02F9C"/>
    <w:rsid w:val="00A03076"/>
    <w:rsid w:val="00A03227"/>
    <w:rsid w:val="00A0356A"/>
    <w:rsid w:val="00A035AD"/>
    <w:rsid w:val="00A03620"/>
    <w:rsid w:val="00A03DF2"/>
    <w:rsid w:val="00A0449C"/>
    <w:rsid w:val="00A04839"/>
    <w:rsid w:val="00A0528A"/>
    <w:rsid w:val="00A053B7"/>
    <w:rsid w:val="00A057D1"/>
    <w:rsid w:val="00A0594E"/>
    <w:rsid w:val="00A0597E"/>
    <w:rsid w:val="00A05E8C"/>
    <w:rsid w:val="00A064DB"/>
    <w:rsid w:val="00A0677F"/>
    <w:rsid w:val="00A069D7"/>
    <w:rsid w:val="00A06B98"/>
    <w:rsid w:val="00A06BE0"/>
    <w:rsid w:val="00A06F08"/>
    <w:rsid w:val="00A07106"/>
    <w:rsid w:val="00A071AF"/>
    <w:rsid w:val="00A07243"/>
    <w:rsid w:val="00A078DB"/>
    <w:rsid w:val="00A07DE9"/>
    <w:rsid w:val="00A07ED3"/>
    <w:rsid w:val="00A10BE2"/>
    <w:rsid w:val="00A1126E"/>
    <w:rsid w:val="00A11512"/>
    <w:rsid w:val="00A1189C"/>
    <w:rsid w:val="00A11969"/>
    <w:rsid w:val="00A11C98"/>
    <w:rsid w:val="00A11D1B"/>
    <w:rsid w:val="00A12047"/>
    <w:rsid w:val="00A12917"/>
    <w:rsid w:val="00A12A5B"/>
    <w:rsid w:val="00A12CA8"/>
    <w:rsid w:val="00A13495"/>
    <w:rsid w:val="00A13713"/>
    <w:rsid w:val="00A13B85"/>
    <w:rsid w:val="00A13DD0"/>
    <w:rsid w:val="00A14302"/>
    <w:rsid w:val="00A144EA"/>
    <w:rsid w:val="00A14B52"/>
    <w:rsid w:val="00A14D64"/>
    <w:rsid w:val="00A14E78"/>
    <w:rsid w:val="00A14E7A"/>
    <w:rsid w:val="00A15236"/>
    <w:rsid w:val="00A1533A"/>
    <w:rsid w:val="00A15475"/>
    <w:rsid w:val="00A15636"/>
    <w:rsid w:val="00A15AD3"/>
    <w:rsid w:val="00A15F27"/>
    <w:rsid w:val="00A16251"/>
    <w:rsid w:val="00A172C6"/>
    <w:rsid w:val="00A173A7"/>
    <w:rsid w:val="00A200A3"/>
    <w:rsid w:val="00A202F8"/>
    <w:rsid w:val="00A20431"/>
    <w:rsid w:val="00A20A98"/>
    <w:rsid w:val="00A20D2C"/>
    <w:rsid w:val="00A210F2"/>
    <w:rsid w:val="00A2124F"/>
    <w:rsid w:val="00A223BD"/>
    <w:rsid w:val="00A223C8"/>
    <w:rsid w:val="00A227D6"/>
    <w:rsid w:val="00A2290D"/>
    <w:rsid w:val="00A22C61"/>
    <w:rsid w:val="00A22F1E"/>
    <w:rsid w:val="00A23118"/>
    <w:rsid w:val="00A2345E"/>
    <w:rsid w:val="00A236F4"/>
    <w:rsid w:val="00A2396E"/>
    <w:rsid w:val="00A23E29"/>
    <w:rsid w:val="00A23F07"/>
    <w:rsid w:val="00A23FA1"/>
    <w:rsid w:val="00A24603"/>
    <w:rsid w:val="00A24901"/>
    <w:rsid w:val="00A24C1F"/>
    <w:rsid w:val="00A25AF4"/>
    <w:rsid w:val="00A25FE8"/>
    <w:rsid w:val="00A26282"/>
    <w:rsid w:val="00A2652C"/>
    <w:rsid w:val="00A26DD5"/>
    <w:rsid w:val="00A26DE2"/>
    <w:rsid w:val="00A27200"/>
    <w:rsid w:val="00A272AC"/>
    <w:rsid w:val="00A27681"/>
    <w:rsid w:val="00A27D95"/>
    <w:rsid w:val="00A3021B"/>
    <w:rsid w:val="00A305F4"/>
    <w:rsid w:val="00A306B4"/>
    <w:rsid w:val="00A30E3F"/>
    <w:rsid w:val="00A31303"/>
    <w:rsid w:val="00A3140B"/>
    <w:rsid w:val="00A31740"/>
    <w:rsid w:val="00A31FA1"/>
    <w:rsid w:val="00A32252"/>
    <w:rsid w:val="00A32787"/>
    <w:rsid w:val="00A32BB0"/>
    <w:rsid w:val="00A32DB2"/>
    <w:rsid w:val="00A32EF0"/>
    <w:rsid w:val="00A32F17"/>
    <w:rsid w:val="00A33373"/>
    <w:rsid w:val="00A336A6"/>
    <w:rsid w:val="00A34412"/>
    <w:rsid w:val="00A34823"/>
    <w:rsid w:val="00A34D93"/>
    <w:rsid w:val="00A35F03"/>
    <w:rsid w:val="00A36556"/>
    <w:rsid w:val="00A36D6D"/>
    <w:rsid w:val="00A37597"/>
    <w:rsid w:val="00A37A71"/>
    <w:rsid w:val="00A37F51"/>
    <w:rsid w:val="00A403B3"/>
    <w:rsid w:val="00A4044A"/>
    <w:rsid w:val="00A4080A"/>
    <w:rsid w:val="00A40A8D"/>
    <w:rsid w:val="00A40B75"/>
    <w:rsid w:val="00A4134E"/>
    <w:rsid w:val="00A413E4"/>
    <w:rsid w:val="00A4179D"/>
    <w:rsid w:val="00A41FDB"/>
    <w:rsid w:val="00A42B15"/>
    <w:rsid w:val="00A434C3"/>
    <w:rsid w:val="00A4362A"/>
    <w:rsid w:val="00A43783"/>
    <w:rsid w:val="00A43A9B"/>
    <w:rsid w:val="00A43D7C"/>
    <w:rsid w:val="00A43E92"/>
    <w:rsid w:val="00A43EF3"/>
    <w:rsid w:val="00A4419C"/>
    <w:rsid w:val="00A45374"/>
    <w:rsid w:val="00A45824"/>
    <w:rsid w:val="00A45DEA"/>
    <w:rsid w:val="00A46783"/>
    <w:rsid w:val="00A46A7B"/>
    <w:rsid w:val="00A46CFE"/>
    <w:rsid w:val="00A46DCB"/>
    <w:rsid w:val="00A471CD"/>
    <w:rsid w:val="00A47893"/>
    <w:rsid w:val="00A479D5"/>
    <w:rsid w:val="00A50204"/>
    <w:rsid w:val="00A5023F"/>
    <w:rsid w:val="00A5078D"/>
    <w:rsid w:val="00A50C72"/>
    <w:rsid w:val="00A510EE"/>
    <w:rsid w:val="00A51650"/>
    <w:rsid w:val="00A51891"/>
    <w:rsid w:val="00A518AA"/>
    <w:rsid w:val="00A52553"/>
    <w:rsid w:val="00A52581"/>
    <w:rsid w:val="00A52841"/>
    <w:rsid w:val="00A528D9"/>
    <w:rsid w:val="00A5302D"/>
    <w:rsid w:val="00A538EB"/>
    <w:rsid w:val="00A53F5F"/>
    <w:rsid w:val="00A543FE"/>
    <w:rsid w:val="00A5443A"/>
    <w:rsid w:val="00A54F6D"/>
    <w:rsid w:val="00A55389"/>
    <w:rsid w:val="00A558DF"/>
    <w:rsid w:val="00A55E1B"/>
    <w:rsid w:val="00A55E96"/>
    <w:rsid w:val="00A5605B"/>
    <w:rsid w:val="00A56870"/>
    <w:rsid w:val="00A5694F"/>
    <w:rsid w:val="00A56A3A"/>
    <w:rsid w:val="00A56C29"/>
    <w:rsid w:val="00A5703D"/>
    <w:rsid w:val="00A57A71"/>
    <w:rsid w:val="00A57BF5"/>
    <w:rsid w:val="00A600DC"/>
    <w:rsid w:val="00A601C4"/>
    <w:rsid w:val="00A6053D"/>
    <w:rsid w:val="00A6077F"/>
    <w:rsid w:val="00A60C56"/>
    <w:rsid w:val="00A60E80"/>
    <w:rsid w:val="00A60ECF"/>
    <w:rsid w:val="00A611C5"/>
    <w:rsid w:val="00A619F7"/>
    <w:rsid w:val="00A61BF2"/>
    <w:rsid w:val="00A61DB2"/>
    <w:rsid w:val="00A624CB"/>
    <w:rsid w:val="00A62702"/>
    <w:rsid w:val="00A627F5"/>
    <w:rsid w:val="00A63284"/>
    <w:rsid w:val="00A63479"/>
    <w:rsid w:val="00A637F6"/>
    <w:rsid w:val="00A63F63"/>
    <w:rsid w:val="00A64438"/>
    <w:rsid w:val="00A64682"/>
    <w:rsid w:val="00A64BEF"/>
    <w:rsid w:val="00A65A39"/>
    <w:rsid w:val="00A65B46"/>
    <w:rsid w:val="00A65D64"/>
    <w:rsid w:val="00A6635A"/>
    <w:rsid w:val="00A66568"/>
    <w:rsid w:val="00A66929"/>
    <w:rsid w:val="00A670BD"/>
    <w:rsid w:val="00A672E9"/>
    <w:rsid w:val="00A677A4"/>
    <w:rsid w:val="00A677E8"/>
    <w:rsid w:val="00A67B0A"/>
    <w:rsid w:val="00A67BE4"/>
    <w:rsid w:val="00A67DE9"/>
    <w:rsid w:val="00A705B4"/>
    <w:rsid w:val="00A71142"/>
    <w:rsid w:val="00A7142F"/>
    <w:rsid w:val="00A717B1"/>
    <w:rsid w:val="00A717BD"/>
    <w:rsid w:val="00A71E0E"/>
    <w:rsid w:val="00A721F5"/>
    <w:rsid w:val="00A72272"/>
    <w:rsid w:val="00A72687"/>
    <w:rsid w:val="00A72AAB"/>
    <w:rsid w:val="00A73BB7"/>
    <w:rsid w:val="00A7506B"/>
    <w:rsid w:val="00A75900"/>
    <w:rsid w:val="00A75BD6"/>
    <w:rsid w:val="00A75CEE"/>
    <w:rsid w:val="00A75E24"/>
    <w:rsid w:val="00A76B25"/>
    <w:rsid w:val="00A7707D"/>
    <w:rsid w:val="00A77365"/>
    <w:rsid w:val="00A77877"/>
    <w:rsid w:val="00A778AC"/>
    <w:rsid w:val="00A77C4F"/>
    <w:rsid w:val="00A77D6D"/>
    <w:rsid w:val="00A80149"/>
    <w:rsid w:val="00A81075"/>
    <w:rsid w:val="00A81F1E"/>
    <w:rsid w:val="00A82630"/>
    <w:rsid w:val="00A82B99"/>
    <w:rsid w:val="00A836FF"/>
    <w:rsid w:val="00A83B5A"/>
    <w:rsid w:val="00A83D00"/>
    <w:rsid w:val="00A83ED0"/>
    <w:rsid w:val="00A83F35"/>
    <w:rsid w:val="00A83FEE"/>
    <w:rsid w:val="00A843C0"/>
    <w:rsid w:val="00A844CC"/>
    <w:rsid w:val="00A84794"/>
    <w:rsid w:val="00A85047"/>
    <w:rsid w:val="00A85910"/>
    <w:rsid w:val="00A85AA1"/>
    <w:rsid w:val="00A85AFE"/>
    <w:rsid w:val="00A86218"/>
    <w:rsid w:val="00A8634C"/>
    <w:rsid w:val="00A8645D"/>
    <w:rsid w:val="00A86485"/>
    <w:rsid w:val="00A864E0"/>
    <w:rsid w:val="00A86806"/>
    <w:rsid w:val="00A869B2"/>
    <w:rsid w:val="00A87461"/>
    <w:rsid w:val="00A874AE"/>
    <w:rsid w:val="00A8754A"/>
    <w:rsid w:val="00A87726"/>
    <w:rsid w:val="00A87746"/>
    <w:rsid w:val="00A87BDF"/>
    <w:rsid w:val="00A87E12"/>
    <w:rsid w:val="00A87FDC"/>
    <w:rsid w:val="00A90210"/>
    <w:rsid w:val="00A908B4"/>
    <w:rsid w:val="00A9092B"/>
    <w:rsid w:val="00A90988"/>
    <w:rsid w:val="00A909D1"/>
    <w:rsid w:val="00A90AE0"/>
    <w:rsid w:val="00A912FD"/>
    <w:rsid w:val="00A9178B"/>
    <w:rsid w:val="00A91D89"/>
    <w:rsid w:val="00A92096"/>
    <w:rsid w:val="00A924B1"/>
    <w:rsid w:val="00A92A67"/>
    <w:rsid w:val="00A92DD0"/>
    <w:rsid w:val="00A92EC8"/>
    <w:rsid w:val="00A9304C"/>
    <w:rsid w:val="00A932E2"/>
    <w:rsid w:val="00A9330D"/>
    <w:rsid w:val="00A93B96"/>
    <w:rsid w:val="00A93CEB"/>
    <w:rsid w:val="00A93F4E"/>
    <w:rsid w:val="00A949F3"/>
    <w:rsid w:val="00A94C99"/>
    <w:rsid w:val="00A951E6"/>
    <w:rsid w:val="00A95AF2"/>
    <w:rsid w:val="00A95EF7"/>
    <w:rsid w:val="00A95FEF"/>
    <w:rsid w:val="00A96017"/>
    <w:rsid w:val="00A96069"/>
    <w:rsid w:val="00A9662E"/>
    <w:rsid w:val="00A968CB"/>
    <w:rsid w:val="00A96C8E"/>
    <w:rsid w:val="00A97106"/>
    <w:rsid w:val="00A97216"/>
    <w:rsid w:val="00A97381"/>
    <w:rsid w:val="00A97F41"/>
    <w:rsid w:val="00A97FD3"/>
    <w:rsid w:val="00AA02E5"/>
    <w:rsid w:val="00AA0333"/>
    <w:rsid w:val="00AA0C1D"/>
    <w:rsid w:val="00AA12EA"/>
    <w:rsid w:val="00AA130B"/>
    <w:rsid w:val="00AA14EF"/>
    <w:rsid w:val="00AA16AA"/>
    <w:rsid w:val="00AA1890"/>
    <w:rsid w:val="00AA1BE7"/>
    <w:rsid w:val="00AA2572"/>
    <w:rsid w:val="00AA2CEE"/>
    <w:rsid w:val="00AA321B"/>
    <w:rsid w:val="00AA326F"/>
    <w:rsid w:val="00AA3415"/>
    <w:rsid w:val="00AA3520"/>
    <w:rsid w:val="00AA42F5"/>
    <w:rsid w:val="00AA4424"/>
    <w:rsid w:val="00AA4B71"/>
    <w:rsid w:val="00AA4CF3"/>
    <w:rsid w:val="00AA4FAD"/>
    <w:rsid w:val="00AA5090"/>
    <w:rsid w:val="00AA50F2"/>
    <w:rsid w:val="00AA543D"/>
    <w:rsid w:val="00AA5865"/>
    <w:rsid w:val="00AA5B57"/>
    <w:rsid w:val="00AA5CEA"/>
    <w:rsid w:val="00AA5FB2"/>
    <w:rsid w:val="00AA6185"/>
    <w:rsid w:val="00AA632F"/>
    <w:rsid w:val="00AA633E"/>
    <w:rsid w:val="00AA6B5C"/>
    <w:rsid w:val="00AA6E72"/>
    <w:rsid w:val="00AA761C"/>
    <w:rsid w:val="00AA7FB7"/>
    <w:rsid w:val="00AB0346"/>
    <w:rsid w:val="00AB0987"/>
    <w:rsid w:val="00AB0E97"/>
    <w:rsid w:val="00AB0E9B"/>
    <w:rsid w:val="00AB112C"/>
    <w:rsid w:val="00AB185F"/>
    <w:rsid w:val="00AB1D5D"/>
    <w:rsid w:val="00AB28D8"/>
    <w:rsid w:val="00AB2983"/>
    <w:rsid w:val="00AB2EA2"/>
    <w:rsid w:val="00AB30A8"/>
    <w:rsid w:val="00AB3498"/>
    <w:rsid w:val="00AB34CE"/>
    <w:rsid w:val="00AB39C1"/>
    <w:rsid w:val="00AB3CD1"/>
    <w:rsid w:val="00AB3FC4"/>
    <w:rsid w:val="00AB41FE"/>
    <w:rsid w:val="00AB4CC8"/>
    <w:rsid w:val="00AB4CCB"/>
    <w:rsid w:val="00AB4FBE"/>
    <w:rsid w:val="00AB52E1"/>
    <w:rsid w:val="00AB608B"/>
    <w:rsid w:val="00AB65C7"/>
    <w:rsid w:val="00AB6BC1"/>
    <w:rsid w:val="00AB6CB2"/>
    <w:rsid w:val="00AB700A"/>
    <w:rsid w:val="00AB7411"/>
    <w:rsid w:val="00AB7969"/>
    <w:rsid w:val="00AB7AC7"/>
    <w:rsid w:val="00AC011A"/>
    <w:rsid w:val="00AC04B6"/>
    <w:rsid w:val="00AC04C4"/>
    <w:rsid w:val="00AC0880"/>
    <w:rsid w:val="00AC0C60"/>
    <w:rsid w:val="00AC0C88"/>
    <w:rsid w:val="00AC0EFF"/>
    <w:rsid w:val="00AC1382"/>
    <w:rsid w:val="00AC1713"/>
    <w:rsid w:val="00AC1D09"/>
    <w:rsid w:val="00AC1D11"/>
    <w:rsid w:val="00AC1DF7"/>
    <w:rsid w:val="00AC1EA3"/>
    <w:rsid w:val="00AC1FA6"/>
    <w:rsid w:val="00AC2039"/>
    <w:rsid w:val="00AC2740"/>
    <w:rsid w:val="00AC274F"/>
    <w:rsid w:val="00AC3146"/>
    <w:rsid w:val="00AC32D3"/>
    <w:rsid w:val="00AC364C"/>
    <w:rsid w:val="00AC3A77"/>
    <w:rsid w:val="00AC4138"/>
    <w:rsid w:val="00AC4B25"/>
    <w:rsid w:val="00AC4B6E"/>
    <w:rsid w:val="00AC621D"/>
    <w:rsid w:val="00AC6295"/>
    <w:rsid w:val="00AC6B30"/>
    <w:rsid w:val="00AC6BB7"/>
    <w:rsid w:val="00AC6D66"/>
    <w:rsid w:val="00AC6D96"/>
    <w:rsid w:val="00AC6FAC"/>
    <w:rsid w:val="00AC70E4"/>
    <w:rsid w:val="00AC7721"/>
    <w:rsid w:val="00AC77EB"/>
    <w:rsid w:val="00AC7A3B"/>
    <w:rsid w:val="00AD012A"/>
    <w:rsid w:val="00AD0280"/>
    <w:rsid w:val="00AD05E8"/>
    <w:rsid w:val="00AD0983"/>
    <w:rsid w:val="00AD0B2E"/>
    <w:rsid w:val="00AD0BDA"/>
    <w:rsid w:val="00AD1542"/>
    <w:rsid w:val="00AD1A74"/>
    <w:rsid w:val="00AD1EB7"/>
    <w:rsid w:val="00AD2055"/>
    <w:rsid w:val="00AD22A3"/>
    <w:rsid w:val="00AD23BC"/>
    <w:rsid w:val="00AD2935"/>
    <w:rsid w:val="00AD29F0"/>
    <w:rsid w:val="00AD29F1"/>
    <w:rsid w:val="00AD2D57"/>
    <w:rsid w:val="00AD2DD9"/>
    <w:rsid w:val="00AD38D1"/>
    <w:rsid w:val="00AD392F"/>
    <w:rsid w:val="00AD3B77"/>
    <w:rsid w:val="00AD4442"/>
    <w:rsid w:val="00AD47E9"/>
    <w:rsid w:val="00AD4ED2"/>
    <w:rsid w:val="00AD51C1"/>
    <w:rsid w:val="00AD55A9"/>
    <w:rsid w:val="00AD55B2"/>
    <w:rsid w:val="00AD55DA"/>
    <w:rsid w:val="00AD5AF9"/>
    <w:rsid w:val="00AD5E72"/>
    <w:rsid w:val="00AD5EDA"/>
    <w:rsid w:val="00AD61A3"/>
    <w:rsid w:val="00AD624F"/>
    <w:rsid w:val="00AD65CC"/>
    <w:rsid w:val="00AD68D0"/>
    <w:rsid w:val="00AD693C"/>
    <w:rsid w:val="00AD6D44"/>
    <w:rsid w:val="00AD704C"/>
    <w:rsid w:val="00AD73E8"/>
    <w:rsid w:val="00AD76A4"/>
    <w:rsid w:val="00AD7A5B"/>
    <w:rsid w:val="00AD7D9A"/>
    <w:rsid w:val="00AE0EE5"/>
    <w:rsid w:val="00AE1148"/>
    <w:rsid w:val="00AE115D"/>
    <w:rsid w:val="00AE11D6"/>
    <w:rsid w:val="00AE1673"/>
    <w:rsid w:val="00AE18DE"/>
    <w:rsid w:val="00AE1F74"/>
    <w:rsid w:val="00AE2991"/>
    <w:rsid w:val="00AE2B96"/>
    <w:rsid w:val="00AE2EE1"/>
    <w:rsid w:val="00AE30C4"/>
    <w:rsid w:val="00AE35BE"/>
    <w:rsid w:val="00AE3802"/>
    <w:rsid w:val="00AE3952"/>
    <w:rsid w:val="00AE39D2"/>
    <w:rsid w:val="00AE3EB3"/>
    <w:rsid w:val="00AE409A"/>
    <w:rsid w:val="00AE42BD"/>
    <w:rsid w:val="00AE46D6"/>
    <w:rsid w:val="00AE46F3"/>
    <w:rsid w:val="00AE4795"/>
    <w:rsid w:val="00AE4C8F"/>
    <w:rsid w:val="00AE4D8E"/>
    <w:rsid w:val="00AE4E98"/>
    <w:rsid w:val="00AE5080"/>
    <w:rsid w:val="00AE51B3"/>
    <w:rsid w:val="00AE531F"/>
    <w:rsid w:val="00AE537E"/>
    <w:rsid w:val="00AE5425"/>
    <w:rsid w:val="00AE5748"/>
    <w:rsid w:val="00AE5A20"/>
    <w:rsid w:val="00AE5EDF"/>
    <w:rsid w:val="00AE60F1"/>
    <w:rsid w:val="00AE614B"/>
    <w:rsid w:val="00AE6CBC"/>
    <w:rsid w:val="00AE77E8"/>
    <w:rsid w:val="00AE7C42"/>
    <w:rsid w:val="00AE7DF1"/>
    <w:rsid w:val="00AF0127"/>
    <w:rsid w:val="00AF0452"/>
    <w:rsid w:val="00AF0764"/>
    <w:rsid w:val="00AF12FE"/>
    <w:rsid w:val="00AF136D"/>
    <w:rsid w:val="00AF18BD"/>
    <w:rsid w:val="00AF1A36"/>
    <w:rsid w:val="00AF1ED8"/>
    <w:rsid w:val="00AF207E"/>
    <w:rsid w:val="00AF2349"/>
    <w:rsid w:val="00AF23EF"/>
    <w:rsid w:val="00AF35EF"/>
    <w:rsid w:val="00AF369E"/>
    <w:rsid w:val="00AF3EEE"/>
    <w:rsid w:val="00AF4192"/>
    <w:rsid w:val="00AF4209"/>
    <w:rsid w:val="00AF42D0"/>
    <w:rsid w:val="00AF432D"/>
    <w:rsid w:val="00AF4CF0"/>
    <w:rsid w:val="00AF4DD3"/>
    <w:rsid w:val="00AF50BB"/>
    <w:rsid w:val="00AF538C"/>
    <w:rsid w:val="00AF54CB"/>
    <w:rsid w:val="00AF5831"/>
    <w:rsid w:val="00AF5C05"/>
    <w:rsid w:val="00AF5D7D"/>
    <w:rsid w:val="00AF5E6C"/>
    <w:rsid w:val="00AF62E4"/>
    <w:rsid w:val="00AF62F1"/>
    <w:rsid w:val="00AF6522"/>
    <w:rsid w:val="00AF668C"/>
    <w:rsid w:val="00AF6CA8"/>
    <w:rsid w:val="00AF6EF7"/>
    <w:rsid w:val="00AF7F9F"/>
    <w:rsid w:val="00B00135"/>
    <w:rsid w:val="00B003E7"/>
    <w:rsid w:val="00B007B9"/>
    <w:rsid w:val="00B009A1"/>
    <w:rsid w:val="00B00DFD"/>
    <w:rsid w:val="00B01136"/>
    <w:rsid w:val="00B01222"/>
    <w:rsid w:val="00B01802"/>
    <w:rsid w:val="00B0185C"/>
    <w:rsid w:val="00B01EB6"/>
    <w:rsid w:val="00B02249"/>
    <w:rsid w:val="00B022F1"/>
    <w:rsid w:val="00B0235D"/>
    <w:rsid w:val="00B02EA0"/>
    <w:rsid w:val="00B0349C"/>
    <w:rsid w:val="00B03534"/>
    <w:rsid w:val="00B037D9"/>
    <w:rsid w:val="00B03F5C"/>
    <w:rsid w:val="00B04357"/>
    <w:rsid w:val="00B04A3B"/>
    <w:rsid w:val="00B054D3"/>
    <w:rsid w:val="00B05716"/>
    <w:rsid w:val="00B05C51"/>
    <w:rsid w:val="00B0607D"/>
    <w:rsid w:val="00B06244"/>
    <w:rsid w:val="00B067BE"/>
    <w:rsid w:val="00B06F83"/>
    <w:rsid w:val="00B06FD4"/>
    <w:rsid w:val="00B0715F"/>
    <w:rsid w:val="00B071F7"/>
    <w:rsid w:val="00B072C1"/>
    <w:rsid w:val="00B07524"/>
    <w:rsid w:val="00B07597"/>
    <w:rsid w:val="00B076BE"/>
    <w:rsid w:val="00B076C8"/>
    <w:rsid w:val="00B07875"/>
    <w:rsid w:val="00B07D3F"/>
    <w:rsid w:val="00B10170"/>
    <w:rsid w:val="00B104C6"/>
    <w:rsid w:val="00B1069D"/>
    <w:rsid w:val="00B10A9B"/>
    <w:rsid w:val="00B10D91"/>
    <w:rsid w:val="00B111E9"/>
    <w:rsid w:val="00B1130F"/>
    <w:rsid w:val="00B11607"/>
    <w:rsid w:val="00B119DF"/>
    <w:rsid w:val="00B11D28"/>
    <w:rsid w:val="00B12144"/>
    <w:rsid w:val="00B12F23"/>
    <w:rsid w:val="00B13E2F"/>
    <w:rsid w:val="00B14286"/>
    <w:rsid w:val="00B142FD"/>
    <w:rsid w:val="00B1430A"/>
    <w:rsid w:val="00B14356"/>
    <w:rsid w:val="00B14769"/>
    <w:rsid w:val="00B152E1"/>
    <w:rsid w:val="00B154FA"/>
    <w:rsid w:val="00B15B22"/>
    <w:rsid w:val="00B15BEA"/>
    <w:rsid w:val="00B15E5C"/>
    <w:rsid w:val="00B15F0A"/>
    <w:rsid w:val="00B16596"/>
    <w:rsid w:val="00B16D20"/>
    <w:rsid w:val="00B16E08"/>
    <w:rsid w:val="00B16E21"/>
    <w:rsid w:val="00B176AF"/>
    <w:rsid w:val="00B17727"/>
    <w:rsid w:val="00B17730"/>
    <w:rsid w:val="00B17CA6"/>
    <w:rsid w:val="00B206AB"/>
    <w:rsid w:val="00B20F0C"/>
    <w:rsid w:val="00B2132D"/>
    <w:rsid w:val="00B21380"/>
    <w:rsid w:val="00B216B7"/>
    <w:rsid w:val="00B21AF2"/>
    <w:rsid w:val="00B22022"/>
    <w:rsid w:val="00B220A9"/>
    <w:rsid w:val="00B22F20"/>
    <w:rsid w:val="00B232B8"/>
    <w:rsid w:val="00B238B8"/>
    <w:rsid w:val="00B242EA"/>
    <w:rsid w:val="00B24954"/>
    <w:rsid w:val="00B24A5A"/>
    <w:rsid w:val="00B24D58"/>
    <w:rsid w:val="00B24F6F"/>
    <w:rsid w:val="00B25164"/>
    <w:rsid w:val="00B2520D"/>
    <w:rsid w:val="00B2532F"/>
    <w:rsid w:val="00B2552D"/>
    <w:rsid w:val="00B2590A"/>
    <w:rsid w:val="00B25F1B"/>
    <w:rsid w:val="00B25F9D"/>
    <w:rsid w:val="00B261DF"/>
    <w:rsid w:val="00B2628D"/>
    <w:rsid w:val="00B2647C"/>
    <w:rsid w:val="00B26D09"/>
    <w:rsid w:val="00B270BA"/>
    <w:rsid w:val="00B2745D"/>
    <w:rsid w:val="00B27B9F"/>
    <w:rsid w:val="00B3010B"/>
    <w:rsid w:val="00B3045E"/>
    <w:rsid w:val="00B30694"/>
    <w:rsid w:val="00B307BF"/>
    <w:rsid w:val="00B31014"/>
    <w:rsid w:val="00B311D7"/>
    <w:rsid w:val="00B3176A"/>
    <w:rsid w:val="00B3252A"/>
    <w:rsid w:val="00B32755"/>
    <w:rsid w:val="00B32A82"/>
    <w:rsid w:val="00B3343B"/>
    <w:rsid w:val="00B33556"/>
    <w:rsid w:val="00B33593"/>
    <w:rsid w:val="00B337BA"/>
    <w:rsid w:val="00B339CF"/>
    <w:rsid w:val="00B3449D"/>
    <w:rsid w:val="00B3457D"/>
    <w:rsid w:val="00B34749"/>
    <w:rsid w:val="00B34B7F"/>
    <w:rsid w:val="00B35446"/>
    <w:rsid w:val="00B35BA7"/>
    <w:rsid w:val="00B3692F"/>
    <w:rsid w:val="00B36CCB"/>
    <w:rsid w:val="00B36EC4"/>
    <w:rsid w:val="00B37155"/>
    <w:rsid w:val="00B375DC"/>
    <w:rsid w:val="00B37903"/>
    <w:rsid w:val="00B37BA3"/>
    <w:rsid w:val="00B37EDC"/>
    <w:rsid w:val="00B37F7D"/>
    <w:rsid w:val="00B40173"/>
    <w:rsid w:val="00B40BED"/>
    <w:rsid w:val="00B40BF6"/>
    <w:rsid w:val="00B41173"/>
    <w:rsid w:val="00B411F2"/>
    <w:rsid w:val="00B41416"/>
    <w:rsid w:val="00B416CF"/>
    <w:rsid w:val="00B418F1"/>
    <w:rsid w:val="00B41CCB"/>
    <w:rsid w:val="00B41E17"/>
    <w:rsid w:val="00B42341"/>
    <w:rsid w:val="00B42679"/>
    <w:rsid w:val="00B42797"/>
    <w:rsid w:val="00B42A56"/>
    <w:rsid w:val="00B42A59"/>
    <w:rsid w:val="00B42F2D"/>
    <w:rsid w:val="00B4386D"/>
    <w:rsid w:val="00B43BCB"/>
    <w:rsid w:val="00B43C67"/>
    <w:rsid w:val="00B440AA"/>
    <w:rsid w:val="00B441DA"/>
    <w:rsid w:val="00B4451E"/>
    <w:rsid w:val="00B4464F"/>
    <w:rsid w:val="00B44902"/>
    <w:rsid w:val="00B44ABC"/>
    <w:rsid w:val="00B44B46"/>
    <w:rsid w:val="00B44DC9"/>
    <w:rsid w:val="00B44E5C"/>
    <w:rsid w:val="00B4517F"/>
    <w:rsid w:val="00B45189"/>
    <w:rsid w:val="00B4547F"/>
    <w:rsid w:val="00B45597"/>
    <w:rsid w:val="00B4560E"/>
    <w:rsid w:val="00B45F38"/>
    <w:rsid w:val="00B45FF7"/>
    <w:rsid w:val="00B460C4"/>
    <w:rsid w:val="00B466BB"/>
    <w:rsid w:val="00B469A0"/>
    <w:rsid w:val="00B46AEE"/>
    <w:rsid w:val="00B46D65"/>
    <w:rsid w:val="00B46E22"/>
    <w:rsid w:val="00B47178"/>
    <w:rsid w:val="00B47F7C"/>
    <w:rsid w:val="00B503C1"/>
    <w:rsid w:val="00B5045E"/>
    <w:rsid w:val="00B50835"/>
    <w:rsid w:val="00B5136F"/>
    <w:rsid w:val="00B51483"/>
    <w:rsid w:val="00B51760"/>
    <w:rsid w:val="00B5199C"/>
    <w:rsid w:val="00B51D47"/>
    <w:rsid w:val="00B51F08"/>
    <w:rsid w:val="00B524F8"/>
    <w:rsid w:val="00B52598"/>
    <w:rsid w:val="00B52C0B"/>
    <w:rsid w:val="00B5393A"/>
    <w:rsid w:val="00B539FD"/>
    <w:rsid w:val="00B53B35"/>
    <w:rsid w:val="00B53E5C"/>
    <w:rsid w:val="00B53ED9"/>
    <w:rsid w:val="00B5450E"/>
    <w:rsid w:val="00B54F4B"/>
    <w:rsid w:val="00B54F6A"/>
    <w:rsid w:val="00B55585"/>
    <w:rsid w:val="00B55968"/>
    <w:rsid w:val="00B55B91"/>
    <w:rsid w:val="00B5637E"/>
    <w:rsid w:val="00B5741A"/>
    <w:rsid w:val="00B57477"/>
    <w:rsid w:val="00B57583"/>
    <w:rsid w:val="00B57716"/>
    <w:rsid w:val="00B57CFC"/>
    <w:rsid w:val="00B6024E"/>
    <w:rsid w:val="00B6043A"/>
    <w:rsid w:val="00B6114C"/>
    <w:rsid w:val="00B61170"/>
    <w:rsid w:val="00B61590"/>
    <w:rsid w:val="00B61CDA"/>
    <w:rsid w:val="00B61D77"/>
    <w:rsid w:val="00B61F5F"/>
    <w:rsid w:val="00B62071"/>
    <w:rsid w:val="00B6270C"/>
    <w:rsid w:val="00B628F6"/>
    <w:rsid w:val="00B62FCE"/>
    <w:rsid w:val="00B632C4"/>
    <w:rsid w:val="00B635F2"/>
    <w:rsid w:val="00B64104"/>
    <w:rsid w:val="00B6412F"/>
    <w:rsid w:val="00B64227"/>
    <w:rsid w:val="00B6433F"/>
    <w:rsid w:val="00B6452F"/>
    <w:rsid w:val="00B646FF"/>
    <w:rsid w:val="00B64719"/>
    <w:rsid w:val="00B6471D"/>
    <w:rsid w:val="00B64A68"/>
    <w:rsid w:val="00B64B43"/>
    <w:rsid w:val="00B64C36"/>
    <w:rsid w:val="00B64FAE"/>
    <w:rsid w:val="00B652AE"/>
    <w:rsid w:val="00B652F4"/>
    <w:rsid w:val="00B65308"/>
    <w:rsid w:val="00B66B1D"/>
    <w:rsid w:val="00B674E1"/>
    <w:rsid w:val="00B676A9"/>
    <w:rsid w:val="00B677B8"/>
    <w:rsid w:val="00B67C09"/>
    <w:rsid w:val="00B7010E"/>
    <w:rsid w:val="00B704AF"/>
    <w:rsid w:val="00B70563"/>
    <w:rsid w:val="00B708BB"/>
    <w:rsid w:val="00B70918"/>
    <w:rsid w:val="00B7093C"/>
    <w:rsid w:val="00B70DA7"/>
    <w:rsid w:val="00B713CE"/>
    <w:rsid w:val="00B71575"/>
    <w:rsid w:val="00B718C8"/>
    <w:rsid w:val="00B7215D"/>
    <w:rsid w:val="00B7316D"/>
    <w:rsid w:val="00B73676"/>
    <w:rsid w:val="00B738E2"/>
    <w:rsid w:val="00B73B60"/>
    <w:rsid w:val="00B73CFA"/>
    <w:rsid w:val="00B7457F"/>
    <w:rsid w:val="00B74D56"/>
    <w:rsid w:val="00B74F2A"/>
    <w:rsid w:val="00B75319"/>
    <w:rsid w:val="00B7653A"/>
    <w:rsid w:val="00B76577"/>
    <w:rsid w:val="00B76618"/>
    <w:rsid w:val="00B766D7"/>
    <w:rsid w:val="00B76A35"/>
    <w:rsid w:val="00B76B0E"/>
    <w:rsid w:val="00B76C81"/>
    <w:rsid w:val="00B76CD6"/>
    <w:rsid w:val="00B7743A"/>
    <w:rsid w:val="00B77652"/>
    <w:rsid w:val="00B77FD9"/>
    <w:rsid w:val="00B7977D"/>
    <w:rsid w:val="00B801F0"/>
    <w:rsid w:val="00B81041"/>
    <w:rsid w:val="00B81561"/>
    <w:rsid w:val="00B81B16"/>
    <w:rsid w:val="00B81C19"/>
    <w:rsid w:val="00B820F3"/>
    <w:rsid w:val="00B8245A"/>
    <w:rsid w:val="00B824B0"/>
    <w:rsid w:val="00B8250C"/>
    <w:rsid w:val="00B8284B"/>
    <w:rsid w:val="00B82964"/>
    <w:rsid w:val="00B829C8"/>
    <w:rsid w:val="00B82B8D"/>
    <w:rsid w:val="00B82CB6"/>
    <w:rsid w:val="00B82D8D"/>
    <w:rsid w:val="00B835E0"/>
    <w:rsid w:val="00B83789"/>
    <w:rsid w:val="00B839D0"/>
    <w:rsid w:val="00B83C49"/>
    <w:rsid w:val="00B83DD6"/>
    <w:rsid w:val="00B8409C"/>
    <w:rsid w:val="00B8410D"/>
    <w:rsid w:val="00B84659"/>
    <w:rsid w:val="00B8466C"/>
    <w:rsid w:val="00B84AA9"/>
    <w:rsid w:val="00B84AE0"/>
    <w:rsid w:val="00B84B1F"/>
    <w:rsid w:val="00B84D9F"/>
    <w:rsid w:val="00B85999"/>
    <w:rsid w:val="00B85C42"/>
    <w:rsid w:val="00B86147"/>
    <w:rsid w:val="00B864A0"/>
    <w:rsid w:val="00B86D69"/>
    <w:rsid w:val="00B8711B"/>
    <w:rsid w:val="00B87A60"/>
    <w:rsid w:val="00B87AED"/>
    <w:rsid w:val="00B87F0F"/>
    <w:rsid w:val="00B90072"/>
    <w:rsid w:val="00B90101"/>
    <w:rsid w:val="00B903CC"/>
    <w:rsid w:val="00B907E9"/>
    <w:rsid w:val="00B907F7"/>
    <w:rsid w:val="00B90934"/>
    <w:rsid w:val="00B90A1B"/>
    <w:rsid w:val="00B91719"/>
    <w:rsid w:val="00B91930"/>
    <w:rsid w:val="00B91D26"/>
    <w:rsid w:val="00B920B6"/>
    <w:rsid w:val="00B92146"/>
    <w:rsid w:val="00B927C0"/>
    <w:rsid w:val="00B92A56"/>
    <w:rsid w:val="00B92CFA"/>
    <w:rsid w:val="00B92F0F"/>
    <w:rsid w:val="00B93465"/>
    <w:rsid w:val="00B934E4"/>
    <w:rsid w:val="00B9353D"/>
    <w:rsid w:val="00B93692"/>
    <w:rsid w:val="00B939FC"/>
    <w:rsid w:val="00B93A44"/>
    <w:rsid w:val="00B93A80"/>
    <w:rsid w:val="00B93BE9"/>
    <w:rsid w:val="00B93EEF"/>
    <w:rsid w:val="00B941AC"/>
    <w:rsid w:val="00B9463C"/>
    <w:rsid w:val="00B94936"/>
    <w:rsid w:val="00B94AB5"/>
    <w:rsid w:val="00B94CB4"/>
    <w:rsid w:val="00B94E99"/>
    <w:rsid w:val="00B94EE6"/>
    <w:rsid w:val="00B952AF"/>
    <w:rsid w:val="00B9538D"/>
    <w:rsid w:val="00B9566C"/>
    <w:rsid w:val="00B956ED"/>
    <w:rsid w:val="00B958C1"/>
    <w:rsid w:val="00B9622E"/>
    <w:rsid w:val="00B96342"/>
    <w:rsid w:val="00B966CE"/>
    <w:rsid w:val="00B96C95"/>
    <w:rsid w:val="00B96CD2"/>
    <w:rsid w:val="00B971DC"/>
    <w:rsid w:val="00B972AC"/>
    <w:rsid w:val="00B9735D"/>
    <w:rsid w:val="00B97687"/>
    <w:rsid w:val="00B97745"/>
    <w:rsid w:val="00B97B5A"/>
    <w:rsid w:val="00B97CE4"/>
    <w:rsid w:val="00B97D58"/>
    <w:rsid w:val="00B97DB3"/>
    <w:rsid w:val="00B97F08"/>
    <w:rsid w:val="00BA0343"/>
    <w:rsid w:val="00BA0B0D"/>
    <w:rsid w:val="00BA0F31"/>
    <w:rsid w:val="00BA110D"/>
    <w:rsid w:val="00BA12A1"/>
    <w:rsid w:val="00BA14F5"/>
    <w:rsid w:val="00BA15EF"/>
    <w:rsid w:val="00BA1A3B"/>
    <w:rsid w:val="00BA1E36"/>
    <w:rsid w:val="00BA2005"/>
    <w:rsid w:val="00BA232C"/>
    <w:rsid w:val="00BA2AA1"/>
    <w:rsid w:val="00BA2B35"/>
    <w:rsid w:val="00BA2DEE"/>
    <w:rsid w:val="00BA3479"/>
    <w:rsid w:val="00BA365D"/>
    <w:rsid w:val="00BA49B5"/>
    <w:rsid w:val="00BA4DF6"/>
    <w:rsid w:val="00BA5065"/>
    <w:rsid w:val="00BA50FF"/>
    <w:rsid w:val="00BA577A"/>
    <w:rsid w:val="00BA5C7F"/>
    <w:rsid w:val="00BA5D11"/>
    <w:rsid w:val="00BA6242"/>
    <w:rsid w:val="00BA64C8"/>
    <w:rsid w:val="00BA6588"/>
    <w:rsid w:val="00BA6876"/>
    <w:rsid w:val="00BA6982"/>
    <w:rsid w:val="00BA6FCE"/>
    <w:rsid w:val="00BA750A"/>
    <w:rsid w:val="00BA7526"/>
    <w:rsid w:val="00BA76AF"/>
    <w:rsid w:val="00BB0067"/>
    <w:rsid w:val="00BB0131"/>
    <w:rsid w:val="00BB0582"/>
    <w:rsid w:val="00BB062D"/>
    <w:rsid w:val="00BB0685"/>
    <w:rsid w:val="00BB06DB"/>
    <w:rsid w:val="00BB081E"/>
    <w:rsid w:val="00BB0E72"/>
    <w:rsid w:val="00BB1012"/>
    <w:rsid w:val="00BB106C"/>
    <w:rsid w:val="00BB1306"/>
    <w:rsid w:val="00BB1472"/>
    <w:rsid w:val="00BB14C9"/>
    <w:rsid w:val="00BB16A3"/>
    <w:rsid w:val="00BB173E"/>
    <w:rsid w:val="00BB187B"/>
    <w:rsid w:val="00BB196E"/>
    <w:rsid w:val="00BB1F01"/>
    <w:rsid w:val="00BB29C5"/>
    <w:rsid w:val="00BB35C8"/>
    <w:rsid w:val="00BB3661"/>
    <w:rsid w:val="00BB3E5B"/>
    <w:rsid w:val="00BB4EA3"/>
    <w:rsid w:val="00BB5365"/>
    <w:rsid w:val="00BB5B32"/>
    <w:rsid w:val="00BB5DCC"/>
    <w:rsid w:val="00BB6064"/>
    <w:rsid w:val="00BB62D6"/>
    <w:rsid w:val="00BB638A"/>
    <w:rsid w:val="00BB67C0"/>
    <w:rsid w:val="00BB6834"/>
    <w:rsid w:val="00BB6852"/>
    <w:rsid w:val="00BB6CCA"/>
    <w:rsid w:val="00BB6EC4"/>
    <w:rsid w:val="00BB7269"/>
    <w:rsid w:val="00BB7425"/>
    <w:rsid w:val="00BB78BD"/>
    <w:rsid w:val="00BC01DC"/>
    <w:rsid w:val="00BC01FF"/>
    <w:rsid w:val="00BC0594"/>
    <w:rsid w:val="00BC07A2"/>
    <w:rsid w:val="00BC091F"/>
    <w:rsid w:val="00BC11D8"/>
    <w:rsid w:val="00BC11FC"/>
    <w:rsid w:val="00BC15EA"/>
    <w:rsid w:val="00BC1922"/>
    <w:rsid w:val="00BC1CB8"/>
    <w:rsid w:val="00BC1F30"/>
    <w:rsid w:val="00BC2046"/>
    <w:rsid w:val="00BC2919"/>
    <w:rsid w:val="00BC2B22"/>
    <w:rsid w:val="00BC2E8A"/>
    <w:rsid w:val="00BC2F3C"/>
    <w:rsid w:val="00BC3587"/>
    <w:rsid w:val="00BC35F0"/>
    <w:rsid w:val="00BC382B"/>
    <w:rsid w:val="00BC3A4C"/>
    <w:rsid w:val="00BC3AE2"/>
    <w:rsid w:val="00BC420E"/>
    <w:rsid w:val="00BC4448"/>
    <w:rsid w:val="00BC4A44"/>
    <w:rsid w:val="00BC4DDE"/>
    <w:rsid w:val="00BC4EF6"/>
    <w:rsid w:val="00BC563E"/>
    <w:rsid w:val="00BC5747"/>
    <w:rsid w:val="00BC58A5"/>
    <w:rsid w:val="00BC5AC0"/>
    <w:rsid w:val="00BC5AD5"/>
    <w:rsid w:val="00BC5E1C"/>
    <w:rsid w:val="00BC60A6"/>
    <w:rsid w:val="00BC6151"/>
    <w:rsid w:val="00BC673E"/>
    <w:rsid w:val="00BC694F"/>
    <w:rsid w:val="00BC6A37"/>
    <w:rsid w:val="00BC6CC2"/>
    <w:rsid w:val="00BC6DE3"/>
    <w:rsid w:val="00BC7819"/>
    <w:rsid w:val="00BC7992"/>
    <w:rsid w:val="00BC7BE5"/>
    <w:rsid w:val="00BD077A"/>
    <w:rsid w:val="00BD0937"/>
    <w:rsid w:val="00BD0B95"/>
    <w:rsid w:val="00BD0D71"/>
    <w:rsid w:val="00BD14F0"/>
    <w:rsid w:val="00BD19EB"/>
    <w:rsid w:val="00BD23A5"/>
    <w:rsid w:val="00BD2629"/>
    <w:rsid w:val="00BD29F0"/>
    <w:rsid w:val="00BD29F8"/>
    <w:rsid w:val="00BD31E9"/>
    <w:rsid w:val="00BD3BE8"/>
    <w:rsid w:val="00BD3F05"/>
    <w:rsid w:val="00BD415B"/>
    <w:rsid w:val="00BD42C4"/>
    <w:rsid w:val="00BD4393"/>
    <w:rsid w:val="00BD4D1B"/>
    <w:rsid w:val="00BD4F02"/>
    <w:rsid w:val="00BD51E8"/>
    <w:rsid w:val="00BD5381"/>
    <w:rsid w:val="00BD5560"/>
    <w:rsid w:val="00BD5962"/>
    <w:rsid w:val="00BD5DFB"/>
    <w:rsid w:val="00BD5F24"/>
    <w:rsid w:val="00BD6332"/>
    <w:rsid w:val="00BD648F"/>
    <w:rsid w:val="00BD709A"/>
    <w:rsid w:val="00BD7152"/>
    <w:rsid w:val="00BD7388"/>
    <w:rsid w:val="00BD74D4"/>
    <w:rsid w:val="00BE0223"/>
    <w:rsid w:val="00BE04A8"/>
    <w:rsid w:val="00BE0A8A"/>
    <w:rsid w:val="00BE0B56"/>
    <w:rsid w:val="00BE11D4"/>
    <w:rsid w:val="00BE14DC"/>
    <w:rsid w:val="00BE1F1E"/>
    <w:rsid w:val="00BE2608"/>
    <w:rsid w:val="00BE28B6"/>
    <w:rsid w:val="00BE2B05"/>
    <w:rsid w:val="00BE2FDC"/>
    <w:rsid w:val="00BE3207"/>
    <w:rsid w:val="00BE3A07"/>
    <w:rsid w:val="00BE3E3E"/>
    <w:rsid w:val="00BE3F71"/>
    <w:rsid w:val="00BE44C6"/>
    <w:rsid w:val="00BE4C46"/>
    <w:rsid w:val="00BE4CB0"/>
    <w:rsid w:val="00BE4D7B"/>
    <w:rsid w:val="00BE4E86"/>
    <w:rsid w:val="00BE4F5E"/>
    <w:rsid w:val="00BE5186"/>
    <w:rsid w:val="00BE565B"/>
    <w:rsid w:val="00BE57A5"/>
    <w:rsid w:val="00BE57A9"/>
    <w:rsid w:val="00BE5E68"/>
    <w:rsid w:val="00BE61E9"/>
    <w:rsid w:val="00BE687C"/>
    <w:rsid w:val="00BE687F"/>
    <w:rsid w:val="00BE72B1"/>
    <w:rsid w:val="00BF063D"/>
    <w:rsid w:val="00BF06A5"/>
    <w:rsid w:val="00BF0E74"/>
    <w:rsid w:val="00BF1570"/>
    <w:rsid w:val="00BF191D"/>
    <w:rsid w:val="00BF1ED1"/>
    <w:rsid w:val="00BF20B4"/>
    <w:rsid w:val="00BF2A7F"/>
    <w:rsid w:val="00BF3044"/>
    <w:rsid w:val="00BF30C2"/>
    <w:rsid w:val="00BF352E"/>
    <w:rsid w:val="00BF3AB6"/>
    <w:rsid w:val="00BF3F26"/>
    <w:rsid w:val="00BF3F7F"/>
    <w:rsid w:val="00BF402F"/>
    <w:rsid w:val="00BF45BA"/>
    <w:rsid w:val="00BF490D"/>
    <w:rsid w:val="00BF4B18"/>
    <w:rsid w:val="00BF5187"/>
    <w:rsid w:val="00BF53EB"/>
    <w:rsid w:val="00BF561B"/>
    <w:rsid w:val="00BF5EFC"/>
    <w:rsid w:val="00BF5F61"/>
    <w:rsid w:val="00BF601C"/>
    <w:rsid w:val="00BF6275"/>
    <w:rsid w:val="00BF63A1"/>
    <w:rsid w:val="00BF67CA"/>
    <w:rsid w:val="00BF6B57"/>
    <w:rsid w:val="00BF6F40"/>
    <w:rsid w:val="00BF709B"/>
    <w:rsid w:val="00BF70DA"/>
    <w:rsid w:val="00BF772C"/>
    <w:rsid w:val="00BF7DD5"/>
    <w:rsid w:val="00BF7E61"/>
    <w:rsid w:val="00C00307"/>
    <w:rsid w:val="00C00750"/>
    <w:rsid w:val="00C0075A"/>
    <w:rsid w:val="00C00981"/>
    <w:rsid w:val="00C00A42"/>
    <w:rsid w:val="00C00B10"/>
    <w:rsid w:val="00C00B73"/>
    <w:rsid w:val="00C00F14"/>
    <w:rsid w:val="00C01591"/>
    <w:rsid w:val="00C01958"/>
    <w:rsid w:val="00C01A3C"/>
    <w:rsid w:val="00C01D6A"/>
    <w:rsid w:val="00C0201E"/>
    <w:rsid w:val="00C0289E"/>
    <w:rsid w:val="00C02A28"/>
    <w:rsid w:val="00C02D67"/>
    <w:rsid w:val="00C02F8D"/>
    <w:rsid w:val="00C03208"/>
    <w:rsid w:val="00C03347"/>
    <w:rsid w:val="00C03503"/>
    <w:rsid w:val="00C0383D"/>
    <w:rsid w:val="00C03E66"/>
    <w:rsid w:val="00C03FC6"/>
    <w:rsid w:val="00C040A0"/>
    <w:rsid w:val="00C043CD"/>
    <w:rsid w:val="00C049B7"/>
    <w:rsid w:val="00C050BC"/>
    <w:rsid w:val="00C05209"/>
    <w:rsid w:val="00C054C8"/>
    <w:rsid w:val="00C058B3"/>
    <w:rsid w:val="00C05AD1"/>
    <w:rsid w:val="00C05F34"/>
    <w:rsid w:val="00C0631E"/>
    <w:rsid w:val="00C0634A"/>
    <w:rsid w:val="00C06628"/>
    <w:rsid w:val="00C0665D"/>
    <w:rsid w:val="00C0682D"/>
    <w:rsid w:val="00C0684E"/>
    <w:rsid w:val="00C069EC"/>
    <w:rsid w:val="00C06AA4"/>
    <w:rsid w:val="00C06D3C"/>
    <w:rsid w:val="00C07159"/>
    <w:rsid w:val="00C0785B"/>
    <w:rsid w:val="00C07CC5"/>
    <w:rsid w:val="00C07DA9"/>
    <w:rsid w:val="00C101C4"/>
    <w:rsid w:val="00C107B6"/>
    <w:rsid w:val="00C10C56"/>
    <w:rsid w:val="00C10E20"/>
    <w:rsid w:val="00C11072"/>
    <w:rsid w:val="00C11656"/>
    <w:rsid w:val="00C11DD0"/>
    <w:rsid w:val="00C11E44"/>
    <w:rsid w:val="00C12558"/>
    <w:rsid w:val="00C13235"/>
    <w:rsid w:val="00C132D9"/>
    <w:rsid w:val="00C13E33"/>
    <w:rsid w:val="00C140EE"/>
    <w:rsid w:val="00C144FC"/>
    <w:rsid w:val="00C1450B"/>
    <w:rsid w:val="00C14A83"/>
    <w:rsid w:val="00C14EC0"/>
    <w:rsid w:val="00C14F8F"/>
    <w:rsid w:val="00C15658"/>
    <w:rsid w:val="00C1595F"/>
    <w:rsid w:val="00C15D01"/>
    <w:rsid w:val="00C160CF"/>
    <w:rsid w:val="00C16A63"/>
    <w:rsid w:val="00C17096"/>
    <w:rsid w:val="00C170E3"/>
    <w:rsid w:val="00C17338"/>
    <w:rsid w:val="00C17429"/>
    <w:rsid w:val="00C1751D"/>
    <w:rsid w:val="00C17674"/>
    <w:rsid w:val="00C17F05"/>
    <w:rsid w:val="00C201A0"/>
    <w:rsid w:val="00C2062D"/>
    <w:rsid w:val="00C206F1"/>
    <w:rsid w:val="00C20B2F"/>
    <w:rsid w:val="00C216FE"/>
    <w:rsid w:val="00C21ED0"/>
    <w:rsid w:val="00C222D1"/>
    <w:rsid w:val="00C2233E"/>
    <w:rsid w:val="00C223EC"/>
    <w:rsid w:val="00C224A3"/>
    <w:rsid w:val="00C2286B"/>
    <w:rsid w:val="00C22B26"/>
    <w:rsid w:val="00C22D17"/>
    <w:rsid w:val="00C22D33"/>
    <w:rsid w:val="00C230F5"/>
    <w:rsid w:val="00C230F7"/>
    <w:rsid w:val="00C23148"/>
    <w:rsid w:val="00C231B7"/>
    <w:rsid w:val="00C2332B"/>
    <w:rsid w:val="00C23447"/>
    <w:rsid w:val="00C23B71"/>
    <w:rsid w:val="00C23FC2"/>
    <w:rsid w:val="00C241F4"/>
    <w:rsid w:val="00C243C5"/>
    <w:rsid w:val="00C24558"/>
    <w:rsid w:val="00C24AA9"/>
    <w:rsid w:val="00C24BFF"/>
    <w:rsid w:val="00C24EDA"/>
    <w:rsid w:val="00C25643"/>
    <w:rsid w:val="00C25E0F"/>
    <w:rsid w:val="00C2607D"/>
    <w:rsid w:val="00C261FF"/>
    <w:rsid w:val="00C26538"/>
    <w:rsid w:val="00C26A25"/>
    <w:rsid w:val="00C26C6D"/>
    <w:rsid w:val="00C26D1C"/>
    <w:rsid w:val="00C278E3"/>
    <w:rsid w:val="00C27F26"/>
    <w:rsid w:val="00C30100"/>
    <w:rsid w:val="00C3068D"/>
    <w:rsid w:val="00C30808"/>
    <w:rsid w:val="00C30A1C"/>
    <w:rsid w:val="00C30BBD"/>
    <w:rsid w:val="00C30DE2"/>
    <w:rsid w:val="00C31185"/>
    <w:rsid w:val="00C31364"/>
    <w:rsid w:val="00C3146D"/>
    <w:rsid w:val="00C31A19"/>
    <w:rsid w:val="00C31D38"/>
    <w:rsid w:val="00C31EB2"/>
    <w:rsid w:val="00C31F20"/>
    <w:rsid w:val="00C328E2"/>
    <w:rsid w:val="00C33050"/>
    <w:rsid w:val="00C33259"/>
    <w:rsid w:val="00C33609"/>
    <w:rsid w:val="00C33853"/>
    <w:rsid w:val="00C33B28"/>
    <w:rsid w:val="00C3445E"/>
    <w:rsid w:val="00C345FF"/>
    <w:rsid w:val="00C34D1C"/>
    <w:rsid w:val="00C3525E"/>
    <w:rsid w:val="00C3581C"/>
    <w:rsid w:val="00C359EF"/>
    <w:rsid w:val="00C361B4"/>
    <w:rsid w:val="00C36358"/>
    <w:rsid w:val="00C36F20"/>
    <w:rsid w:val="00C3746F"/>
    <w:rsid w:val="00C37506"/>
    <w:rsid w:val="00C37E39"/>
    <w:rsid w:val="00C37EE6"/>
    <w:rsid w:val="00C40655"/>
    <w:rsid w:val="00C40A2E"/>
    <w:rsid w:val="00C40AE7"/>
    <w:rsid w:val="00C40DD4"/>
    <w:rsid w:val="00C4172B"/>
    <w:rsid w:val="00C41777"/>
    <w:rsid w:val="00C41D99"/>
    <w:rsid w:val="00C420E1"/>
    <w:rsid w:val="00C4280B"/>
    <w:rsid w:val="00C4289D"/>
    <w:rsid w:val="00C42956"/>
    <w:rsid w:val="00C431E7"/>
    <w:rsid w:val="00C43428"/>
    <w:rsid w:val="00C436D6"/>
    <w:rsid w:val="00C436DF"/>
    <w:rsid w:val="00C4372E"/>
    <w:rsid w:val="00C448FB"/>
    <w:rsid w:val="00C44D7F"/>
    <w:rsid w:val="00C44EB5"/>
    <w:rsid w:val="00C4501C"/>
    <w:rsid w:val="00C450B1"/>
    <w:rsid w:val="00C4545D"/>
    <w:rsid w:val="00C45797"/>
    <w:rsid w:val="00C4592E"/>
    <w:rsid w:val="00C4599D"/>
    <w:rsid w:val="00C459F2"/>
    <w:rsid w:val="00C46193"/>
    <w:rsid w:val="00C46248"/>
    <w:rsid w:val="00C465EE"/>
    <w:rsid w:val="00C470D2"/>
    <w:rsid w:val="00C4770A"/>
    <w:rsid w:val="00C477E8"/>
    <w:rsid w:val="00C47C89"/>
    <w:rsid w:val="00C50D39"/>
    <w:rsid w:val="00C512D4"/>
    <w:rsid w:val="00C515B7"/>
    <w:rsid w:val="00C519D5"/>
    <w:rsid w:val="00C520FD"/>
    <w:rsid w:val="00C522A1"/>
    <w:rsid w:val="00C526B9"/>
    <w:rsid w:val="00C529ED"/>
    <w:rsid w:val="00C533DB"/>
    <w:rsid w:val="00C53517"/>
    <w:rsid w:val="00C539D3"/>
    <w:rsid w:val="00C53D45"/>
    <w:rsid w:val="00C53F72"/>
    <w:rsid w:val="00C54014"/>
    <w:rsid w:val="00C54163"/>
    <w:rsid w:val="00C542EE"/>
    <w:rsid w:val="00C54420"/>
    <w:rsid w:val="00C54836"/>
    <w:rsid w:val="00C54A02"/>
    <w:rsid w:val="00C555EA"/>
    <w:rsid w:val="00C55624"/>
    <w:rsid w:val="00C559B3"/>
    <w:rsid w:val="00C55B59"/>
    <w:rsid w:val="00C55DD2"/>
    <w:rsid w:val="00C55E63"/>
    <w:rsid w:val="00C55F6F"/>
    <w:rsid w:val="00C5695F"/>
    <w:rsid w:val="00C56E08"/>
    <w:rsid w:val="00C576E5"/>
    <w:rsid w:val="00C604D0"/>
    <w:rsid w:val="00C607EC"/>
    <w:rsid w:val="00C60859"/>
    <w:rsid w:val="00C60CBE"/>
    <w:rsid w:val="00C60DEB"/>
    <w:rsid w:val="00C61154"/>
    <w:rsid w:val="00C61307"/>
    <w:rsid w:val="00C61C79"/>
    <w:rsid w:val="00C620A1"/>
    <w:rsid w:val="00C6259F"/>
    <w:rsid w:val="00C62741"/>
    <w:rsid w:val="00C62AF9"/>
    <w:rsid w:val="00C62CB5"/>
    <w:rsid w:val="00C630E5"/>
    <w:rsid w:val="00C63465"/>
    <w:rsid w:val="00C6347D"/>
    <w:rsid w:val="00C63849"/>
    <w:rsid w:val="00C63A96"/>
    <w:rsid w:val="00C63CE5"/>
    <w:rsid w:val="00C64075"/>
    <w:rsid w:val="00C64101"/>
    <w:rsid w:val="00C64378"/>
    <w:rsid w:val="00C64470"/>
    <w:rsid w:val="00C644FA"/>
    <w:rsid w:val="00C646F3"/>
    <w:rsid w:val="00C64990"/>
    <w:rsid w:val="00C65182"/>
    <w:rsid w:val="00C653C8"/>
    <w:rsid w:val="00C65480"/>
    <w:rsid w:val="00C655DC"/>
    <w:rsid w:val="00C65DBC"/>
    <w:rsid w:val="00C65EFD"/>
    <w:rsid w:val="00C66D57"/>
    <w:rsid w:val="00C6757A"/>
    <w:rsid w:val="00C67D67"/>
    <w:rsid w:val="00C70698"/>
    <w:rsid w:val="00C71519"/>
    <w:rsid w:val="00C7176A"/>
    <w:rsid w:val="00C71818"/>
    <w:rsid w:val="00C7182A"/>
    <w:rsid w:val="00C718AA"/>
    <w:rsid w:val="00C7261F"/>
    <w:rsid w:val="00C72C4A"/>
    <w:rsid w:val="00C72DEE"/>
    <w:rsid w:val="00C72F01"/>
    <w:rsid w:val="00C72F51"/>
    <w:rsid w:val="00C731CF"/>
    <w:rsid w:val="00C73441"/>
    <w:rsid w:val="00C736C4"/>
    <w:rsid w:val="00C73882"/>
    <w:rsid w:val="00C73A6F"/>
    <w:rsid w:val="00C73CBC"/>
    <w:rsid w:val="00C73E67"/>
    <w:rsid w:val="00C73FE5"/>
    <w:rsid w:val="00C74395"/>
    <w:rsid w:val="00C743CF"/>
    <w:rsid w:val="00C74763"/>
    <w:rsid w:val="00C747C3"/>
    <w:rsid w:val="00C74BBB"/>
    <w:rsid w:val="00C74E0B"/>
    <w:rsid w:val="00C75AD5"/>
    <w:rsid w:val="00C75BAC"/>
    <w:rsid w:val="00C75E75"/>
    <w:rsid w:val="00C75F90"/>
    <w:rsid w:val="00C76095"/>
    <w:rsid w:val="00C763F7"/>
    <w:rsid w:val="00C76A30"/>
    <w:rsid w:val="00C76E00"/>
    <w:rsid w:val="00C76EDE"/>
    <w:rsid w:val="00C7700F"/>
    <w:rsid w:val="00C77221"/>
    <w:rsid w:val="00C77F48"/>
    <w:rsid w:val="00C77FE2"/>
    <w:rsid w:val="00C80348"/>
    <w:rsid w:val="00C80960"/>
    <w:rsid w:val="00C80B0F"/>
    <w:rsid w:val="00C80C25"/>
    <w:rsid w:val="00C80E39"/>
    <w:rsid w:val="00C8110F"/>
    <w:rsid w:val="00C81498"/>
    <w:rsid w:val="00C815BA"/>
    <w:rsid w:val="00C81616"/>
    <w:rsid w:val="00C81958"/>
    <w:rsid w:val="00C81BDF"/>
    <w:rsid w:val="00C82231"/>
    <w:rsid w:val="00C827C2"/>
    <w:rsid w:val="00C828A3"/>
    <w:rsid w:val="00C82A04"/>
    <w:rsid w:val="00C82C94"/>
    <w:rsid w:val="00C82D7C"/>
    <w:rsid w:val="00C830CE"/>
    <w:rsid w:val="00C837E1"/>
    <w:rsid w:val="00C83B0D"/>
    <w:rsid w:val="00C83BC6"/>
    <w:rsid w:val="00C83C7F"/>
    <w:rsid w:val="00C8402A"/>
    <w:rsid w:val="00C84079"/>
    <w:rsid w:val="00C84081"/>
    <w:rsid w:val="00C8451E"/>
    <w:rsid w:val="00C848AF"/>
    <w:rsid w:val="00C84F76"/>
    <w:rsid w:val="00C85B96"/>
    <w:rsid w:val="00C85D30"/>
    <w:rsid w:val="00C85DA1"/>
    <w:rsid w:val="00C85FEF"/>
    <w:rsid w:val="00C863D3"/>
    <w:rsid w:val="00C8671B"/>
    <w:rsid w:val="00C86FDE"/>
    <w:rsid w:val="00C870C8"/>
    <w:rsid w:val="00C906D1"/>
    <w:rsid w:val="00C90A9D"/>
    <w:rsid w:val="00C919CE"/>
    <w:rsid w:val="00C91C7D"/>
    <w:rsid w:val="00C920C1"/>
    <w:rsid w:val="00C92152"/>
    <w:rsid w:val="00C92E4A"/>
    <w:rsid w:val="00C92E69"/>
    <w:rsid w:val="00C9366C"/>
    <w:rsid w:val="00C936A1"/>
    <w:rsid w:val="00C94929"/>
    <w:rsid w:val="00C94D80"/>
    <w:rsid w:val="00C95EFE"/>
    <w:rsid w:val="00C96076"/>
    <w:rsid w:val="00C9613A"/>
    <w:rsid w:val="00C962FD"/>
    <w:rsid w:val="00C9659D"/>
    <w:rsid w:val="00C9670C"/>
    <w:rsid w:val="00C969E5"/>
    <w:rsid w:val="00C96BCB"/>
    <w:rsid w:val="00C96BDE"/>
    <w:rsid w:val="00C96D32"/>
    <w:rsid w:val="00C96E7B"/>
    <w:rsid w:val="00C971AF"/>
    <w:rsid w:val="00C9720E"/>
    <w:rsid w:val="00C97299"/>
    <w:rsid w:val="00CA0621"/>
    <w:rsid w:val="00CA070E"/>
    <w:rsid w:val="00CA0870"/>
    <w:rsid w:val="00CA1D2D"/>
    <w:rsid w:val="00CA1E33"/>
    <w:rsid w:val="00CA2054"/>
    <w:rsid w:val="00CA23FD"/>
    <w:rsid w:val="00CA25AF"/>
    <w:rsid w:val="00CA28C2"/>
    <w:rsid w:val="00CA2E99"/>
    <w:rsid w:val="00CA339E"/>
    <w:rsid w:val="00CA355D"/>
    <w:rsid w:val="00CA3C35"/>
    <w:rsid w:val="00CA4102"/>
    <w:rsid w:val="00CA44C1"/>
    <w:rsid w:val="00CA46D9"/>
    <w:rsid w:val="00CA49A9"/>
    <w:rsid w:val="00CA560F"/>
    <w:rsid w:val="00CA5CD2"/>
    <w:rsid w:val="00CA5CDE"/>
    <w:rsid w:val="00CA6089"/>
    <w:rsid w:val="00CA6365"/>
    <w:rsid w:val="00CA64EE"/>
    <w:rsid w:val="00CA6991"/>
    <w:rsid w:val="00CA7302"/>
    <w:rsid w:val="00CA730D"/>
    <w:rsid w:val="00CA756F"/>
    <w:rsid w:val="00CA782F"/>
    <w:rsid w:val="00CA7833"/>
    <w:rsid w:val="00CA7D05"/>
    <w:rsid w:val="00CA7F4D"/>
    <w:rsid w:val="00CB0481"/>
    <w:rsid w:val="00CB0997"/>
    <w:rsid w:val="00CB0D6D"/>
    <w:rsid w:val="00CB1482"/>
    <w:rsid w:val="00CB17C7"/>
    <w:rsid w:val="00CB18EC"/>
    <w:rsid w:val="00CB1AEB"/>
    <w:rsid w:val="00CB2526"/>
    <w:rsid w:val="00CB29A0"/>
    <w:rsid w:val="00CB2F07"/>
    <w:rsid w:val="00CB339E"/>
    <w:rsid w:val="00CB3591"/>
    <w:rsid w:val="00CB3853"/>
    <w:rsid w:val="00CB3F89"/>
    <w:rsid w:val="00CB409C"/>
    <w:rsid w:val="00CB41B5"/>
    <w:rsid w:val="00CB4400"/>
    <w:rsid w:val="00CB4D65"/>
    <w:rsid w:val="00CB4FE1"/>
    <w:rsid w:val="00CB5231"/>
    <w:rsid w:val="00CB57DE"/>
    <w:rsid w:val="00CB5B76"/>
    <w:rsid w:val="00CB5CC4"/>
    <w:rsid w:val="00CB5D70"/>
    <w:rsid w:val="00CB5E46"/>
    <w:rsid w:val="00CB5E4F"/>
    <w:rsid w:val="00CB6197"/>
    <w:rsid w:val="00CB628A"/>
    <w:rsid w:val="00CB6660"/>
    <w:rsid w:val="00CB666C"/>
    <w:rsid w:val="00CB6E26"/>
    <w:rsid w:val="00CB6E33"/>
    <w:rsid w:val="00CB703C"/>
    <w:rsid w:val="00CB7980"/>
    <w:rsid w:val="00CB7E4D"/>
    <w:rsid w:val="00CC0255"/>
    <w:rsid w:val="00CC02BE"/>
    <w:rsid w:val="00CC0944"/>
    <w:rsid w:val="00CC0A58"/>
    <w:rsid w:val="00CC0C98"/>
    <w:rsid w:val="00CC0F67"/>
    <w:rsid w:val="00CC148E"/>
    <w:rsid w:val="00CC1653"/>
    <w:rsid w:val="00CC186E"/>
    <w:rsid w:val="00CC2A77"/>
    <w:rsid w:val="00CC2BC8"/>
    <w:rsid w:val="00CC2C5B"/>
    <w:rsid w:val="00CC2E77"/>
    <w:rsid w:val="00CC3010"/>
    <w:rsid w:val="00CC322C"/>
    <w:rsid w:val="00CC328E"/>
    <w:rsid w:val="00CC32BE"/>
    <w:rsid w:val="00CC3A56"/>
    <w:rsid w:val="00CC3D0E"/>
    <w:rsid w:val="00CC3E29"/>
    <w:rsid w:val="00CC3E92"/>
    <w:rsid w:val="00CC4D7D"/>
    <w:rsid w:val="00CC50BF"/>
    <w:rsid w:val="00CC59B4"/>
    <w:rsid w:val="00CC65A1"/>
    <w:rsid w:val="00CC6724"/>
    <w:rsid w:val="00CC6905"/>
    <w:rsid w:val="00CC6E00"/>
    <w:rsid w:val="00CC792C"/>
    <w:rsid w:val="00CC7950"/>
    <w:rsid w:val="00CC7AD4"/>
    <w:rsid w:val="00CD0250"/>
    <w:rsid w:val="00CD04AE"/>
    <w:rsid w:val="00CD0D98"/>
    <w:rsid w:val="00CD12DD"/>
    <w:rsid w:val="00CD1486"/>
    <w:rsid w:val="00CD15F7"/>
    <w:rsid w:val="00CD1CF4"/>
    <w:rsid w:val="00CD1F47"/>
    <w:rsid w:val="00CD20F6"/>
    <w:rsid w:val="00CD246E"/>
    <w:rsid w:val="00CD272B"/>
    <w:rsid w:val="00CD2809"/>
    <w:rsid w:val="00CD28EF"/>
    <w:rsid w:val="00CD2B3A"/>
    <w:rsid w:val="00CD2C82"/>
    <w:rsid w:val="00CD306B"/>
    <w:rsid w:val="00CD31AF"/>
    <w:rsid w:val="00CD3D43"/>
    <w:rsid w:val="00CD3F9E"/>
    <w:rsid w:val="00CD43C9"/>
    <w:rsid w:val="00CD44CA"/>
    <w:rsid w:val="00CD487E"/>
    <w:rsid w:val="00CD4DC4"/>
    <w:rsid w:val="00CD5504"/>
    <w:rsid w:val="00CD5589"/>
    <w:rsid w:val="00CD5F34"/>
    <w:rsid w:val="00CD6425"/>
    <w:rsid w:val="00CD680F"/>
    <w:rsid w:val="00CD6D09"/>
    <w:rsid w:val="00CD7565"/>
    <w:rsid w:val="00CD7913"/>
    <w:rsid w:val="00CD7F16"/>
    <w:rsid w:val="00CE00A8"/>
    <w:rsid w:val="00CE0256"/>
    <w:rsid w:val="00CE0736"/>
    <w:rsid w:val="00CE096B"/>
    <w:rsid w:val="00CE099A"/>
    <w:rsid w:val="00CE0D5F"/>
    <w:rsid w:val="00CE1796"/>
    <w:rsid w:val="00CE19D1"/>
    <w:rsid w:val="00CE1B39"/>
    <w:rsid w:val="00CE1E5C"/>
    <w:rsid w:val="00CE215C"/>
    <w:rsid w:val="00CE3164"/>
    <w:rsid w:val="00CE404B"/>
    <w:rsid w:val="00CE41CD"/>
    <w:rsid w:val="00CE4914"/>
    <w:rsid w:val="00CE4BE1"/>
    <w:rsid w:val="00CE4FC4"/>
    <w:rsid w:val="00CE544A"/>
    <w:rsid w:val="00CE5755"/>
    <w:rsid w:val="00CE6178"/>
    <w:rsid w:val="00CE62BF"/>
    <w:rsid w:val="00CE639E"/>
    <w:rsid w:val="00CE64C1"/>
    <w:rsid w:val="00CE6A51"/>
    <w:rsid w:val="00CE6B66"/>
    <w:rsid w:val="00CE7015"/>
    <w:rsid w:val="00CE752D"/>
    <w:rsid w:val="00CE7938"/>
    <w:rsid w:val="00CE7A81"/>
    <w:rsid w:val="00CE7D4C"/>
    <w:rsid w:val="00CE7DA7"/>
    <w:rsid w:val="00CF03D1"/>
    <w:rsid w:val="00CF115F"/>
    <w:rsid w:val="00CF139A"/>
    <w:rsid w:val="00CF146C"/>
    <w:rsid w:val="00CF150A"/>
    <w:rsid w:val="00CF1902"/>
    <w:rsid w:val="00CF1B8A"/>
    <w:rsid w:val="00CF1D85"/>
    <w:rsid w:val="00CF2087"/>
    <w:rsid w:val="00CF2E1B"/>
    <w:rsid w:val="00CF3071"/>
    <w:rsid w:val="00CF30F7"/>
    <w:rsid w:val="00CF3629"/>
    <w:rsid w:val="00CF3665"/>
    <w:rsid w:val="00CF3995"/>
    <w:rsid w:val="00CF3A56"/>
    <w:rsid w:val="00CF3DA1"/>
    <w:rsid w:val="00CF416E"/>
    <w:rsid w:val="00CF454A"/>
    <w:rsid w:val="00CF4DA4"/>
    <w:rsid w:val="00CF52A4"/>
    <w:rsid w:val="00CF5893"/>
    <w:rsid w:val="00CF676E"/>
    <w:rsid w:val="00CF6A71"/>
    <w:rsid w:val="00CF6D09"/>
    <w:rsid w:val="00CF6D4D"/>
    <w:rsid w:val="00CF6D6F"/>
    <w:rsid w:val="00CF71FD"/>
    <w:rsid w:val="00CF7385"/>
    <w:rsid w:val="00CF7759"/>
    <w:rsid w:val="00CF79A0"/>
    <w:rsid w:val="00CF7D01"/>
    <w:rsid w:val="00CF7FB7"/>
    <w:rsid w:val="00D0002D"/>
    <w:rsid w:val="00D0016B"/>
    <w:rsid w:val="00D00383"/>
    <w:rsid w:val="00D006AD"/>
    <w:rsid w:val="00D00808"/>
    <w:rsid w:val="00D01776"/>
    <w:rsid w:val="00D01A91"/>
    <w:rsid w:val="00D01ADA"/>
    <w:rsid w:val="00D01CC1"/>
    <w:rsid w:val="00D01D5D"/>
    <w:rsid w:val="00D02412"/>
    <w:rsid w:val="00D024B4"/>
    <w:rsid w:val="00D02BA7"/>
    <w:rsid w:val="00D03242"/>
    <w:rsid w:val="00D032D0"/>
    <w:rsid w:val="00D033B5"/>
    <w:rsid w:val="00D036DE"/>
    <w:rsid w:val="00D03752"/>
    <w:rsid w:val="00D03B66"/>
    <w:rsid w:val="00D03CB1"/>
    <w:rsid w:val="00D04D06"/>
    <w:rsid w:val="00D05235"/>
    <w:rsid w:val="00D053E1"/>
    <w:rsid w:val="00D05D5A"/>
    <w:rsid w:val="00D05E54"/>
    <w:rsid w:val="00D06556"/>
    <w:rsid w:val="00D066E7"/>
    <w:rsid w:val="00D067BD"/>
    <w:rsid w:val="00D06B2A"/>
    <w:rsid w:val="00D06FCE"/>
    <w:rsid w:val="00D07127"/>
    <w:rsid w:val="00D07329"/>
    <w:rsid w:val="00D07335"/>
    <w:rsid w:val="00D07447"/>
    <w:rsid w:val="00D0764E"/>
    <w:rsid w:val="00D0776A"/>
    <w:rsid w:val="00D07DB9"/>
    <w:rsid w:val="00D07F91"/>
    <w:rsid w:val="00D104EE"/>
    <w:rsid w:val="00D106BB"/>
    <w:rsid w:val="00D1128D"/>
    <w:rsid w:val="00D11476"/>
    <w:rsid w:val="00D1182C"/>
    <w:rsid w:val="00D11A9F"/>
    <w:rsid w:val="00D12860"/>
    <w:rsid w:val="00D1292F"/>
    <w:rsid w:val="00D12AC9"/>
    <w:rsid w:val="00D13069"/>
    <w:rsid w:val="00D1342B"/>
    <w:rsid w:val="00D13449"/>
    <w:rsid w:val="00D13DD5"/>
    <w:rsid w:val="00D14423"/>
    <w:rsid w:val="00D14442"/>
    <w:rsid w:val="00D14464"/>
    <w:rsid w:val="00D14B3E"/>
    <w:rsid w:val="00D15505"/>
    <w:rsid w:val="00D15524"/>
    <w:rsid w:val="00D15927"/>
    <w:rsid w:val="00D15A42"/>
    <w:rsid w:val="00D15ABC"/>
    <w:rsid w:val="00D163EA"/>
    <w:rsid w:val="00D165D3"/>
    <w:rsid w:val="00D16F65"/>
    <w:rsid w:val="00D175D2"/>
    <w:rsid w:val="00D17639"/>
    <w:rsid w:val="00D17E1E"/>
    <w:rsid w:val="00D17E90"/>
    <w:rsid w:val="00D2031C"/>
    <w:rsid w:val="00D20703"/>
    <w:rsid w:val="00D20982"/>
    <w:rsid w:val="00D20AB9"/>
    <w:rsid w:val="00D20AEB"/>
    <w:rsid w:val="00D20B4F"/>
    <w:rsid w:val="00D20B81"/>
    <w:rsid w:val="00D21158"/>
    <w:rsid w:val="00D21389"/>
    <w:rsid w:val="00D2138A"/>
    <w:rsid w:val="00D2154E"/>
    <w:rsid w:val="00D2168C"/>
    <w:rsid w:val="00D21BF3"/>
    <w:rsid w:val="00D2204A"/>
    <w:rsid w:val="00D22111"/>
    <w:rsid w:val="00D2238E"/>
    <w:rsid w:val="00D22831"/>
    <w:rsid w:val="00D22BE9"/>
    <w:rsid w:val="00D22EDC"/>
    <w:rsid w:val="00D23356"/>
    <w:rsid w:val="00D23AD5"/>
    <w:rsid w:val="00D23FCB"/>
    <w:rsid w:val="00D2416D"/>
    <w:rsid w:val="00D2506F"/>
    <w:rsid w:val="00D251BC"/>
    <w:rsid w:val="00D25227"/>
    <w:rsid w:val="00D2577C"/>
    <w:rsid w:val="00D25BE6"/>
    <w:rsid w:val="00D26908"/>
    <w:rsid w:val="00D26A98"/>
    <w:rsid w:val="00D26ABB"/>
    <w:rsid w:val="00D27141"/>
    <w:rsid w:val="00D27A64"/>
    <w:rsid w:val="00D27B13"/>
    <w:rsid w:val="00D27B94"/>
    <w:rsid w:val="00D27BEC"/>
    <w:rsid w:val="00D27DA9"/>
    <w:rsid w:val="00D30122"/>
    <w:rsid w:val="00D31711"/>
    <w:rsid w:val="00D31949"/>
    <w:rsid w:val="00D3224B"/>
    <w:rsid w:val="00D32616"/>
    <w:rsid w:val="00D329FB"/>
    <w:rsid w:val="00D32D3E"/>
    <w:rsid w:val="00D33177"/>
    <w:rsid w:val="00D33D95"/>
    <w:rsid w:val="00D33EA4"/>
    <w:rsid w:val="00D34617"/>
    <w:rsid w:val="00D34999"/>
    <w:rsid w:val="00D34ABD"/>
    <w:rsid w:val="00D34B43"/>
    <w:rsid w:val="00D35356"/>
    <w:rsid w:val="00D35783"/>
    <w:rsid w:val="00D35AAF"/>
    <w:rsid w:val="00D35B56"/>
    <w:rsid w:val="00D362C7"/>
    <w:rsid w:val="00D3640D"/>
    <w:rsid w:val="00D36596"/>
    <w:rsid w:val="00D369B9"/>
    <w:rsid w:val="00D36F26"/>
    <w:rsid w:val="00D372EE"/>
    <w:rsid w:val="00D3753C"/>
    <w:rsid w:val="00D37670"/>
    <w:rsid w:val="00D37CEA"/>
    <w:rsid w:val="00D40256"/>
    <w:rsid w:val="00D402BC"/>
    <w:rsid w:val="00D409BC"/>
    <w:rsid w:val="00D40E5A"/>
    <w:rsid w:val="00D40F2B"/>
    <w:rsid w:val="00D41215"/>
    <w:rsid w:val="00D4150F"/>
    <w:rsid w:val="00D41913"/>
    <w:rsid w:val="00D41AF8"/>
    <w:rsid w:val="00D41CB9"/>
    <w:rsid w:val="00D41FDB"/>
    <w:rsid w:val="00D4306D"/>
    <w:rsid w:val="00D43567"/>
    <w:rsid w:val="00D43617"/>
    <w:rsid w:val="00D43F15"/>
    <w:rsid w:val="00D4469C"/>
    <w:rsid w:val="00D448AB"/>
    <w:rsid w:val="00D4492A"/>
    <w:rsid w:val="00D4505D"/>
    <w:rsid w:val="00D4565D"/>
    <w:rsid w:val="00D45A17"/>
    <w:rsid w:val="00D45A57"/>
    <w:rsid w:val="00D45C72"/>
    <w:rsid w:val="00D45EFE"/>
    <w:rsid w:val="00D46268"/>
    <w:rsid w:val="00D462C0"/>
    <w:rsid w:val="00D46446"/>
    <w:rsid w:val="00D4651B"/>
    <w:rsid w:val="00D46625"/>
    <w:rsid w:val="00D46B9D"/>
    <w:rsid w:val="00D46D73"/>
    <w:rsid w:val="00D46E08"/>
    <w:rsid w:val="00D47695"/>
    <w:rsid w:val="00D47A89"/>
    <w:rsid w:val="00D47A8A"/>
    <w:rsid w:val="00D51779"/>
    <w:rsid w:val="00D51909"/>
    <w:rsid w:val="00D525FE"/>
    <w:rsid w:val="00D52B29"/>
    <w:rsid w:val="00D52DBC"/>
    <w:rsid w:val="00D52EA5"/>
    <w:rsid w:val="00D52ED8"/>
    <w:rsid w:val="00D52F55"/>
    <w:rsid w:val="00D531FC"/>
    <w:rsid w:val="00D53360"/>
    <w:rsid w:val="00D536F1"/>
    <w:rsid w:val="00D538DB"/>
    <w:rsid w:val="00D53AD6"/>
    <w:rsid w:val="00D53D44"/>
    <w:rsid w:val="00D53E82"/>
    <w:rsid w:val="00D540A5"/>
    <w:rsid w:val="00D5441A"/>
    <w:rsid w:val="00D54ACE"/>
    <w:rsid w:val="00D54DF4"/>
    <w:rsid w:val="00D54F7C"/>
    <w:rsid w:val="00D5508D"/>
    <w:rsid w:val="00D55510"/>
    <w:rsid w:val="00D556B5"/>
    <w:rsid w:val="00D5582E"/>
    <w:rsid w:val="00D55FDA"/>
    <w:rsid w:val="00D560A8"/>
    <w:rsid w:val="00D563C6"/>
    <w:rsid w:val="00D56853"/>
    <w:rsid w:val="00D5693D"/>
    <w:rsid w:val="00D573A0"/>
    <w:rsid w:val="00D573AC"/>
    <w:rsid w:val="00D574B8"/>
    <w:rsid w:val="00D578E1"/>
    <w:rsid w:val="00D57F40"/>
    <w:rsid w:val="00D60370"/>
    <w:rsid w:val="00D603DE"/>
    <w:rsid w:val="00D60432"/>
    <w:rsid w:val="00D605B7"/>
    <w:rsid w:val="00D6073D"/>
    <w:rsid w:val="00D60748"/>
    <w:rsid w:val="00D60989"/>
    <w:rsid w:val="00D60B26"/>
    <w:rsid w:val="00D60B2C"/>
    <w:rsid w:val="00D60F8C"/>
    <w:rsid w:val="00D615B9"/>
    <w:rsid w:val="00D61746"/>
    <w:rsid w:val="00D61A1F"/>
    <w:rsid w:val="00D61C34"/>
    <w:rsid w:val="00D61D6A"/>
    <w:rsid w:val="00D638C7"/>
    <w:rsid w:val="00D63DA4"/>
    <w:rsid w:val="00D64957"/>
    <w:rsid w:val="00D64F7C"/>
    <w:rsid w:val="00D6522F"/>
    <w:rsid w:val="00D6544C"/>
    <w:rsid w:val="00D6566F"/>
    <w:rsid w:val="00D65874"/>
    <w:rsid w:val="00D65FE3"/>
    <w:rsid w:val="00D66064"/>
    <w:rsid w:val="00D66143"/>
    <w:rsid w:val="00D6654C"/>
    <w:rsid w:val="00D66B94"/>
    <w:rsid w:val="00D66DF3"/>
    <w:rsid w:val="00D66E28"/>
    <w:rsid w:val="00D670C2"/>
    <w:rsid w:val="00D672AE"/>
    <w:rsid w:val="00D677E5"/>
    <w:rsid w:val="00D7055F"/>
    <w:rsid w:val="00D710CE"/>
    <w:rsid w:val="00D716B6"/>
    <w:rsid w:val="00D719B4"/>
    <w:rsid w:val="00D71A89"/>
    <w:rsid w:val="00D71CB2"/>
    <w:rsid w:val="00D71E41"/>
    <w:rsid w:val="00D72537"/>
    <w:rsid w:val="00D72544"/>
    <w:rsid w:val="00D72856"/>
    <w:rsid w:val="00D72866"/>
    <w:rsid w:val="00D728EB"/>
    <w:rsid w:val="00D72ED9"/>
    <w:rsid w:val="00D72F6F"/>
    <w:rsid w:val="00D73859"/>
    <w:rsid w:val="00D73D4B"/>
    <w:rsid w:val="00D74022"/>
    <w:rsid w:val="00D745D1"/>
    <w:rsid w:val="00D746B1"/>
    <w:rsid w:val="00D747D6"/>
    <w:rsid w:val="00D74853"/>
    <w:rsid w:val="00D748B0"/>
    <w:rsid w:val="00D749C7"/>
    <w:rsid w:val="00D757A7"/>
    <w:rsid w:val="00D75862"/>
    <w:rsid w:val="00D758EA"/>
    <w:rsid w:val="00D75FBF"/>
    <w:rsid w:val="00D76214"/>
    <w:rsid w:val="00D76674"/>
    <w:rsid w:val="00D768D9"/>
    <w:rsid w:val="00D76A5F"/>
    <w:rsid w:val="00D76DF3"/>
    <w:rsid w:val="00D775EA"/>
    <w:rsid w:val="00D77DC9"/>
    <w:rsid w:val="00D80AFA"/>
    <w:rsid w:val="00D80CAD"/>
    <w:rsid w:val="00D80D49"/>
    <w:rsid w:val="00D80FBE"/>
    <w:rsid w:val="00D81BEC"/>
    <w:rsid w:val="00D81E47"/>
    <w:rsid w:val="00D8263A"/>
    <w:rsid w:val="00D82731"/>
    <w:rsid w:val="00D828E0"/>
    <w:rsid w:val="00D8290E"/>
    <w:rsid w:val="00D82C39"/>
    <w:rsid w:val="00D82EF8"/>
    <w:rsid w:val="00D82FE1"/>
    <w:rsid w:val="00D83686"/>
    <w:rsid w:val="00D83716"/>
    <w:rsid w:val="00D83BEE"/>
    <w:rsid w:val="00D84036"/>
    <w:rsid w:val="00D848D2"/>
    <w:rsid w:val="00D84B81"/>
    <w:rsid w:val="00D84BC9"/>
    <w:rsid w:val="00D84D52"/>
    <w:rsid w:val="00D8521C"/>
    <w:rsid w:val="00D85257"/>
    <w:rsid w:val="00D85664"/>
    <w:rsid w:val="00D85DA4"/>
    <w:rsid w:val="00D85F3B"/>
    <w:rsid w:val="00D8694F"/>
    <w:rsid w:val="00D86F97"/>
    <w:rsid w:val="00D8703C"/>
    <w:rsid w:val="00D875A9"/>
    <w:rsid w:val="00D876F0"/>
    <w:rsid w:val="00D87CB4"/>
    <w:rsid w:val="00D87CE7"/>
    <w:rsid w:val="00D87DD8"/>
    <w:rsid w:val="00D90D65"/>
    <w:rsid w:val="00D90FD7"/>
    <w:rsid w:val="00D91030"/>
    <w:rsid w:val="00D917BA"/>
    <w:rsid w:val="00D91DB4"/>
    <w:rsid w:val="00D921B3"/>
    <w:rsid w:val="00D921CA"/>
    <w:rsid w:val="00D923DF"/>
    <w:rsid w:val="00D925A5"/>
    <w:rsid w:val="00D92AF3"/>
    <w:rsid w:val="00D92B7B"/>
    <w:rsid w:val="00D92DED"/>
    <w:rsid w:val="00D92F0F"/>
    <w:rsid w:val="00D93030"/>
    <w:rsid w:val="00D9325D"/>
    <w:rsid w:val="00D936E6"/>
    <w:rsid w:val="00D93F6F"/>
    <w:rsid w:val="00D94A11"/>
    <w:rsid w:val="00D955FE"/>
    <w:rsid w:val="00D95E2B"/>
    <w:rsid w:val="00D965AD"/>
    <w:rsid w:val="00D96BFE"/>
    <w:rsid w:val="00D96FC4"/>
    <w:rsid w:val="00D97BFE"/>
    <w:rsid w:val="00DA004A"/>
    <w:rsid w:val="00DA06E3"/>
    <w:rsid w:val="00DA092E"/>
    <w:rsid w:val="00DA0BAC"/>
    <w:rsid w:val="00DA1961"/>
    <w:rsid w:val="00DA1C47"/>
    <w:rsid w:val="00DA1ED7"/>
    <w:rsid w:val="00DA1F43"/>
    <w:rsid w:val="00DA2560"/>
    <w:rsid w:val="00DA26D4"/>
    <w:rsid w:val="00DA3167"/>
    <w:rsid w:val="00DA31EA"/>
    <w:rsid w:val="00DA342F"/>
    <w:rsid w:val="00DA37DA"/>
    <w:rsid w:val="00DA419D"/>
    <w:rsid w:val="00DA4619"/>
    <w:rsid w:val="00DA46A7"/>
    <w:rsid w:val="00DA4D4C"/>
    <w:rsid w:val="00DA506D"/>
    <w:rsid w:val="00DA59CB"/>
    <w:rsid w:val="00DA5A4C"/>
    <w:rsid w:val="00DA64D0"/>
    <w:rsid w:val="00DA6C6A"/>
    <w:rsid w:val="00DA6EF9"/>
    <w:rsid w:val="00DA72B3"/>
    <w:rsid w:val="00DA72D2"/>
    <w:rsid w:val="00DA75B1"/>
    <w:rsid w:val="00DA77D9"/>
    <w:rsid w:val="00DA7A53"/>
    <w:rsid w:val="00DA7F77"/>
    <w:rsid w:val="00DB10C6"/>
    <w:rsid w:val="00DB1BD8"/>
    <w:rsid w:val="00DB1E92"/>
    <w:rsid w:val="00DB1EAB"/>
    <w:rsid w:val="00DB2665"/>
    <w:rsid w:val="00DB2F54"/>
    <w:rsid w:val="00DB3029"/>
    <w:rsid w:val="00DB308A"/>
    <w:rsid w:val="00DB381B"/>
    <w:rsid w:val="00DB382A"/>
    <w:rsid w:val="00DB39D4"/>
    <w:rsid w:val="00DB39DF"/>
    <w:rsid w:val="00DB3DD0"/>
    <w:rsid w:val="00DB41E5"/>
    <w:rsid w:val="00DB429D"/>
    <w:rsid w:val="00DB42DB"/>
    <w:rsid w:val="00DB43CE"/>
    <w:rsid w:val="00DB4818"/>
    <w:rsid w:val="00DB49D9"/>
    <w:rsid w:val="00DB4C00"/>
    <w:rsid w:val="00DB4E0E"/>
    <w:rsid w:val="00DB4F8E"/>
    <w:rsid w:val="00DB50B0"/>
    <w:rsid w:val="00DB52B4"/>
    <w:rsid w:val="00DB562D"/>
    <w:rsid w:val="00DB5796"/>
    <w:rsid w:val="00DB5E3F"/>
    <w:rsid w:val="00DB5E54"/>
    <w:rsid w:val="00DB5EC1"/>
    <w:rsid w:val="00DB6172"/>
    <w:rsid w:val="00DB61F1"/>
    <w:rsid w:val="00DB6463"/>
    <w:rsid w:val="00DB66B7"/>
    <w:rsid w:val="00DB6A23"/>
    <w:rsid w:val="00DB70C4"/>
    <w:rsid w:val="00DB73F7"/>
    <w:rsid w:val="00DB75AC"/>
    <w:rsid w:val="00DB78B3"/>
    <w:rsid w:val="00DB7C1F"/>
    <w:rsid w:val="00DB7E1B"/>
    <w:rsid w:val="00DB7ED6"/>
    <w:rsid w:val="00DC08A0"/>
    <w:rsid w:val="00DC0AEC"/>
    <w:rsid w:val="00DC0D60"/>
    <w:rsid w:val="00DC16FA"/>
    <w:rsid w:val="00DC1ABB"/>
    <w:rsid w:val="00DC1C97"/>
    <w:rsid w:val="00DC1D0B"/>
    <w:rsid w:val="00DC1DE7"/>
    <w:rsid w:val="00DC2404"/>
    <w:rsid w:val="00DC250F"/>
    <w:rsid w:val="00DC283F"/>
    <w:rsid w:val="00DC2E02"/>
    <w:rsid w:val="00DC38AB"/>
    <w:rsid w:val="00DC3AAA"/>
    <w:rsid w:val="00DC3AFE"/>
    <w:rsid w:val="00DC4004"/>
    <w:rsid w:val="00DC46A0"/>
    <w:rsid w:val="00DC478B"/>
    <w:rsid w:val="00DC4A48"/>
    <w:rsid w:val="00DC4D42"/>
    <w:rsid w:val="00DC5536"/>
    <w:rsid w:val="00DC5AC7"/>
    <w:rsid w:val="00DC5E8B"/>
    <w:rsid w:val="00DC64B9"/>
    <w:rsid w:val="00DC6D5E"/>
    <w:rsid w:val="00DC70D5"/>
    <w:rsid w:val="00DC739F"/>
    <w:rsid w:val="00DD07B0"/>
    <w:rsid w:val="00DD0A9E"/>
    <w:rsid w:val="00DD0CA0"/>
    <w:rsid w:val="00DD0FAE"/>
    <w:rsid w:val="00DD0FC6"/>
    <w:rsid w:val="00DD1337"/>
    <w:rsid w:val="00DD1558"/>
    <w:rsid w:val="00DD1D69"/>
    <w:rsid w:val="00DD1E2C"/>
    <w:rsid w:val="00DD21A5"/>
    <w:rsid w:val="00DD21F5"/>
    <w:rsid w:val="00DD25DA"/>
    <w:rsid w:val="00DD2719"/>
    <w:rsid w:val="00DD280A"/>
    <w:rsid w:val="00DD2BC5"/>
    <w:rsid w:val="00DD2ED5"/>
    <w:rsid w:val="00DD30DA"/>
    <w:rsid w:val="00DD32A5"/>
    <w:rsid w:val="00DD3809"/>
    <w:rsid w:val="00DD3897"/>
    <w:rsid w:val="00DD3969"/>
    <w:rsid w:val="00DD3F86"/>
    <w:rsid w:val="00DD40BE"/>
    <w:rsid w:val="00DD454E"/>
    <w:rsid w:val="00DD4950"/>
    <w:rsid w:val="00DD4AFF"/>
    <w:rsid w:val="00DD5055"/>
    <w:rsid w:val="00DD50FD"/>
    <w:rsid w:val="00DD54BC"/>
    <w:rsid w:val="00DD5D2F"/>
    <w:rsid w:val="00DD5D93"/>
    <w:rsid w:val="00DD61B9"/>
    <w:rsid w:val="00DD6436"/>
    <w:rsid w:val="00DD661B"/>
    <w:rsid w:val="00DD6808"/>
    <w:rsid w:val="00DD6926"/>
    <w:rsid w:val="00DD6ACA"/>
    <w:rsid w:val="00DD6BF1"/>
    <w:rsid w:val="00DD6EEE"/>
    <w:rsid w:val="00DD7390"/>
    <w:rsid w:val="00DD754B"/>
    <w:rsid w:val="00DD78D1"/>
    <w:rsid w:val="00DD79B7"/>
    <w:rsid w:val="00DE014E"/>
    <w:rsid w:val="00DE01EC"/>
    <w:rsid w:val="00DE03D2"/>
    <w:rsid w:val="00DE068C"/>
    <w:rsid w:val="00DE0C5C"/>
    <w:rsid w:val="00DE1240"/>
    <w:rsid w:val="00DE13B4"/>
    <w:rsid w:val="00DE189B"/>
    <w:rsid w:val="00DE1E8C"/>
    <w:rsid w:val="00DE2699"/>
    <w:rsid w:val="00DE2ADD"/>
    <w:rsid w:val="00DE3019"/>
    <w:rsid w:val="00DE33B3"/>
    <w:rsid w:val="00DE408C"/>
    <w:rsid w:val="00DE4156"/>
    <w:rsid w:val="00DE4404"/>
    <w:rsid w:val="00DE440D"/>
    <w:rsid w:val="00DE477F"/>
    <w:rsid w:val="00DE4A09"/>
    <w:rsid w:val="00DE4C4E"/>
    <w:rsid w:val="00DE5BDB"/>
    <w:rsid w:val="00DE5DEA"/>
    <w:rsid w:val="00DE62CE"/>
    <w:rsid w:val="00DE65BF"/>
    <w:rsid w:val="00DE6984"/>
    <w:rsid w:val="00DE6BD2"/>
    <w:rsid w:val="00DE7018"/>
    <w:rsid w:val="00DE7354"/>
    <w:rsid w:val="00DE75AB"/>
    <w:rsid w:val="00DE7B74"/>
    <w:rsid w:val="00DF0556"/>
    <w:rsid w:val="00DF0BD3"/>
    <w:rsid w:val="00DF0E9F"/>
    <w:rsid w:val="00DF136B"/>
    <w:rsid w:val="00DF13CB"/>
    <w:rsid w:val="00DF186E"/>
    <w:rsid w:val="00DF18AD"/>
    <w:rsid w:val="00DF1A9D"/>
    <w:rsid w:val="00DF207A"/>
    <w:rsid w:val="00DF27DA"/>
    <w:rsid w:val="00DF28C3"/>
    <w:rsid w:val="00DF2A5B"/>
    <w:rsid w:val="00DF2D4E"/>
    <w:rsid w:val="00DF2D98"/>
    <w:rsid w:val="00DF2F24"/>
    <w:rsid w:val="00DF326A"/>
    <w:rsid w:val="00DF3515"/>
    <w:rsid w:val="00DF3544"/>
    <w:rsid w:val="00DF36BE"/>
    <w:rsid w:val="00DF37EC"/>
    <w:rsid w:val="00DF386D"/>
    <w:rsid w:val="00DF3D8C"/>
    <w:rsid w:val="00DF3E35"/>
    <w:rsid w:val="00DF43D3"/>
    <w:rsid w:val="00DF47D5"/>
    <w:rsid w:val="00DF47EC"/>
    <w:rsid w:val="00DF4A25"/>
    <w:rsid w:val="00DF4DEC"/>
    <w:rsid w:val="00DF5826"/>
    <w:rsid w:val="00DF5A57"/>
    <w:rsid w:val="00DF5B7F"/>
    <w:rsid w:val="00DF63D5"/>
    <w:rsid w:val="00DF6567"/>
    <w:rsid w:val="00DF67A5"/>
    <w:rsid w:val="00DF686D"/>
    <w:rsid w:val="00DF6A74"/>
    <w:rsid w:val="00DF6D7E"/>
    <w:rsid w:val="00DF6DD1"/>
    <w:rsid w:val="00DF6FBF"/>
    <w:rsid w:val="00DF70F9"/>
    <w:rsid w:val="00DF763F"/>
    <w:rsid w:val="00DF794C"/>
    <w:rsid w:val="00DF7D0B"/>
    <w:rsid w:val="00E000C6"/>
    <w:rsid w:val="00E002C9"/>
    <w:rsid w:val="00E003B9"/>
    <w:rsid w:val="00E0065E"/>
    <w:rsid w:val="00E00E3D"/>
    <w:rsid w:val="00E0102B"/>
    <w:rsid w:val="00E01057"/>
    <w:rsid w:val="00E01324"/>
    <w:rsid w:val="00E014DF"/>
    <w:rsid w:val="00E01704"/>
    <w:rsid w:val="00E01F24"/>
    <w:rsid w:val="00E025EF"/>
    <w:rsid w:val="00E02831"/>
    <w:rsid w:val="00E029F4"/>
    <w:rsid w:val="00E02D18"/>
    <w:rsid w:val="00E02F30"/>
    <w:rsid w:val="00E0323A"/>
    <w:rsid w:val="00E033AF"/>
    <w:rsid w:val="00E03928"/>
    <w:rsid w:val="00E03A66"/>
    <w:rsid w:val="00E040AA"/>
    <w:rsid w:val="00E044A2"/>
    <w:rsid w:val="00E04761"/>
    <w:rsid w:val="00E047FC"/>
    <w:rsid w:val="00E048A0"/>
    <w:rsid w:val="00E04D0A"/>
    <w:rsid w:val="00E04D79"/>
    <w:rsid w:val="00E05061"/>
    <w:rsid w:val="00E0545D"/>
    <w:rsid w:val="00E0562E"/>
    <w:rsid w:val="00E0620E"/>
    <w:rsid w:val="00E06475"/>
    <w:rsid w:val="00E065E3"/>
    <w:rsid w:val="00E070CD"/>
    <w:rsid w:val="00E070E2"/>
    <w:rsid w:val="00E072D4"/>
    <w:rsid w:val="00E0740E"/>
    <w:rsid w:val="00E101FC"/>
    <w:rsid w:val="00E10324"/>
    <w:rsid w:val="00E1048D"/>
    <w:rsid w:val="00E10547"/>
    <w:rsid w:val="00E109E4"/>
    <w:rsid w:val="00E10A54"/>
    <w:rsid w:val="00E10CB6"/>
    <w:rsid w:val="00E10D23"/>
    <w:rsid w:val="00E110DE"/>
    <w:rsid w:val="00E11B62"/>
    <w:rsid w:val="00E12AD2"/>
    <w:rsid w:val="00E12DC4"/>
    <w:rsid w:val="00E12E65"/>
    <w:rsid w:val="00E12F2A"/>
    <w:rsid w:val="00E13F70"/>
    <w:rsid w:val="00E13F98"/>
    <w:rsid w:val="00E14033"/>
    <w:rsid w:val="00E14350"/>
    <w:rsid w:val="00E14962"/>
    <w:rsid w:val="00E14989"/>
    <w:rsid w:val="00E14A19"/>
    <w:rsid w:val="00E14EAD"/>
    <w:rsid w:val="00E1539D"/>
    <w:rsid w:val="00E15442"/>
    <w:rsid w:val="00E1550A"/>
    <w:rsid w:val="00E1554D"/>
    <w:rsid w:val="00E15603"/>
    <w:rsid w:val="00E15D79"/>
    <w:rsid w:val="00E1603E"/>
    <w:rsid w:val="00E16A3D"/>
    <w:rsid w:val="00E16BB4"/>
    <w:rsid w:val="00E16BC0"/>
    <w:rsid w:val="00E16DCC"/>
    <w:rsid w:val="00E175E9"/>
    <w:rsid w:val="00E17934"/>
    <w:rsid w:val="00E17949"/>
    <w:rsid w:val="00E17994"/>
    <w:rsid w:val="00E17E48"/>
    <w:rsid w:val="00E201CE"/>
    <w:rsid w:val="00E207B7"/>
    <w:rsid w:val="00E20928"/>
    <w:rsid w:val="00E20DD0"/>
    <w:rsid w:val="00E21015"/>
    <w:rsid w:val="00E2112B"/>
    <w:rsid w:val="00E21949"/>
    <w:rsid w:val="00E219AB"/>
    <w:rsid w:val="00E21A37"/>
    <w:rsid w:val="00E21BA8"/>
    <w:rsid w:val="00E21F4C"/>
    <w:rsid w:val="00E21FA1"/>
    <w:rsid w:val="00E22226"/>
    <w:rsid w:val="00E222A9"/>
    <w:rsid w:val="00E22669"/>
    <w:rsid w:val="00E22934"/>
    <w:rsid w:val="00E23220"/>
    <w:rsid w:val="00E236F6"/>
    <w:rsid w:val="00E245AA"/>
    <w:rsid w:val="00E246BE"/>
    <w:rsid w:val="00E2481F"/>
    <w:rsid w:val="00E249B3"/>
    <w:rsid w:val="00E24A09"/>
    <w:rsid w:val="00E24B6F"/>
    <w:rsid w:val="00E24CD3"/>
    <w:rsid w:val="00E24EE9"/>
    <w:rsid w:val="00E25092"/>
    <w:rsid w:val="00E25450"/>
    <w:rsid w:val="00E255A4"/>
    <w:rsid w:val="00E257E1"/>
    <w:rsid w:val="00E25874"/>
    <w:rsid w:val="00E25A65"/>
    <w:rsid w:val="00E25C01"/>
    <w:rsid w:val="00E25CC8"/>
    <w:rsid w:val="00E25F96"/>
    <w:rsid w:val="00E26436"/>
    <w:rsid w:val="00E26843"/>
    <w:rsid w:val="00E26F43"/>
    <w:rsid w:val="00E27655"/>
    <w:rsid w:val="00E279D2"/>
    <w:rsid w:val="00E27C63"/>
    <w:rsid w:val="00E27D69"/>
    <w:rsid w:val="00E30309"/>
    <w:rsid w:val="00E31353"/>
    <w:rsid w:val="00E31B96"/>
    <w:rsid w:val="00E32234"/>
    <w:rsid w:val="00E32683"/>
    <w:rsid w:val="00E32715"/>
    <w:rsid w:val="00E32C22"/>
    <w:rsid w:val="00E32DF6"/>
    <w:rsid w:val="00E339FF"/>
    <w:rsid w:val="00E33A16"/>
    <w:rsid w:val="00E33B03"/>
    <w:rsid w:val="00E33EE1"/>
    <w:rsid w:val="00E33F22"/>
    <w:rsid w:val="00E340ED"/>
    <w:rsid w:val="00E34112"/>
    <w:rsid w:val="00E34906"/>
    <w:rsid w:val="00E34EDC"/>
    <w:rsid w:val="00E35002"/>
    <w:rsid w:val="00E351C0"/>
    <w:rsid w:val="00E35C7A"/>
    <w:rsid w:val="00E35E14"/>
    <w:rsid w:val="00E36216"/>
    <w:rsid w:val="00E3654A"/>
    <w:rsid w:val="00E366EF"/>
    <w:rsid w:val="00E36B12"/>
    <w:rsid w:val="00E37016"/>
    <w:rsid w:val="00E375A3"/>
    <w:rsid w:val="00E37970"/>
    <w:rsid w:val="00E403CF"/>
    <w:rsid w:val="00E40B27"/>
    <w:rsid w:val="00E40EF6"/>
    <w:rsid w:val="00E415EE"/>
    <w:rsid w:val="00E41899"/>
    <w:rsid w:val="00E42456"/>
    <w:rsid w:val="00E42458"/>
    <w:rsid w:val="00E4245F"/>
    <w:rsid w:val="00E426CC"/>
    <w:rsid w:val="00E43094"/>
    <w:rsid w:val="00E430E6"/>
    <w:rsid w:val="00E437AE"/>
    <w:rsid w:val="00E43A98"/>
    <w:rsid w:val="00E43F64"/>
    <w:rsid w:val="00E43FFF"/>
    <w:rsid w:val="00E4487C"/>
    <w:rsid w:val="00E448A9"/>
    <w:rsid w:val="00E44A25"/>
    <w:rsid w:val="00E4588A"/>
    <w:rsid w:val="00E45DE6"/>
    <w:rsid w:val="00E46197"/>
    <w:rsid w:val="00E46536"/>
    <w:rsid w:val="00E4663B"/>
    <w:rsid w:val="00E46658"/>
    <w:rsid w:val="00E46E47"/>
    <w:rsid w:val="00E46FDF"/>
    <w:rsid w:val="00E470A3"/>
    <w:rsid w:val="00E47901"/>
    <w:rsid w:val="00E47BB5"/>
    <w:rsid w:val="00E47C85"/>
    <w:rsid w:val="00E47FC3"/>
    <w:rsid w:val="00E50270"/>
    <w:rsid w:val="00E50374"/>
    <w:rsid w:val="00E50441"/>
    <w:rsid w:val="00E50755"/>
    <w:rsid w:val="00E508A5"/>
    <w:rsid w:val="00E50C9C"/>
    <w:rsid w:val="00E50EFD"/>
    <w:rsid w:val="00E51B15"/>
    <w:rsid w:val="00E52B77"/>
    <w:rsid w:val="00E53044"/>
    <w:rsid w:val="00E53F70"/>
    <w:rsid w:val="00E5427B"/>
    <w:rsid w:val="00E54620"/>
    <w:rsid w:val="00E54BFF"/>
    <w:rsid w:val="00E54C7A"/>
    <w:rsid w:val="00E555A5"/>
    <w:rsid w:val="00E5583A"/>
    <w:rsid w:val="00E5587A"/>
    <w:rsid w:val="00E5587B"/>
    <w:rsid w:val="00E559B4"/>
    <w:rsid w:val="00E563B9"/>
    <w:rsid w:val="00E5649B"/>
    <w:rsid w:val="00E56678"/>
    <w:rsid w:val="00E56740"/>
    <w:rsid w:val="00E56775"/>
    <w:rsid w:val="00E5702A"/>
    <w:rsid w:val="00E57191"/>
    <w:rsid w:val="00E5723B"/>
    <w:rsid w:val="00E5783A"/>
    <w:rsid w:val="00E579DE"/>
    <w:rsid w:val="00E57D71"/>
    <w:rsid w:val="00E60040"/>
    <w:rsid w:val="00E6051C"/>
    <w:rsid w:val="00E60EDD"/>
    <w:rsid w:val="00E6143D"/>
    <w:rsid w:val="00E61893"/>
    <w:rsid w:val="00E61AB1"/>
    <w:rsid w:val="00E61B2A"/>
    <w:rsid w:val="00E61D34"/>
    <w:rsid w:val="00E62070"/>
    <w:rsid w:val="00E6211B"/>
    <w:rsid w:val="00E6227F"/>
    <w:rsid w:val="00E62B69"/>
    <w:rsid w:val="00E630D1"/>
    <w:rsid w:val="00E630FA"/>
    <w:rsid w:val="00E631AD"/>
    <w:rsid w:val="00E634C8"/>
    <w:rsid w:val="00E638DC"/>
    <w:rsid w:val="00E63CE4"/>
    <w:rsid w:val="00E6437C"/>
    <w:rsid w:val="00E64582"/>
    <w:rsid w:val="00E648EB"/>
    <w:rsid w:val="00E65226"/>
    <w:rsid w:val="00E656CA"/>
    <w:rsid w:val="00E65924"/>
    <w:rsid w:val="00E65B37"/>
    <w:rsid w:val="00E66333"/>
    <w:rsid w:val="00E66A24"/>
    <w:rsid w:val="00E67279"/>
    <w:rsid w:val="00E67B9B"/>
    <w:rsid w:val="00E7020E"/>
    <w:rsid w:val="00E702E4"/>
    <w:rsid w:val="00E70F98"/>
    <w:rsid w:val="00E719C4"/>
    <w:rsid w:val="00E71A4C"/>
    <w:rsid w:val="00E71ABA"/>
    <w:rsid w:val="00E71B45"/>
    <w:rsid w:val="00E72753"/>
    <w:rsid w:val="00E727E0"/>
    <w:rsid w:val="00E728D9"/>
    <w:rsid w:val="00E72DE8"/>
    <w:rsid w:val="00E72EA4"/>
    <w:rsid w:val="00E734E9"/>
    <w:rsid w:val="00E7386D"/>
    <w:rsid w:val="00E738B0"/>
    <w:rsid w:val="00E73939"/>
    <w:rsid w:val="00E73A81"/>
    <w:rsid w:val="00E73C2D"/>
    <w:rsid w:val="00E73FC8"/>
    <w:rsid w:val="00E74029"/>
    <w:rsid w:val="00E740B1"/>
    <w:rsid w:val="00E74514"/>
    <w:rsid w:val="00E74845"/>
    <w:rsid w:val="00E7487C"/>
    <w:rsid w:val="00E749B1"/>
    <w:rsid w:val="00E74A25"/>
    <w:rsid w:val="00E74BC2"/>
    <w:rsid w:val="00E74CAB"/>
    <w:rsid w:val="00E75057"/>
    <w:rsid w:val="00E7522F"/>
    <w:rsid w:val="00E7540A"/>
    <w:rsid w:val="00E75435"/>
    <w:rsid w:val="00E754A2"/>
    <w:rsid w:val="00E75685"/>
    <w:rsid w:val="00E759D6"/>
    <w:rsid w:val="00E75A29"/>
    <w:rsid w:val="00E75A7B"/>
    <w:rsid w:val="00E75BE9"/>
    <w:rsid w:val="00E75FFE"/>
    <w:rsid w:val="00E760DE"/>
    <w:rsid w:val="00E761A0"/>
    <w:rsid w:val="00E762EF"/>
    <w:rsid w:val="00E768C9"/>
    <w:rsid w:val="00E76DC8"/>
    <w:rsid w:val="00E76E47"/>
    <w:rsid w:val="00E771B9"/>
    <w:rsid w:val="00E772EE"/>
    <w:rsid w:val="00E7776B"/>
    <w:rsid w:val="00E77B57"/>
    <w:rsid w:val="00E8039F"/>
    <w:rsid w:val="00E80578"/>
    <w:rsid w:val="00E80691"/>
    <w:rsid w:val="00E80808"/>
    <w:rsid w:val="00E81079"/>
    <w:rsid w:val="00E812F2"/>
    <w:rsid w:val="00E81B0F"/>
    <w:rsid w:val="00E81BC9"/>
    <w:rsid w:val="00E81C2E"/>
    <w:rsid w:val="00E81DAB"/>
    <w:rsid w:val="00E823BA"/>
    <w:rsid w:val="00E8267A"/>
    <w:rsid w:val="00E826B2"/>
    <w:rsid w:val="00E82714"/>
    <w:rsid w:val="00E82BAF"/>
    <w:rsid w:val="00E831A4"/>
    <w:rsid w:val="00E833D1"/>
    <w:rsid w:val="00E835D3"/>
    <w:rsid w:val="00E83600"/>
    <w:rsid w:val="00E83858"/>
    <w:rsid w:val="00E8424A"/>
    <w:rsid w:val="00E8499E"/>
    <w:rsid w:val="00E85259"/>
    <w:rsid w:val="00E852F4"/>
    <w:rsid w:val="00E85A10"/>
    <w:rsid w:val="00E86359"/>
    <w:rsid w:val="00E865E6"/>
    <w:rsid w:val="00E871B4"/>
    <w:rsid w:val="00E87FDD"/>
    <w:rsid w:val="00E90274"/>
    <w:rsid w:val="00E90ACF"/>
    <w:rsid w:val="00E90D24"/>
    <w:rsid w:val="00E90D71"/>
    <w:rsid w:val="00E91089"/>
    <w:rsid w:val="00E91246"/>
    <w:rsid w:val="00E916F4"/>
    <w:rsid w:val="00E918F7"/>
    <w:rsid w:val="00E91B2E"/>
    <w:rsid w:val="00E91C05"/>
    <w:rsid w:val="00E91DF8"/>
    <w:rsid w:val="00E91E2B"/>
    <w:rsid w:val="00E9248E"/>
    <w:rsid w:val="00E92A8D"/>
    <w:rsid w:val="00E92AC9"/>
    <w:rsid w:val="00E92B21"/>
    <w:rsid w:val="00E92CB6"/>
    <w:rsid w:val="00E92E5D"/>
    <w:rsid w:val="00E93CF4"/>
    <w:rsid w:val="00E93E78"/>
    <w:rsid w:val="00E94063"/>
    <w:rsid w:val="00E94085"/>
    <w:rsid w:val="00E940E8"/>
    <w:rsid w:val="00E94359"/>
    <w:rsid w:val="00E9441B"/>
    <w:rsid w:val="00E947DE"/>
    <w:rsid w:val="00E94A26"/>
    <w:rsid w:val="00E94CB6"/>
    <w:rsid w:val="00E95016"/>
    <w:rsid w:val="00E952CA"/>
    <w:rsid w:val="00E955FB"/>
    <w:rsid w:val="00E958C1"/>
    <w:rsid w:val="00E95BFD"/>
    <w:rsid w:val="00E95C03"/>
    <w:rsid w:val="00E95E2D"/>
    <w:rsid w:val="00E96018"/>
    <w:rsid w:val="00E96087"/>
    <w:rsid w:val="00E963FF"/>
    <w:rsid w:val="00E969D7"/>
    <w:rsid w:val="00E96BAE"/>
    <w:rsid w:val="00E96CA5"/>
    <w:rsid w:val="00E972FF"/>
    <w:rsid w:val="00E978AC"/>
    <w:rsid w:val="00E97F87"/>
    <w:rsid w:val="00EA0432"/>
    <w:rsid w:val="00EA05F2"/>
    <w:rsid w:val="00EA0712"/>
    <w:rsid w:val="00EA0A7E"/>
    <w:rsid w:val="00EA0E05"/>
    <w:rsid w:val="00EA1322"/>
    <w:rsid w:val="00EA1D5C"/>
    <w:rsid w:val="00EA1E09"/>
    <w:rsid w:val="00EA20A1"/>
    <w:rsid w:val="00EA2365"/>
    <w:rsid w:val="00EA2436"/>
    <w:rsid w:val="00EA29BD"/>
    <w:rsid w:val="00EA2FA8"/>
    <w:rsid w:val="00EA3097"/>
    <w:rsid w:val="00EA30BF"/>
    <w:rsid w:val="00EA319A"/>
    <w:rsid w:val="00EA3243"/>
    <w:rsid w:val="00EA3350"/>
    <w:rsid w:val="00EA399C"/>
    <w:rsid w:val="00EA3A5A"/>
    <w:rsid w:val="00EA3D8B"/>
    <w:rsid w:val="00EA4209"/>
    <w:rsid w:val="00EA4481"/>
    <w:rsid w:val="00EA4FE5"/>
    <w:rsid w:val="00EA50CB"/>
    <w:rsid w:val="00EA52BF"/>
    <w:rsid w:val="00EA5348"/>
    <w:rsid w:val="00EA5701"/>
    <w:rsid w:val="00EA581B"/>
    <w:rsid w:val="00EA587D"/>
    <w:rsid w:val="00EA5A9C"/>
    <w:rsid w:val="00EA60B9"/>
    <w:rsid w:val="00EA651F"/>
    <w:rsid w:val="00EA6895"/>
    <w:rsid w:val="00EA698D"/>
    <w:rsid w:val="00EA6F0D"/>
    <w:rsid w:val="00EA755A"/>
    <w:rsid w:val="00EA7731"/>
    <w:rsid w:val="00EA7998"/>
    <w:rsid w:val="00EB0346"/>
    <w:rsid w:val="00EB07AB"/>
    <w:rsid w:val="00EB151D"/>
    <w:rsid w:val="00EB189A"/>
    <w:rsid w:val="00EB1E30"/>
    <w:rsid w:val="00EB212E"/>
    <w:rsid w:val="00EB23C0"/>
    <w:rsid w:val="00EB2796"/>
    <w:rsid w:val="00EB36C1"/>
    <w:rsid w:val="00EB39CC"/>
    <w:rsid w:val="00EB3AD6"/>
    <w:rsid w:val="00EB41D0"/>
    <w:rsid w:val="00EB4AE5"/>
    <w:rsid w:val="00EB5149"/>
    <w:rsid w:val="00EB516B"/>
    <w:rsid w:val="00EB5B4B"/>
    <w:rsid w:val="00EB6229"/>
    <w:rsid w:val="00EB64C3"/>
    <w:rsid w:val="00EB6A6C"/>
    <w:rsid w:val="00EB6B7F"/>
    <w:rsid w:val="00EB6D38"/>
    <w:rsid w:val="00EB6D45"/>
    <w:rsid w:val="00EB7099"/>
    <w:rsid w:val="00EB724B"/>
    <w:rsid w:val="00EB7321"/>
    <w:rsid w:val="00EB7506"/>
    <w:rsid w:val="00EB7709"/>
    <w:rsid w:val="00EB77E3"/>
    <w:rsid w:val="00EB79FB"/>
    <w:rsid w:val="00EC0727"/>
    <w:rsid w:val="00EC0D3D"/>
    <w:rsid w:val="00EC0DDC"/>
    <w:rsid w:val="00EC1121"/>
    <w:rsid w:val="00EC142C"/>
    <w:rsid w:val="00EC162B"/>
    <w:rsid w:val="00EC1675"/>
    <w:rsid w:val="00EC17A6"/>
    <w:rsid w:val="00EC17AA"/>
    <w:rsid w:val="00EC18A5"/>
    <w:rsid w:val="00EC1902"/>
    <w:rsid w:val="00EC1ACE"/>
    <w:rsid w:val="00EC36FF"/>
    <w:rsid w:val="00EC384A"/>
    <w:rsid w:val="00EC4872"/>
    <w:rsid w:val="00EC4D5F"/>
    <w:rsid w:val="00EC51FA"/>
    <w:rsid w:val="00EC567E"/>
    <w:rsid w:val="00EC56C4"/>
    <w:rsid w:val="00EC5BB0"/>
    <w:rsid w:val="00EC65E6"/>
    <w:rsid w:val="00EC6801"/>
    <w:rsid w:val="00EC6C99"/>
    <w:rsid w:val="00EC6D72"/>
    <w:rsid w:val="00EC6E2B"/>
    <w:rsid w:val="00EC7083"/>
    <w:rsid w:val="00EC7181"/>
    <w:rsid w:val="00EC76F5"/>
    <w:rsid w:val="00EC774D"/>
    <w:rsid w:val="00EC777E"/>
    <w:rsid w:val="00EC787E"/>
    <w:rsid w:val="00EC7BA6"/>
    <w:rsid w:val="00ED004D"/>
    <w:rsid w:val="00ED07A2"/>
    <w:rsid w:val="00ED0890"/>
    <w:rsid w:val="00ED0B66"/>
    <w:rsid w:val="00ED0D7A"/>
    <w:rsid w:val="00ED0E06"/>
    <w:rsid w:val="00ED1371"/>
    <w:rsid w:val="00ED1A22"/>
    <w:rsid w:val="00ED2020"/>
    <w:rsid w:val="00ED2496"/>
    <w:rsid w:val="00ED2D5E"/>
    <w:rsid w:val="00ED303E"/>
    <w:rsid w:val="00ED32D5"/>
    <w:rsid w:val="00ED37BE"/>
    <w:rsid w:val="00ED3F67"/>
    <w:rsid w:val="00ED3FA8"/>
    <w:rsid w:val="00ED4579"/>
    <w:rsid w:val="00ED475B"/>
    <w:rsid w:val="00ED4768"/>
    <w:rsid w:val="00ED4AF8"/>
    <w:rsid w:val="00ED5103"/>
    <w:rsid w:val="00ED5115"/>
    <w:rsid w:val="00ED5458"/>
    <w:rsid w:val="00ED59BE"/>
    <w:rsid w:val="00ED5AC6"/>
    <w:rsid w:val="00ED5B1E"/>
    <w:rsid w:val="00ED5D83"/>
    <w:rsid w:val="00ED60B4"/>
    <w:rsid w:val="00ED6626"/>
    <w:rsid w:val="00ED6DDF"/>
    <w:rsid w:val="00ED6DED"/>
    <w:rsid w:val="00ED77C0"/>
    <w:rsid w:val="00EE04EE"/>
    <w:rsid w:val="00EE0795"/>
    <w:rsid w:val="00EE07F2"/>
    <w:rsid w:val="00EE103F"/>
    <w:rsid w:val="00EE161E"/>
    <w:rsid w:val="00EE199B"/>
    <w:rsid w:val="00EE1D06"/>
    <w:rsid w:val="00EE23BB"/>
    <w:rsid w:val="00EE262B"/>
    <w:rsid w:val="00EE27DB"/>
    <w:rsid w:val="00EE2F1C"/>
    <w:rsid w:val="00EE37A8"/>
    <w:rsid w:val="00EE38AF"/>
    <w:rsid w:val="00EE3BF0"/>
    <w:rsid w:val="00EE3D52"/>
    <w:rsid w:val="00EE44B3"/>
    <w:rsid w:val="00EE45A3"/>
    <w:rsid w:val="00EE462A"/>
    <w:rsid w:val="00EE48E7"/>
    <w:rsid w:val="00EE4C79"/>
    <w:rsid w:val="00EE6AEF"/>
    <w:rsid w:val="00EE6BAE"/>
    <w:rsid w:val="00EE7058"/>
    <w:rsid w:val="00EE7217"/>
    <w:rsid w:val="00EE7508"/>
    <w:rsid w:val="00EE7AE9"/>
    <w:rsid w:val="00EE7D0C"/>
    <w:rsid w:val="00EE7FD8"/>
    <w:rsid w:val="00EF02C1"/>
    <w:rsid w:val="00EF0414"/>
    <w:rsid w:val="00EF0B36"/>
    <w:rsid w:val="00EF0CDA"/>
    <w:rsid w:val="00EF12C4"/>
    <w:rsid w:val="00EF2254"/>
    <w:rsid w:val="00EF269F"/>
    <w:rsid w:val="00EF273D"/>
    <w:rsid w:val="00EF294A"/>
    <w:rsid w:val="00EF3042"/>
    <w:rsid w:val="00EF322A"/>
    <w:rsid w:val="00EF35D2"/>
    <w:rsid w:val="00EF3DCF"/>
    <w:rsid w:val="00EF42E3"/>
    <w:rsid w:val="00EF4669"/>
    <w:rsid w:val="00EF517C"/>
    <w:rsid w:val="00EF60E9"/>
    <w:rsid w:val="00EF619D"/>
    <w:rsid w:val="00EF69A0"/>
    <w:rsid w:val="00EF6B42"/>
    <w:rsid w:val="00EF6E4F"/>
    <w:rsid w:val="00EF7425"/>
    <w:rsid w:val="00EF7686"/>
    <w:rsid w:val="00EF7C89"/>
    <w:rsid w:val="00F000B5"/>
    <w:rsid w:val="00F0066D"/>
    <w:rsid w:val="00F006C5"/>
    <w:rsid w:val="00F018D5"/>
    <w:rsid w:val="00F01BFE"/>
    <w:rsid w:val="00F01D77"/>
    <w:rsid w:val="00F0328F"/>
    <w:rsid w:val="00F035C8"/>
    <w:rsid w:val="00F03BF7"/>
    <w:rsid w:val="00F03EB0"/>
    <w:rsid w:val="00F046E6"/>
    <w:rsid w:val="00F0575E"/>
    <w:rsid w:val="00F05830"/>
    <w:rsid w:val="00F058C4"/>
    <w:rsid w:val="00F05FD1"/>
    <w:rsid w:val="00F062AD"/>
    <w:rsid w:val="00F06778"/>
    <w:rsid w:val="00F06AD5"/>
    <w:rsid w:val="00F06C63"/>
    <w:rsid w:val="00F06E62"/>
    <w:rsid w:val="00F06EF7"/>
    <w:rsid w:val="00F071A1"/>
    <w:rsid w:val="00F0783E"/>
    <w:rsid w:val="00F079DE"/>
    <w:rsid w:val="00F07F0D"/>
    <w:rsid w:val="00F07F84"/>
    <w:rsid w:val="00F07FA2"/>
    <w:rsid w:val="00F1027D"/>
    <w:rsid w:val="00F102B3"/>
    <w:rsid w:val="00F103EE"/>
    <w:rsid w:val="00F10539"/>
    <w:rsid w:val="00F10A97"/>
    <w:rsid w:val="00F10AE0"/>
    <w:rsid w:val="00F11053"/>
    <w:rsid w:val="00F11463"/>
    <w:rsid w:val="00F115C6"/>
    <w:rsid w:val="00F11FA7"/>
    <w:rsid w:val="00F1229D"/>
    <w:rsid w:val="00F12451"/>
    <w:rsid w:val="00F1250A"/>
    <w:rsid w:val="00F129B5"/>
    <w:rsid w:val="00F12FEA"/>
    <w:rsid w:val="00F1301B"/>
    <w:rsid w:val="00F13071"/>
    <w:rsid w:val="00F1322C"/>
    <w:rsid w:val="00F1349A"/>
    <w:rsid w:val="00F13FA7"/>
    <w:rsid w:val="00F13FCD"/>
    <w:rsid w:val="00F146FC"/>
    <w:rsid w:val="00F149BE"/>
    <w:rsid w:val="00F14EB4"/>
    <w:rsid w:val="00F150F3"/>
    <w:rsid w:val="00F151DD"/>
    <w:rsid w:val="00F15F5F"/>
    <w:rsid w:val="00F1664E"/>
    <w:rsid w:val="00F16B87"/>
    <w:rsid w:val="00F16F4A"/>
    <w:rsid w:val="00F176F2"/>
    <w:rsid w:val="00F17CBD"/>
    <w:rsid w:val="00F17EA3"/>
    <w:rsid w:val="00F20323"/>
    <w:rsid w:val="00F20440"/>
    <w:rsid w:val="00F207F3"/>
    <w:rsid w:val="00F2081A"/>
    <w:rsid w:val="00F21040"/>
    <w:rsid w:val="00F21BB4"/>
    <w:rsid w:val="00F2284C"/>
    <w:rsid w:val="00F22B10"/>
    <w:rsid w:val="00F22ED1"/>
    <w:rsid w:val="00F2307E"/>
    <w:rsid w:val="00F2334E"/>
    <w:rsid w:val="00F2339C"/>
    <w:rsid w:val="00F23406"/>
    <w:rsid w:val="00F23471"/>
    <w:rsid w:val="00F2391E"/>
    <w:rsid w:val="00F2396A"/>
    <w:rsid w:val="00F23A5D"/>
    <w:rsid w:val="00F23F48"/>
    <w:rsid w:val="00F23FEC"/>
    <w:rsid w:val="00F24144"/>
    <w:rsid w:val="00F24171"/>
    <w:rsid w:val="00F24492"/>
    <w:rsid w:val="00F24626"/>
    <w:rsid w:val="00F246D4"/>
    <w:rsid w:val="00F24784"/>
    <w:rsid w:val="00F254F4"/>
    <w:rsid w:val="00F25504"/>
    <w:rsid w:val="00F25E05"/>
    <w:rsid w:val="00F2607F"/>
    <w:rsid w:val="00F266A8"/>
    <w:rsid w:val="00F26775"/>
    <w:rsid w:val="00F26A28"/>
    <w:rsid w:val="00F26BB5"/>
    <w:rsid w:val="00F26C77"/>
    <w:rsid w:val="00F271C6"/>
    <w:rsid w:val="00F271CD"/>
    <w:rsid w:val="00F27460"/>
    <w:rsid w:val="00F274D7"/>
    <w:rsid w:val="00F2780C"/>
    <w:rsid w:val="00F27B32"/>
    <w:rsid w:val="00F27D8B"/>
    <w:rsid w:val="00F3087E"/>
    <w:rsid w:val="00F308C6"/>
    <w:rsid w:val="00F3094E"/>
    <w:rsid w:val="00F30A74"/>
    <w:rsid w:val="00F30C2D"/>
    <w:rsid w:val="00F31118"/>
    <w:rsid w:val="00F314C1"/>
    <w:rsid w:val="00F31597"/>
    <w:rsid w:val="00F31C0C"/>
    <w:rsid w:val="00F31C45"/>
    <w:rsid w:val="00F3207E"/>
    <w:rsid w:val="00F32E94"/>
    <w:rsid w:val="00F32F47"/>
    <w:rsid w:val="00F33538"/>
    <w:rsid w:val="00F339C5"/>
    <w:rsid w:val="00F33A19"/>
    <w:rsid w:val="00F33D64"/>
    <w:rsid w:val="00F341D0"/>
    <w:rsid w:val="00F34310"/>
    <w:rsid w:val="00F34561"/>
    <w:rsid w:val="00F34B4B"/>
    <w:rsid w:val="00F34B56"/>
    <w:rsid w:val="00F34CFA"/>
    <w:rsid w:val="00F3542A"/>
    <w:rsid w:val="00F3594A"/>
    <w:rsid w:val="00F35980"/>
    <w:rsid w:val="00F35C5F"/>
    <w:rsid w:val="00F35FE7"/>
    <w:rsid w:val="00F36049"/>
    <w:rsid w:val="00F3605F"/>
    <w:rsid w:val="00F363ED"/>
    <w:rsid w:val="00F36AE5"/>
    <w:rsid w:val="00F37106"/>
    <w:rsid w:val="00F37171"/>
    <w:rsid w:val="00F373AF"/>
    <w:rsid w:val="00F3752E"/>
    <w:rsid w:val="00F375F9"/>
    <w:rsid w:val="00F3791E"/>
    <w:rsid w:val="00F37C21"/>
    <w:rsid w:val="00F37D00"/>
    <w:rsid w:val="00F37D4E"/>
    <w:rsid w:val="00F37E5C"/>
    <w:rsid w:val="00F40739"/>
    <w:rsid w:val="00F40CFD"/>
    <w:rsid w:val="00F415B8"/>
    <w:rsid w:val="00F41995"/>
    <w:rsid w:val="00F41F74"/>
    <w:rsid w:val="00F42483"/>
    <w:rsid w:val="00F426ED"/>
    <w:rsid w:val="00F42887"/>
    <w:rsid w:val="00F42A85"/>
    <w:rsid w:val="00F42CC6"/>
    <w:rsid w:val="00F42F06"/>
    <w:rsid w:val="00F42F60"/>
    <w:rsid w:val="00F430D7"/>
    <w:rsid w:val="00F433FE"/>
    <w:rsid w:val="00F43465"/>
    <w:rsid w:val="00F4348C"/>
    <w:rsid w:val="00F4365F"/>
    <w:rsid w:val="00F44129"/>
    <w:rsid w:val="00F4420E"/>
    <w:rsid w:val="00F44588"/>
    <w:rsid w:val="00F445FD"/>
    <w:rsid w:val="00F449D2"/>
    <w:rsid w:val="00F44ABF"/>
    <w:rsid w:val="00F4508F"/>
    <w:rsid w:val="00F4518B"/>
    <w:rsid w:val="00F451BC"/>
    <w:rsid w:val="00F451C8"/>
    <w:rsid w:val="00F45B86"/>
    <w:rsid w:val="00F45FD0"/>
    <w:rsid w:val="00F46329"/>
    <w:rsid w:val="00F465F5"/>
    <w:rsid w:val="00F468DF"/>
    <w:rsid w:val="00F468E4"/>
    <w:rsid w:val="00F4716F"/>
    <w:rsid w:val="00F471B0"/>
    <w:rsid w:val="00F500FE"/>
    <w:rsid w:val="00F504EF"/>
    <w:rsid w:val="00F504F4"/>
    <w:rsid w:val="00F509E6"/>
    <w:rsid w:val="00F50A44"/>
    <w:rsid w:val="00F50D90"/>
    <w:rsid w:val="00F51130"/>
    <w:rsid w:val="00F51628"/>
    <w:rsid w:val="00F51836"/>
    <w:rsid w:val="00F518B9"/>
    <w:rsid w:val="00F519AA"/>
    <w:rsid w:val="00F519B5"/>
    <w:rsid w:val="00F51CBF"/>
    <w:rsid w:val="00F51F88"/>
    <w:rsid w:val="00F5243F"/>
    <w:rsid w:val="00F52842"/>
    <w:rsid w:val="00F52BD3"/>
    <w:rsid w:val="00F52C1A"/>
    <w:rsid w:val="00F531A7"/>
    <w:rsid w:val="00F5327F"/>
    <w:rsid w:val="00F53589"/>
    <w:rsid w:val="00F538CE"/>
    <w:rsid w:val="00F53F55"/>
    <w:rsid w:val="00F5419D"/>
    <w:rsid w:val="00F5441B"/>
    <w:rsid w:val="00F552A2"/>
    <w:rsid w:val="00F55897"/>
    <w:rsid w:val="00F559DA"/>
    <w:rsid w:val="00F55D0F"/>
    <w:rsid w:val="00F55E9C"/>
    <w:rsid w:val="00F5696B"/>
    <w:rsid w:val="00F56DE2"/>
    <w:rsid w:val="00F56DF9"/>
    <w:rsid w:val="00F573CF"/>
    <w:rsid w:val="00F57918"/>
    <w:rsid w:val="00F57990"/>
    <w:rsid w:val="00F57DE8"/>
    <w:rsid w:val="00F60F31"/>
    <w:rsid w:val="00F60FE3"/>
    <w:rsid w:val="00F61FEE"/>
    <w:rsid w:val="00F62027"/>
    <w:rsid w:val="00F62153"/>
    <w:rsid w:val="00F62AE1"/>
    <w:rsid w:val="00F634DE"/>
    <w:rsid w:val="00F63941"/>
    <w:rsid w:val="00F639E0"/>
    <w:rsid w:val="00F63BA5"/>
    <w:rsid w:val="00F63E93"/>
    <w:rsid w:val="00F63ECF"/>
    <w:rsid w:val="00F63F0E"/>
    <w:rsid w:val="00F6406C"/>
    <w:rsid w:val="00F64531"/>
    <w:rsid w:val="00F64734"/>
    <w:rsid w:val="00F64834"/>
    <w:rsid w:val="00F64E18"/>
    <w:rsid w:val="00F65544"/>
    <w:rsid w:val="00F65906"/>
    <w:rsid w:val="00F65FD7"/>
    <w:rsid w:val="00F6611B"/>
    <w:rsid w:val="00F66B19"/>
    <w:rsid w:val="00F66ED9"/>
    <w:rsid w:val="00F67A98"/>
    <w:rsid w:val="00F67B75"/>
    <w:rsid w:val="00F7002B"/>
    <w:rsid w:val="00F70383"/>
    <w:rsid w:val="00F7045D"/>
    <w:rsid w:val="00F70D47"/>
    <w:rsid w:val="00F71BA0"/>
    <w:rsid w:val="00F71D3C"/>
    <w:rsid w:val="00F72684"/>
    <w:rsid w:val="00F726B7"/>
    <w:rsid w:val="00F72EFD"/>
    <w:rsid w:val="00F72FF7"/>
    <w:rsid w:val="00F7316A"/>
    <w:rsid w:val="00F73369"/>
    <w:rsid w:val="00F73DE7"/>
    <w:rsid w:val="00F740E7"/>
    <w:rsid w:val="00F74214"/>
    <w:rsid w:val="00F74875"/>
    <w:rsid w:val="00F7528A"/>
    <w:rsid w:val="00F7552D"/>
    <w:rsid w:val="00F75568"/>
    <w:rsid w:val="00F75C05"/>
    <w:rsid w:val="00F75CFA"/>
    <w:rsid w:val="00F75E37"/>
    <w:rsid w:val="00F7642A"/>
    <w:rsid w:val="00F76530"/>
    <w:rsid w:val="00F76571"/>
    <w:rsid w:val="00F76760"/>
    <w:rsid w:val="00F76B82"/>
    <w:rsid w:val="00F76C8C"/>
    <w:rsid w:val="00F76E20"/>
    <w:rsid w:val="00F76FB2"/>
    <w:rsid w:val="00F77525"/>
    <w:rsid w:val="00F7766A"/>
    <w:rsid w:val="00F7784D"/>
    <w:rsid w:val="00F80A1F"/>
    <w:rsid w:val="00F80A6A"/>
    <w:rsid w:val="00F80D3C"/>
    <w:rsid w:val="00F81633"/>
    <w:rsid w:val="00F819C4"/>
    <w:rsid w:val="00F81C02"/>
    <w:rsid w:val="00F8216C"/>
    <w:rsid w:val="00F823F0"/>
    <w:rsid w:val="00F82B23"/>
    <w:rsid w:val="00F82E18"/>
    <w:rsid w:val="00F83074"/>
    <w:rsid w:val="00F830FB"/>
    <w:rsid w:val="00F834CA"/>
    <w:rsid w:val="00F836FC"/>
    <w:rsid w:val="00F83F19"/>
    <w:rsid w:val="00F84758"/>
    <w:rsid w:val="00F84F4D"/>
    <w:rsid w:val="00F85821"/>
    <w:rsid w:val="00F85A7E"/>
    <w:rsid w:val="00F85AD3"/>
    <w:rsid w:val="00F8604E"/>
    <w:rsid w:val="00F8680E"/>
    <w:rsid w:val="00F86B00"/>
    <w:rsid w:val="00F86EE4"/>
    <w:rsid w:val="00F874A5"/>
    <w:rsid w:val="00F876D8"/>
    <w:rsid w:val="00F8774E"/>
    <w:rsid w:val="00F878D4"/>
    <w:rsid w:val="00F87909"/>
    <w:rsid w:val="00F87C3F"/>
    <w:rsid w:val="00F903DA"/>
    <w:rsid w:val="00F90A72"/>
    <w:rsid w:val="00F90C26"/>
    <w:rsid w:val="00F914DF"/>
    <w:rsid w:val="00F9154F"/>
    <w:rsid w:val="00F918A3"/>
    <w:rsid w:val="00F921F1"/>
    <w:rsid w:val="00F92B89"/>
    <w:rsid w:val="00F93752"/>
    <w:rsid w:val="00F942A6"/>
    <w:rsid w:val="00F9441B"/>
    <w:rsid w:val="00F94727"/>
    <w:rsid w:val="00F94CC3"/>
    <w:rsid w:val="00F953F5"/>
    <w:rsid w:val="00F956FC"/>
    <w:rsid w:val="00F961AA"/>
    <w:rsid w:val="00F9697F"/>
    <w:rsid w:val="00F96ABB"/>
    <w:rsid w:val="00F96BDF"/>
    <w:rsid w:val="00F97922"/>
    <w:rsid w:val="00F97C38"/>
    <w:rsid w:val="00F97ED9"/>
    <w:rsid w:val="00F97EDB"/>
    <w:rsid w:val="00FA052E"/>
    <w:rsid w:val="00FA0A11"/>
    <w:rsid w:val="00FA0A5C"/>
    <w:rsid w:val="00FA0CB8"/>
    <w:rsid w:val="00FA0CBF"/>
    <w:rsid w:val="00FA138F"/>
    <w:rsid w:val="00FA1BA4"/>
    <w:rsid w:val="00FA1E1C"/>
    <w:rsid w:val="00FA1E8E"/>
    <w:rsid w:val="00FA224A"/>
    <w:rsid w:val="00FA2822"/>
    <w:rsid w:val="00FA2939"/>
    <w:rsid w:val="00FA2A2D"/>
    <w:rsid w:val="00FA2E60"/>
    <w:rsid w:val="00FA31AD"/>
    <w:rsid w:val="00FA33E0"/>
    <w:rsid w:val="00FA3758"/>
    <w:rsid w:val="00FA3D80"/>
    <w:rsid w:val="00FA4817"/>
    <w:rsid w:val="00FA4929"/>
    <w:rsid w:val="00FA4FD2"/>
    <w:rsid w:val="00FA500F"/>
    <w:rsid w:val="00FA5F4A"/>
    <w:rsid w:val="00FA6345"/>
    <w:rsid w:val="00FA6428"/>
    <w:rsid w:val="00FA64B4"/>
    <w:rsid w:val="00FA736E"/>
    <w:rsid w:val="00FA75FD"/>
    <w:rsid w:val="00FA7750"/>
    <w:rsid w:val="00FA7CA0"/>
    <w:rsid w:val="00FA7CAC"/>
    <w:rsid w:val="00FA7CC6"/>
    <w:rsid w:val="00FA7D26"/>
    <w:rsid w:val="00FA7FEE"/>
    <w:rsid w:val="00FB0112"/>
    <w:rsid w:val="00FB0C4D"/>
    <w:rsid w:val="00FB0CB8"/>
    <w:rsid w:val="00FB0F9E"/>
    <w:rsid w:val="00FB1A50"/>
    <w:rsid w:val="00FB1B73"/>
    <w:rsid w:val="00FB20CB"/>
    <w:rsid w:val="00FB22A7"/>
    <w:rsid w:val="00FB3680"/>
    <w:rsid w:val="00FB3851"/>
    <w:rsid w:val="00FB3C70"/>
    <w:rsid w:val="00FB434E"/>
    <w:rsid w:val="00FB4B46"/>
    <w:rsid w:val="00FB4BF7"/>
    <w:rsid w:val="00FB4C30"/>
    <w:rsid w:val="00FB4D8A"/>
    <w:rsid w:val="00FB5212"/>
    <w:rsid w:val="00FB55FF"/>
    <w:rsid w:val="00FB56CF"/>
    <w:rsid w:val="00FB5B04"/>
    <w:rsid w:val="00FB5DB3"/>
    <w:rsid w:val="00FB5E3E"/>
    <w:rsid w:val="00FB5EB2"/>
    <w:rsid w:val="00FB6027"/>
    <w:rsid w:val="00FB61B9"/>
    <w:rsid w:val="00FB654D"/>
    <w:rsid w:val="00FB659D"/>
    <w:rsid w:val="00FB6A08"/>
    <w:rsid w:val="00FB6E57"/>
    <w:rsid w:val="00FB6EBC"/>
    <w:rsid w:val="00FB7063"/>
    <w:rsid w:val="00FB72CD"/>
    <w:rsid w:val="00FB7343"/>
    <w:rsid w:val="00FB7EA5"/>
    <w:rsid w:val="00FC000B"/>
    <w:rsid w:val="00FC0CD2"/>
    <w:rsid w:val="00FC0EE6"/>
    <w:rsid w:val="00FC10CB"/>
    <w:rsid w:val="00FC16AD"/>
    <w:rsid w:val="00FC1947"/>
    <w:rsid w:val="00FC194D"/>
    <w:rsid w:val="00FC1997"/>
    <w:rsid w:val="00FC1A0C"/>
    <w:rsid w:val="00FC2948"/>
    <w:rsid w:val="00FC2A9C"/>
    <w:rsid w:val="00FC2D40"/>
    <w:rsid w:val="00FC2F1F"/>
    <w:rsid w:val="00FC3764"/>
    <w:rsid w:val="00FC3819"/>
    <w:rsid w:val="00FC3F3A"/>
    <w:rsid w:val="00FC438A"/>
    <w:rsid w:val="00FC4392"/>
    <w:rsid w:val="00FC4483"/>
    <w:rsid w:val="00FC47AA"/>
    <w:rsid w:val="00FC4AA2"/>
    <w:rsid w:val="00FC506C"/>
    <w:rsid w:val="00FC58D1"/>
    <w:rsid w:val="00FC6165"/>
    <w:rsid w:val="00FC61E9"/>
    <w:rsid w:val="00FC645B"/>
    <w:rsid w:val="00FC6A1F"/>
    <w:rsid w:val="00FC6FCB"/>
    <w:rsid w:val="00FC7349"/>
    <w:rsid w:val="00FC79E3"/>
    <w:rsid w:val="00FC7A21"/>
    <w:rsid w:val="00FD095F"/>
    <w:rsid w:val="00FD0A1F"/>
    <w:rsid w:val="00FD0DCD"/>
    <w:rsid w:val="00FD109B"/>
    <w:rsid w:val="00FD10A9"/>
    <w:rsid w:val="00FD1454"/>
    <w:rsid w:val="00FD1DD7"/>
    <w:rsid w:val="00FD1EDC"/>
    <w:rsid w:val="00FD2018"/>
    <w:rsid w:val="00FD2533"/>
    <w:rsid w:val="00FD2603"/>
    <w:rsid w:val="00FD2738"/>
    <w:rsid w:val="00FD2BFE"/>
    <w:rsid w:val="00FD2D0C"/>
    <w:rsid w:val="00FD33C5"/>
    <w:rsid w:val="00FD35F2"/>
    <w:rsid w:val="00FD3613"/>
    <w:rsid w:val="00FD36B7"/>
    <w:rsid w:val="00FD3E5E"/>
    <w:rsid w:val="00FD3F4D"/>
    <w:rsid w:val="00FD4370"/>
    <w:rsid w:val="00FD43E0"/>
    <w:rsid w:val="00FD4B53"/>
    <w:rsid w:val="00FD4C15"/>
    <w:rsid w:val="00FD4F58"/>
    <w:rsid w:val="00FD5048"/>
    <w:rsid w:val="00FD542C"/>
    <w:rsid w:val="00FD5BBF"/>
    <w:rsid w:val="00FD5E11"/>
    <w:rsid w:val="00FD6020"/>
    <w:rsid w:val="00FD6269"/>
    <w:rsid w:val="00FD6725"/>
    <w:rsid w:val="00FD67D4"/>
    <w:rsid w:val="00FD6C7D"/>
    <w:rsid w:val="00FD7258"/>
    <w:rsid w:val="00FD79F8"/>
    <w:rsid w:val="00FE0257"/>
    <w:rsid w:val="00FE0458"/>
    <w:rsid w:val="00FE0B61"/>
    <w:rsid w:val="00FE11C4"/>
    <w:rsid w:val="00FE1445"/>
    <w:rsid w:val="00FE1662"/>
    <w:rsid w:val="00FE1793"/>
    <w:rsid w:val="00FE17E7"/>
    <w:rsid w:val="00FE1997"/>
    <w:rsid w:val="00FE1B5A"/>
    <w:rsid w:val="00FE1D52"/>
    <w:rsid w:val="00FE1DE0"/>
    <w:rsid w:val="00FE1EDF"/>
    <w:rsid w:val="00FE25D7"/>
    <w:rsid w:val="00FE27F4"/>
    <w:rsid w:val="00FE289A"/>
    <w:rsid w:val="00FE2D3C"/>
    <w:rsid w:val="00FE309F"/>
    <w:rsid w:val="00FE3C4D"/>
    <w:rsid w:val="00FE3CE5"/>
    <w:rsid w:val="00FE3F4B"/>
    <w:rsid w:val="00FE492E"/>
    <w:rsid w:val="00FE4F81"/>
    <w:rsid w:val="00FE5286"/>
    <w:rsid w:val="00FE53C1"/>
    <w:rsid w:val="00FE5C11"/>
    <w:rsid w:val="00FE5F6F"/>
    <w:rsid w:val="00FE6070"/>
    <w:rsid w:val="00FE6595"/>
    <w:rsid w:val="00FE66EC"/>
    <w:rsid w:val="00FE6850"/>
    <w:rsid w:val="00FE6D7F"/>
    <w:rsid w:val="00FE6DE2"/>
    <w:rsid w:val="00FE7568"/>
    <w:rsid w:val="00FE78A6"/>
    <w:rsid w:val="00FE78B0"/>
    <w:rsid w:val="00FE79F8"/>
    <w:rsid w:val="00FE7F26"/>
    <w:rsid w:val="00FEA1EF"/>
    <w:rsid w:val="00FF03AD"/>
    <w:rsid w:val="00FF0A46"/>
    <w:rsid w:val="00FF0D15"/>
    <w:rsid w:val="00FF0D4A"/>
    <w:rsid w:val="00FF0F7C"/>
    <w:rsid w:val="00FF140E"/>
    <w:rsid w:val="00FF156B"/>
    <w:rsid w:val="00FF193D"/>
    <w:rsid w:val="00FF2B79"/>
    <w:rsid w:val="00FF3565"/>
    <w:rsid w:val="00FF3595"/>
    <w:rsid w:val="00FF36F1"/>
    <w:rsid w:val="00FF4D87"/>
    <w:rsid w:val="00FF4DF1"/>
    <w:rsid w:val="00FF52F0"/>
    <w:rsid w:val="00FF54EC"/>
    <w:rsid w:val="00FF56C1"/>
    <w:rsid w:val="00FF5971"/>
    <w:rsid w:val="00FF5C3D"/>
    <w:rsid w:val="00FF6225"/>
    <w:rsid w:val="00FF64DB"/>
    <w:rsid w:val="00FF69C2"/>
    <w:rsid w:val="00FF72F0"/>
    <w:rsid w:val="010086F1"/>
    <w:rsid w:val="0125BEB1"/>
    <w:rsid w:val="0129B885"/>
    <w:rsid w:val="014655FE"/>
    <w:rsid w:val="01795278"/>
    <w:rsid w:val="01F2B2A0"/>
    <w:rsid w:val="02067D5B"/>
    <w:rsid w:val="020CDC17"/>
    <w:rsid w:val="0287C14A"/>
    <w:rsid w:val="0290AAEF"/>
    <w:rsid w:val="02B22F16"/>
    <w:rsid w:val="02D87BA1"/>
    <w:rsid w:val="02F2A0A6"/>
    <w:rsid w:val="02F6F7D1"/>
    <w:rsid w:val="0306413B"/>
    <w:rsid w:val="0332B889"/>
    <w:rsid w:val="03615448"/>
    <w:rsid w:val="0369B3F0"/>
    <w:rsid w:val="036B8B39"/>
    <w:rsid w:val="03885155"/>
    <w:rsid w:val="0388DDEC"/>
    <w:rsid w:val="03BBE7A5"/>
    <w:rsid w:val="03F270DC"/>
    <w:rsid w:val="042595C8"/>
    <w:rsid w:val="0442AD30"/>
    <w:rsid w:val="048FF771"/>
    <w:rsid w:val="04A4DAED"/>
    <w:rsid w:val="04BBF8D4"/>
    <w:rsid w:val="04D0817B"/>
    <w:rsid w:val="04D30E65"/>
    <w:rsid w:val="04DAA2AE"/>
    <w:rsid w:val="04F651B0"/>
    <w:rsid w:val="0512C30B"/>
    <w:rsid w:val="0513BA12"/>
    <w:rsid w:val="052F197B"/>
    <w:rsid w:val="055A3F9A"/>
    <w:rsid w:val="0562962D"/>
    <w:rsid w:val="0581317A"/>
    <w:rsid w:val="0586FBF7"/>
    <w:rsid w:val="05961DC0"/>
    <w:rsid w:val="05A72D0B"/>
    <w:rsid w:val="05CA2F01"/>
    <w:rsid w:val="062565AC"/>
    <w:rsid w:val="0650FE9D"/>
    <w:rsid w:val="0652F67B"/>
    <w:rsid w:val="068C1C0D"/>
    <w:rsid w:val="06975A8B"/>
    <w:rsid w:val="0699A569"/>
    <w:rsid w:val="069A082C"/>
    <w:rsid w:val="069EDA90"/>
    <w:rsid w:val="06A59C4E"/>
    <w:rsid w:val="06B9B0C4"/>
    <w:rsid w:val="07045D69"/>
    <w:rsid w:val="07396183"/>
    <w:rsid w:val="075A03A5"/>
    <w:rsid w:val="07695A0B"/>
    <w:rsid w:val="078209CC"/>
    <w:rsid w:val="07949B19"/>
    <w:rsid w:val="07C99918"/>
    <w:rsid w:val="07D51357"/>
    <w:rsid w:val="07DAFFED"/>
    <w:rsid w:val="07ED6314"/>
    <w:rsid w:val="07F3A0E6"/>
    <w:rsid w:val="07F8DDF9"/>
    <w:rsid w:val="082A446C"/>
    <w:rsid w:val="082D5B1F"/>
    <w:rsid w:val="083AA067"/>
    <w:rsid w:val="083B6CB5"/>
    <w:rsid w:val="0892E66E"/>
    <w:rsid w:val="08B0649E"/>
    <w:rsid w:val="08B36830"/>
    <w:rsid w:val="08C865DA"/>
    <w:rsid w:val="08CF155C"/>
    <w:rsid w:val="08D1BD5F"/>
    <w:rsid w:val="08D925ED"/>
    <w:rsid w:val="08DFA1D4"/>
    <w:rsid w:val="0911160D"/>
    <w:rsid w:val="091AD6B3"/>
    <w:rsid w:val="09369B6F"/>
    <w:rsid w:val="0989D277"/>
    <w:rsid w:val="09A1D3CB"/>
    <w:rsid w:val="09E2A6A8"/>
    <w:rsid w:val="09FFCAD1"/>
    <w:rsid w:val="0A12B425"/>
    <w:rsid w:val="0A46DEC8"/>
    <w:rsid w:val="0A52A298"/>
    <w:rsid w:val="0A567568"/>
    <w:rsid w:val="0A8EE7B5"/>
    <w:rsid w:val="0AB91F1C"/>
    <w:rsid w:val="0ABF7585"/>
    <w:rsid w:val="0ACC78FC"/>
    <w:rsid w:val="0AF5A989"/>
    <w:rsid w:val="0B25F395"/>
    <w:rsid w:val="0B563409"/>
    <w:rsid w:val="0B630F9B"/>
    <w:rsid w:val="0B7E7709"/>
    <w:rsid w:val="0B83947B"/>
    <w:rsid w:val="0B85DB15"/>
    <w:rsid w:val="0B8BDD7E"/>
    <w:rsid w:val="0B917D40"/>
    <w:rsid w:val="0BB215BE"/>
    <w:rsid w:val="0BCA8669"/>
    <w:rsid w:val="0C346393"/>
    <w:rsid w:val="0C43EAC5"/>
    <w:rsid w:val="0C5D09E8"/>
    <w:rsid w:val="0C64104C"/>
    <w:rsid w:val="0C9FB8E7"/>
    <w:rsid w:val="0CD564C1"/>
    <w:rsid w:val="0CE460FB"/>
    <w:rsid w:val="0CF9EB61"/>
    <w:rsid w:val="0CFAB080"/>
    <w:rsid w:val="0D0AC5FA"/>
    <w:rsid w:val="0D0BD2DE"/>
    <w:rsid w:val="0D26C010"/>
    <w:rsid w:val="0D2C1976"/>
    <w:rsid w:val="0D726556"/>
    <w:rsid w:val="0D7C4062"/>
    <w:rsid w:val="0D807A74"/>
    <w:rsid w:val="0D8EFA8D"/>
    <w:rsid w:val="0DAE4A8B"/>
    <w:rsid w:val="0DCFC756"/>
    <w:rsid w:val="0DE0DEC9"/>
    <w:rsid w:val="0DEF2084"/>
    <w:rsid w:val="0E138959"/>
    <w:rsid w:val="0E261D15"/>
    <w:rsid w:val="0E2E0E27"/>
    <w:rsid w:val="0E444FD1"/>
    <w:rsid w:val="0E62E692"/>
    <w:rsid w:val="0E68B16C"/>
    <w:rsid w:val="0EA1256D"/>
    <w:rsid w:val="0F32811D"/>
    <w:rsid w:val="0F7384DB"/>
    <w:rsid w:val="0F9C2DAA"/>
    <w:rsid w:val="0FA34EB6"/>
    <w:rsid w:val="0FC80F23"/>
    <w:rsid w:val="0FCD1E33"/>
    <w:rsid w:val="0FDB040E"/>
    <w:rsid w:val="0FF4B8FE"/>
    <w:rsid w:val="0FF9A641"/>
    <w:rsid w:val="100E9FA6"/>
    <w:rsid w:val="102A65F2"/>
    <w:rsid w:val="10468B93"/>
    <w:rsid w:val="1076B316"/>
    <w:rsid w:val="109AD391"/>
    <w:rsid w:val="10ADA955"/>
    <w:rsid w:val="10B58FFC"/>
    <w:rsid w:val="10D476EE"/>
    <w:rsid w:val="10D4C3EB"/>
    <w:rsid w:val="10F00AA7"/>
    <w:rsid w:val="1107D4B6"/>
    <w:rsid w:val="1119D802"/>
    <w:rsid w:val="111B8009"/>
    <w:rsid w:val="11212D62"/>
    <w:rsid w:val="11247FD2"/>
    <w:rsid w:val="112AD2D4"/>
    <w:rsid w:val="113B01AD"/>
    <w:rsid w:val="11610A6F"/>
    <w:rsid w:val="117B96AB"/>
    <w:rsid w:val="117F13B3"/>
    <w:rsid w:val="11A64C4D"/>
    <w:rsid w:val="11B22422"/>
    <w:rsid w:val="11D237AD"/>
    <w:rsid w:val="11D902E6"/>
    <w:rsid w:val="123065BB"/>
    <w:rsid w:val="123C3CF7"/>
    <w:rsid w:val="124A396A"/>
    <w:rsid w:val="12899276"/>
    <w:rsid w:val="12A04D89"/>
    <w:rsid w:val="13381CDC"/>
    <w:rsid w:val="133A6456"/>
    <w:rsid w:val="13646E99"/>
    <w:rsid w:val="1368CB70"/>
    <w:rsid w:val="13C53191"/>
    <w:rsid w:val="13E14E08"/>
    <w:rsid w:val="13EA24F3"/>
    <w:rsid w:val="13F83D28"/>
    <w:rsid w:val="142A4106"/>
    <w:rsid w:val="147D4D38"/>
    <w:rsid w:val="148F6C98"/>
    <w:rsid w:val="14A0D970"/>
    <w:rsid w:val="14B57475"/>
    <w:rsid w:val="14C20F3B"/>
    <w:rsid w:val="14ED7EE0"/>
    <w:rsid w:val="14F18FB8"/>
    <w:rsid w:val="154C60C8"/>
    <w:rsid w:val="1561265B"/>
    <w:rsid w:val="159AC8A1"/>
    <w:rsid w:val="15CE7F30"/>
    <w:rsid w:val="15D6DB8C"/>
    <w:rsid w:val="160AFE23"/>
    <w:rsid w:val="160B893D"/>
    <w:rsid w:val="162335CA"/>
    <w:rsid w:val="162DBA59"/>
    <w:rsid w:val="1630A005"/>
    <w:rsid w:val="16379E11"/>
    <w:rsid w:val="1640B5F0"/>
    <w:rsid w:val="164D6F8F"/>
    <w:rsid w:val="167FF6DB"/>
    <w:rsid w:val="16EC9357"/>
    <w:rsid w:val="17020AA3"/>
    <w:rsid w:val="17165B21"/>
    <w:rsid w:val="17297E96"/>
    <w:rsid w:val="1740FFF4"/>
    <w:rsid w:val="174554A6"/>
    <w:rsid w:val="1763A52A"/>
    <w:rsid w:val="1770BFBA"/>
    <w:rsid w:val="177F03C0"/>
    <w:rsid w:val="1788DA3A"/>
    <w:rsid w:val="1792DABF"/>
    <w:rsid w:val="17A6B5DE"/>
    <w:rsid w:val="17AE3B35"/>
    <w:rsid w:val="17C58C99"/>
    <w:rsid w:val="17CA2346"/>
    <w:rsid w:val="17E16AD8"/>
    <w:rsid w:val="17E382DB"/>
    <w:rsid w:val="17F620AC"/>
    <w:rsid w:val="17FA3647"/>
    <w:rsid w:val="1809210F"/>
    <w:rsid w:val="181B6776"/>
    <w:rsid w:val="18328D0E"/>
    <w:rsid w:val="18807F19"/>
    <w:rsid w:val="18A3F33F"/>
    <w:rsid w:val="18F080E4"/>
    <w:rsid w:val="18F927FE"/>
    <w:rsid w:val="1911CEC5"/>
    <w:rsid w:val="192F920D"/>
    <w:rsid w:val="19329032"/>
    <w:rsid w:val="19430FF0"/>
    <w:rsid w:val="19BFEF66"/>
    <w:rsid w:val="19C4D237"/>
    <w:rsid w:val="19F724FC"/>
    <w:rsid w:val="1A05D60F"/>
    <w:rsid w:val="1A05D698"/>
    <w:rsid w:val="1A181350"/>
    <w:rsid w:val="1A20A93A"/>
    <w:rsid w:val="1A4182D2"/>
    <w:rsid w:val="1A4AE373"/>
    <w:rsid w:val="1A4C0748"/>
    <w:rsid w:val="1A5472D5"/>
    <w:rsid w:val="1A68F933"/>
    <w:rsid w:val="1A8D0BE8"/>
    <w:rsid w:val="1A8EC6BE"/>
    <w:rsid w:val="1AF5FC2B"/>
    <w:rsid w:val="1AFC51D4"/>
    <w:rsid w:val="1B0945CF"/>
    <w:rsid w:val="1B27DDA5"/>
    <w:rsid w:val="1B30A5BC"/>
    <w:rsid w:val="1B36407D"/>
    <w:rsid w:val="1B4F9EE9"/>
    <w:rsid w:val="1B8B9CB6"/>
    <w:rsid w:val="1BC6A33E"/>
    <w:rsid w:val="1BD311A6"/>
    <w:rsid w:val="1BFE17FA"/>
    <w:rsid w:val="1C338269"/>
    <w:rsid w:val="1C46F4AB"/>
    <w:rsid w:val="1C850115"/>
    <w:rsid w:val="1C8A3B7F"/>
    <w:rsid w:val="1D05F20D"/>
    <w:rsid w:val="1D0851C5"/>
    <w:rsid w:val="1D0E1793"/>
    <w:rsid w:val="1D1410CE"/>
    <w:rsid w:val="1D27C65D"/>
    <w:rsid w:val="1D8310E2"/>
    <w:rsid w:val="1DA9762F"/>
    <w:rsid w:val="1DEE5881"/>
    <w:rsid w:val="1DFB7F38"/>
    <w:rsid w:val="1E05DED5"/>
    <w:rsid w:val="1E27A6CD"/>
    <w:rsid w:val="1E5530E2"/>
    <w:rsid w:val="1E7F5564"/>
    <w:rsid w:val="1E8AE09A"/>
    <w:rsid w:val="1E8AF3DC"/>
    <w:rsid w:val="1EC006A9"/>
    <w:rsid w:val="1ED13EFA"/>
    <w:rsid w:val="1EF7075C"/>
    <w:rsid w:val="1EFD5771"/>
    <w:rsid w:val="1F29371D"/>
    <w:rsid w:val="1F3442EA"/>
    <w:rsid w:val="1F3653FC"/>
    <w:rsid w:val="1F51CBFD"/>
    <w:rsid w:val="1F5C0454"/>
    <w:rsid w:val="1F6735E0"/>
    <w:rsid w:val="1F6BA92F"/>
    <w:rsid w:val="1F87A29A"/>
    <w:rsid w:val="1FB571B8"/>
    <w:rsid w:val="201F4108"/>
    <w:rsid w:val="20417B57"/>
    <w:rsid w:val="20676B10"/>
    <w:rsid w:val="20BFDA2F"/>
    <w:rsid w:val="20E71CEA"/>
    <w:rsid w:val="211D1994"/>
    <w:rsid w:val="2121ABA4"/>
    <w:rsid w:val="212CA633"/>
    <w:rsid w:val="213326B4"/>
    <w:rsid w:val="2136200C"/>
    <w:rsid w:val="21444CBD"/>
    <w:rsid w:val="21AF2E94"/>
    <w:rsid w:val="22190B38"/>
    <w:rsid w:val="223C47BD"/>
    <w:rsid w:val="22404CFE"/>
    <w:rsid w:val="224E219C"/>
    <w:rsid w:val="22585632"/>
    <w:rsid w:val="22780D39"/>
    <w:rsid w:val="228205F7"/>
    <w:rsid w:val="2283C1F2"/>
    <w:rsid w:val="228D5841"/>
    <w:rsid w:val="22BF09AC"/>
    <w:rsid w:val="22D45BEB"/>
    <w:rsid w:val="22E134CE"/>
    <w:rsid w:val="230F6793"/>
    <w:rsid w:val="23258F4B"/>
    <w:rsid w:val="234AFEF5"/>
    <w:rsid w:val="2350318D"/>
    <w:rsid w:val="236F6059"/>
    <w:rsid w:val="23A7EF51"/>
    <w:rsid w:val="23B2E085"/>
    <w:rsid w:val="23DA902D"/>
    <w:rsid w:val="23E4BFBC"/>
    <w:rsid w:val="23F02D1F"/>
    <w:rsid w:val="23F04D43"/>
    <w:rsid w:val="23F8D8F5"/>
    <w:rsid w:val="243628F5"/>
    <w:rsid w:val="248DACF1"/>
    <w:rsid w:val="2490483A"/>
    <w:rsid w:val="24A33654"/>
    <w:rsid w:val="24B6EA6B"/>
    <w:rsid w:val="24CB898F"/>
    <w:rsid w:val="24D1F145"/>
    <w:rsid w:val="24DCE992"/>
    <w:rsid w:val="24FEEC02"/>
    <w:rsid w:val="252EFCC4"/>
    <w:rsid w:val="253382EC"/>
    <w:rsid w:val="2534CEF0"/>
    <w:rsid w:val="259D8807"/>
    <w:rsid w:val="25A6321B"/>
    <w:rsid w:val="25D81E8E"/>
    <w:rsid w:val="25E0E83B"/>
    <w:rsid w:val="25F98D4F"/>
    <w:rsid w:val="261AB871"/>
    <w:rsid w:val="266465F0"/>
    <w:rsid w:val="266BA269"/>
    <w:rsid w:val="266C1B3A"/>
    <w:rsid w:val="266DDCC9"/>
    <w:rsid w:val="26812C2D"/>
    <w:rsid w:val="268DC3BC"/>
    <w:rsid w:val="26AB7746"/>
    <w:rsid w:val="26B473D9"/>
    <w:rsid w:val="26DD65C2"/>
    <w:rsid w:val="26EFBCE8"/>
    <w:rsid w:val="27217BD5"/>
    <w:rsid w:val="2765385A"/>
    <w:rsid w:val="276EC95C"/>
    <w:rsid w:val="277B0582"/>
    <w:rsid w:val="27DA5306"/>
    <w:rsid w:val="27F074E5"/>
    <w:rsid w:val="2810D145"/>
    <w:rsid w:val="2868C4E4"/>
    <w:rsid w:val="292886BF"/>
    <w:rsid w:val="2934CCAE"/>
    <w:rsid w:val="29400B5D"/>
    <w:rsid w:val="294395FC"/>
    <w:rsid w:val="29581BD4"/>
    <w:rsid w:val="29803CDD"/>
    <w:rsid w:val="29A86400"/>
    <w:rsid w:val="29D216EC"/>
    <w:rsid w:val="29E6903C"/>
    <w:rsid w:val="29F8237C"/>
    <w:rsid w:val="2A15918A"/>
    <w:rsid w:val="2A1B3C78"/>
    <w:rsid w:val="2A2A982C"/>
    <w:rsid w:val="2A4B94EC"/>
    <w:rsid w:val="2A94DB0F"/>
    <w:rsid w:val="2A9F6634"/>
    <w:rsid w:val="2AC0932C"/>
    <w:rsid w:val="2ADFCAD0"/>
    <w:rsid w:val="2AEFB7EC"/>
    <w:rsid w:val="2AF2500C"/>
    <w:rsid w:val="2AF5CC33"/>
    <w:rsid w:val="2B059C00"/>
    <w:rsid w:val="2B232D6E"/>
    <w:rsid w:val="2B384FF9"/>
    <w:rsid w:val="2B3BB202"/>
    <w:rsid w:val="2B3EFCD5"/>
    <w:rsid w:val="2B6F8A78"/>
    <w:rsid w:val="2B920FFA"/>
    <w:rsid w:val="2BDB5316"/>
    <w:rsid w:val="2C11F921"/>
    <w:rsid w:val="2C1AD72A"/>
    <w:rsid w:val="2C1DB279"/>
    <w:rsid w:val="2C660248"/>
    <w:rsid w:val="2C6C2B00"/>
    <w:rsid w:val="2C804057"/>
    <w:rsid w:val="2C8D4FCF"/>
    <w:rsid w:val="2CEE8FA9"/>
    <w:rsid w:val="2CFC6248"/>
    <w:rsid w:val="2D0F8C26"/>
    <w:rsid w:val="2D320ACA"/>
    <w:rsid w:val="2D75B874"/>
    <w:rsid w:val="2D8D8C1E"/>
    <w:rsid w:val="2D93CCEA"/>
    <w:rsid w:val="2D9529AF"/>
    <w:rsid w:val="2D97F66B"/>
    <w:rsid w:val="2D9ACBB9"/>
    <w:rsid w:val="2D9E5D37"/>
    <w:rsid w:val="2DA00757"/>
    <w:rsid w:val="2DD5B3E9"/>
    <w:rsid w:val="2DEB40B1"/>
    <w:rsid w:val="2E01A4B6"/>
    <w:rsid w:val="2E3F6146"/>
    <w:rsid w:val="2E45B49B"/>
    <w:rsid w:val="2E4F62EE"/>
    <w:rsid w:val="2E548BD9"/>
    <w:rsid w:val="2E6A1B78"/>
    <w:rsid w:val="2E7CCE3E"/>
    <w:rsid w:val="2E8323D0"/>
    <w:rsid w:val="2E9CDBA5"/>
    <w:rsid w:val="2ECFF555"/>
    <w:rsid w:val="2EE1171C"/>
    <w:rsid w:val="2EE518F6"/>
    <w:rsid w:val="2EF9C111"/>
    <w:rsid w:val="2F0317A6"/>
    <w:rsid w:val="2F28E9A2"/>
    <w:rsid w:val="2F3FB29F"/>
    <w:rsid w:val="2F4AD72F"/>
    <w:rsid w:val="2F86B5D4"/>
    <w:rsid w:val="2F961ED0"/>
    <w:rsid w:val="2FD9FE86"/>
    <w:rsid w:val="2FE1CB2A"/>
    <w:rsid w:val="2FE7D89A"/>
    <w:rsid w:val="30058595"/>
    <w:rsid w:val="300D69FC"/>
    <w:rsid w:val="30315085"/>
    <w:rsid w:val="309E0120"/>
    <w:rsid w:val="30C8C429"/>
    <w:rsid w:val="30E0C6D3"/>
    <w:rsid w:val="3161BF6C"/>
    <w:rsid w:val="317EC6B7"/>
    <w:rsid w:val="3183AC15"/>
    <w:rsid w:val="31A00EEC"/>
    <w:rsid w:val="31A1F692"/>
    <w:rsid w:val="31A6CB7D"/>
    <w:rsid w:val="31AC19E8"/>
    <w:rsid w:val="31C9C0EC"/>
    <w:rsid w:val="31D86D86"/>
    <w:rsid w:val="320BFC56"/>
    <w:rsid w:val="322D8165"/>
    <w:rsid w:val="3281B386"/>
    <w:rsid w:val="32B32F47"/>
    <w:rsid w:val="32B77930"/>
    <w:rsid w:val="32FF92A0"/>
    <w:rsid w:val="33092B2C"/>
    <w:rsid w:val="330E9DC8"/>
    <w:rsid w:val="33264BFB"/>
    <w:rsid w:val="332DD5EC"/>
    <w:rsid w:val="3347525A"/>
    <w:rsid w:val="3348891A"/>
    <w:rsid w:val="3367052C"/>
    <w:rsid w:val="33BB128D"/>
    <w:rsid w:val="33C18E98"/>
    <w:rsid w:val="33F9458C"/>
    <w:rsid w:val="33FDC71E"/>
    <w:rsid w:val="3411F439"/>
    <w:rsid w:val="342A3998"/>
    <w:rsid w:val="343A2602"/>
    <w:rsid w:val="3440E9B7"/>
    <w:rsid w:val="3451038C"/>
    <w:rsid w:val="34757D0B"/>
    <w:rsid w:val="34904129"/>
    <w:rsid w:val="349AE811"/>
    <w:rsid w:val="34A65C23"/>
    <w:rsid w:val="34AB182F"/>
    <w:rsid w:val="34C90E9A"/>
    <w:rsid w:val="34E20CA2"/>
    <w:rsid w:val="35723D27"/>
    <w:rsid w:val="35797153"/>
    <w:rsid w:val="35800F7D"/>
    <w:rsid w:val="3597266B"/>
    <w:rsid w:val="35AE2C55"/>
    <w:rsid w:val="35ED714E"/>
    <w:rsid w:val="35FBC1DC"/>
    <w:rsid w:val="35FD59D1"/>
    <w:rsid w:val="360597A3"/>
    <w:rsid w:val="360A6878"/>
    <w:rsid w:val="3664C408"/>
    <w:rsid w:val="368D1D09"/>
    <w:rsid w:val="369088DB"/>
    <w:rsid w:val="369DFA7C"/>
    <w:rsid w:val="36BA68AB"/>
    <w:rsid w:val="3748364E"/>
    <w:rsid w:val="376128E4"/>
    <w:rsid w:val="377B57B9"/>
    <w:rsid w:val="377B9366"/>
    <w:rsid w:val="378659A4"/>
    <w:rsid w:val="378739FC"/>
    <w:rsid w:val="379A44C7"/>
    <w:rsid w:val="37A77733"/>
    <w:rsid w:val="37F2B8E5"/>
    <w:rsid w:val="3801E5C9"/>
    <w:rsid w:val="381E47A1"/>
    <w:rsid w:val="382EB1F9"/>
    <w:rsid w:val="382EE457"/>
    <w:rsid w:val="3832DB52"/>
    <w:rsid w:val="383F1E0C"/>
    <w:rsid w:val="387C62EB"/>
    <w:rsid w:val="389AA3D6"/>
    <w:rsid w:val="389F401D"/>
    <w:rsid w:val="38DD706B"/>
    <w:rsid w:val="38E14428"/>
    <w:rsid w:val="390F2E78"/>
    <w:rsid w:val="390F9187"/>
    <w:rsid w:val="3924153B"/>
    <w:rsid w:val="396FF763"/>
    <w:rsid w:val="399F3AA1"/>
    <w:rsid w:val="39ADBBE8"/>
    <w:rsid w:val="39ADC634"/>
    <w:rsid w:val="39D50894"/>
    <w:rsid w:val="39FB4B1B"/>
    <w:rsid w:val="3A0C07A1"/>
    <w:rsid w:val="3A124355"/>
    <w:rsid w:val="3A54B87A"/>
    <w:rsid w:val="3A69C803"/>
    <w:rsid w:val="3A703FA7"/>
    <w:rsid w:val="3A780796"/>
    <w:rsid w:val="3A834436"/>
    <w:rsid w:val="3AA74373"/>
    <w:rsid w:val="3AD4742A"/>
    <w:rsid w:val="3AE61F42"/>
    <w:rsid w:val="3AEE3B08"/>
    <w:rsid w:val="3B629972"/>
    <w:rsid w:val="3B6D1C08"/>
    <w:rsid w:val="3BCC9A1E"/>
    <w:rsid w:val="3BDAC126"/>
    <w:rsid w:val="3BDFC293"/>
    <w:rsid w:val="3BEB3355"/>
    <w:rsid w:val="3C577E4C"/>
    <w:rsid w:val="3C9218EC"/>
    <w:rsid w:val="3CA6D56C"/>
    <w:rsid w:val="3CC2EB91"/>
    <w:rsid w:val="3CD22075"/>
    <w:rsid w:val="3CD78D31"/>
    <w:rsid w:val="3CD86CFB"/>
    <w:rsid w:val="3D035991"/>
    <w:rsid w:val="3D2E34CC"/>
    <w:rsid w:val="3D39A3E6"/>
    <w:rsid w:val="3D511487"/>
    <w:rsid w:val="3D9E19CD"/>
    <w:rsid w:val="3DAE6480"/>
    <w:rsid w:val="3DDE2732"/>
    <w:rsid w:val="3DFA1124"/>
    <w:rsid w:val="3E186573"/>
    <w:rsid w:val="3E18E863"/>
    <w:rsid w:val="3E1EBD31"/>
    <w:rsid w:val="3E3C01BB"/>
    <w:rsid w:val="3E50F61B"/>
    <w:rsid w:val="3E5C2D72"/>
    <w:rsid w:val="3E63AEAE"/>
    <w:rsid w:val="3EA7E9D6"/>
    <w:rsid w:val="3EC6990F"/>
    <w:rsid w:val="3EF2DEE4"/>
    <w:rsid w:val="3EFCD769"/>
    <w:rsid w:val="3F1ECECC"/>
    <w:rsid w:val="3F1FBEEC"/>
    <w:rsid w:val="3F6D2C99"/>
    <w:rsid w:val="3FA0FFC1"/>
    <w:rsid w:val="3FA5FF09"/>
    <w:rsid w:val="3FB90EB8"/>
    <w:rsid w:val="3FF13E07"/>
    <w:rsid w:val="4028EA9A"/>
    <w:rsid w:val="403F5D5F"/>
    <w:rsid w:val="405CADE5"/>
    <w:rsid w:val="405D3E2B"/>
    <w:rsid w:val="4074D217"/>
    <w:rsid w:val="40EF3E59"/>
    <w:rsid w:val="40FF4574"/>
    <w:rsid w:val="41197857"/>
    <w:rsid w:val="411E905C"/>
    <w:rsid w:val="413BD3F4"/>
    <w:rsid w:val="4166A32B"/>
    <w:rsid w:val="416F36C0"/>
    <w:rsid w:val="41944272"/>
    <w:rsid w:val="419E372F"/>
    <w:rsid w:val="41AA4051"/>
    <w:rsid w:val="41F7B25C"/>
    <w:rsid w:val="420B8D0C"/>
    <w:rsid w:val="42231C76"/>
    <w:rsid w:val="423F31F7"/>
    <w:rsid w:val="4258CCC4"/>
    <w:rsid w:val="42A99FFD"/>
    <w:rsid w:val="42A9C5D8"/>
    <w:rsid w:val="42E52D8E"/>
    <w:rsid w:val="4314315E"/>
    <w:rsid w:val="4335490F"/>
    <w:rsid w:val="435C25EE"/>
    <w:rsid w:val="439EC000"/>
    <w:rsid w:val="43D2D4B5"/>
    <w:rsid w:val="44076AD6"/>
    <w:rsid w:val="441402FE"/>
    <w:rsid w:val="442E2576"/>
    <w:rsid w:val="4451E11F"/>
    <w:rsid w:val="448997D8"/>
    <w:rsid w:val="449DBA86"/>
    <w:rsid w:val="449F5B15"/>
    <w:rsid w:val="44A985A8"/>
    <w:rsid w:val="44D02863"/>
    <w:rsid w:val="44E0D575"/>
    <w:rsid w:val="44F78AC6"/>
    <w:rsid w:val="4506623F"/>
    <w:rsid w:val="452F858A"/>
    <w:rsid w:val="458839C7"/>
    <w:rsid w:val="45B698BD"/>
    <w:rsid w:val="45B9D71A"/>
    <w:rsid w:val="45F2200E"/>
    <w:rsid w:val="45F62149"/>
    <w:rsid w:val="46263752"/>
    <w:rsid w:val="4694458E"/>
    <w:rsid w:val="46F20742"/>
    <w:rsid w:val="47064823"/>
    <w:rsid w:val="474314DC"/>
    <w:rsid w:val="4777052F"/>
    <w:rsid w:val="478393F5"/>
    <w:rsid w:val="47877367"/>
    <w:rsid w:val="47BB251E"/>
    <w:rsid w:val="47C8452B"/>
    <w:rsid w:val="47CF6C02"/>
    <w:rsid w:val="47E0CFC2"/>
    <w:rsid w:val="47FB686E"/>
    <w:rsid w:val="4832501D"/>
    <w:rsid w:val="4838B1D5"/>
    <w:rsid w:val="484808B7"/>
    <w:rsid w:val="484E1B4D"/>
    <w:rsid w:val="48541655"/>
    <w:rsid w:val="4871CE96"/>
    <w:rsid w:val="48CB967E"/>
    <w:rsid w:val="48D3908A"/>
    <w:rsid w:val="48EB7F58"/>
    <w:rsid w:val="4922D1DD"/>
    <w:rsid w:val="493214AE"/>
    <w:rsid w:val="49724608"/>
    <w:rsid w:val="4983B2B5"/>
    <w:rsid w:val="49BB0131"/>
    <w:rsid w:val="49E825A7"/>
    <w:rsid w:val="49F97340"/>
    <w:rsid w:val="4A045247"/>
    <w:rsid w:val="4A640FC2"/>
    <w:rsid w:val="4A673BF2"/>
    <w:rsid w:val="4A76247C"/>
    <w:rsid w:val="4A8D428D"/>
    <w:rsid w:val="4A970191"/>
    <w:rsid w:val="4AB82897"/>
    <w:rsid w:val="4AC2257E"/>
    <w:rsid w:val="4AE43A0B"/>
    <w:rsid w:val="4AF735EB"/>
    <w:rsid w:val="4B03D533"/>
    <w:rsid w:val="4B3DF21E"/>
    <w:rsid w:val="4B487004"/>
    <w:rsid w:val="4B6737D3"/>
    <w:rsid w:val="4B8CD302"/>
    <w:rsid w:val="4B9128F5"/>
    <w:rsid w:val="4BBAB0C6"/>
    <w:rsid w:val="4BBD1457"/>
    <w:rsid w:val="4BD65158"/>
    <w:rsid w:val="4BEB51B2"/>
    <w:rsid w:val="4BF1ADB5"/>
    <w:rsid w:val="4BF75C20"/>
    <w:rsid w:val="4C010F56"/>
    <w:rsid w:val="4C01EF66"/>
    <w:rsid w:val="4C15EADC"/>
    <w:rsid w:val="4C39C1AD"/>
    <w:rsid w:val="4C6D7C29"/>
    <w:rsid w:val="4C81172D"/>
    <w:rsid w:val="4C842482"/>
    <w:rsid w:val="4CA3E5CB"/>
    <w:rsid w:val="4CAE450C"/>
    <w:rsid w:val="4CAF4B44"/>
    <w:rsid w:val="4CEE55CC"/>
    <w:rsid w:val="4D030834"/>
    <w:rsid w:val="4D2A50CB"/>
    <w:rsid w:val="4D320E40"/>
    <w:rsid w:val="4D37F8B2"/>
    <w:rsid w:val="4D59DF0F"/>
    <w:rsid w:val="4D75EE34"/>
    <w:rsid w:val="4D9CDFB7"/>
    <w:rsid w:val="4DA4FAAF"/>
    <w:rsid w:val="4DABB8DA"/>
    <w:rsid w:val="4DB34F17"/>
    <w:rsid w:val="4DBFA2DA"/>
    <w:rsid w:val="4DEA6A73"/>
    <w:rsid w:val="4DF25135"/>
    <w:rsid w:val="4DF5CDA9"/>
    <w:rsid w:val="4E086CC1"/>
    <w:rsid w:val="4E19C94F"/>
    <w:rsid w:val="4E2551E9"/>
    <w:rsid w:val="4E5A6600"/>
    <w:rsid w:val="4E725376"/>
    <w:rsid w:val="4E80BEE3"/>
    <w:rsid w:val="4EBFABB3"/>
    <w:rsid w:val="4EC68ADC"/>
    <w:rsid w:val="4F083A5D"/>
    <w:rsid w:val="4F101A43"/>
    <w:rsid w:val="4F2A8399"/>
    <w:rsid w:val="4F47F26E"/>
    <w:rsid w:val="4F5DF65C"/>
    <w:rsid w:val="4F94F659"/>
    <w:rsid w:val="4FB92A87"/>
    <w:rsid w:val="4FD037AE"/>
    <w:rsid w:val="4FDEC6B6"/>
    <w:rsid w:val="500B2994"/>
    <w:rsid w:val="500FA0DC"/>
    <w:rsid w:val="5035250D"/>
    <w:rsid w:val="504FDCDD"/>
    <w:rsid w:val="5066D6AF"/>
    <w:rsid w:val="5067D02E"/>
    <w:rsid w:val="506FF793"/>
    <w:rsid w:val="50733C4F"/>
    <w:rsid w:val="50D1F501"/>
    <w:rsid w:val="51106E91"/>
    <w:rsid w:val="511630A0"/>
    <w:rsid w:val="518AEC1E"/>
    <w:rsid w:val="51DF638A"/>
    <w:rsid w:val="51E2A7EA"/>
    <w:rsid w:val="51E3B091"/>
    <w:rsid w:val="51ED1E0D"/>
    <w:rsid w:val="521ED05A"/>
    <w:rsid w:val="5263EA71"/>
    <w:rsid w:val="526660A8"/>
    <w:rsid w:val="52A4A493"/>
    <w:rsid w:val="52B5E847"/>
    <w:rsid w:val="52BF5F20"/>
    <w:rsid w:val="52D60AC4"/>
    <w:rsid w:val="52E7EB0B"/>
    <w:rsid w:val="5322A78F"/>
    <w:rsid w:val="5329DE7A"/>
    <w:rsid w:val="532B9819"/>
    <w:rsid w:val="532CF67E"/>
    <w:rsid w:val="5331441B"/>
    <w:rsid w:val="5340C8FB"/>
    <w:rsid w:val="5350703F"/>
    <w:rsid w:val="535BFEDB"/>
    <w:rsid w:val="536650D1"/>
    <w:rsid w:val="53A45F08"/>
    <w:rsid w:val="53D44193"/>
    <w:rsid w:val="53DC60EF"/>
    <w:rsid w:val="541AFB14"/>
    <w:rsid w:val="541C32D7"/>
    <w:rsid w:val="5433F43E"/>
    <w:rsid w:val="5446E98A"/>
    <w:rsid w:val="5464D53F"/>
    <w:rsid w:val="5466E645"/>
    <w:rsid w:val="5477EE4B"/>
    <w:rsid w:val="54832C1B"/>
    <w:rsid w:val="5486B9CA"/>
    <w:rsid w:val="54ACE64A"/>
    <w:rsid w:val="54B0FB94"/>
    <w:rsid w:val="54D4CFF1"/>
    <w:rsid w:val="54E5942A"/>
    <w:rsid w:val="54E5E2E9"/>
    <w:rsid w:val="54FA809F"/>
    <w:rsid w:val="55197100"/>
    <w:rsid w:val="5588F767"/>
    <w:rsid w:val="55D555B3"/>
    <w:rsid w:val="55ED8909"/>
    <w:rsid w:val="55F4846A"/>
    <w:rsid w:val="56422C0F"/>
    <w:rsid w:val="564FE354"/>
    <w:rsid w:val="56581E23"/>
    <w:rsid w:val="5682130F"/>
    <w:rsid w:val="5699B8BC"/>
    <w:rsid w:val="56EBE691"/>
    <w:rsid w:val="57173036"/>
    <w:rsid w:val="57793FC6"/>
    <w:rsid w:val="577B01F9"/>
    <w:rsid w:val="5780C633"/>
    <w:rsid w:val="57BE93A1"/>
    <w:rsid w:val="57CA8891"/>
    <w:rsid w:val="584AA62A"/>
    <w:rsid w:val="58540F2D"/>
    <w:rsid w:val="58AA9603"/>
    <w:rsid w:val="58ABE132"/>
    <w:rsid w:val="58B00619"/>
    <w:rsid w:val="591D203C"/>
    <w:rsid w:val="59688510"/>
    <w:rsid w:val="59798B4E"/>
    <w:rsid w:val="59A9A06B"/>
    <w:rsid w:val="59D9F56C"/>
    <w:rsid w:val="59E55CC8"/>
    <w:rsid w:val="59EB7B22"/>
    <w:rsid w:val="5A0DF4FD"/>
    <w:rsid w:val="5A10DA55"/>
    <w:rsid w:val="5A593150"/>
    <w:rsid w:val="5A6983EB"/>
    <w:rsid w:val="5A8A3DCA"/>
    <w:rsid w:val="5AB9602E"/>
    <w:rsid w:val="5ABE773F"/>
    <w:rsid w:val="5AC2E486"/>
    <w:rsid w:val="5AD2C332"/>
    <w:rsid w:val="5B25945A"/>
    <w:rsid w:val="5B286818"/>
    <w:rsid w:val="5B4FFCDE"/>
    <w:rsid w:val="5B56821B"/>
    <w:rsid w:val="5B7BE7A6"/>
    <w:rsid w:val="5BA24A0F"/>
    <w:rsid w:val="5BC91DFF"/>
    <w:rsid w:val="5BDF689D"/>
    <w:rsid w:val="5BE5133B"/>
    <w:rsid w:val="5BFEBFBE"/>
    <w:rsid w:val="5C022ED0"/>
    <w:rsid w:val="5C2D0661"/>
    <w:rsid w:val="5C34D05F"/>
    <w:rsid w:val="5C4714A2"/>
    <w:rsid w:val="5C4CCBCD"/>
    <w:rsid w:val="5C96EAF1"/>
    <w:rsid w:val="5CA3EDDA"/>
    <w:rsid w:val="5CB70715"/>
    <w:rsid w:val="5CBA37BC"/>
    <w:rsid w:val="5CC88A20"/>
    <w:rsid w:val="5D1B5A5F"/>
    <w:rsid w:val="5D301F17"/>
    <w:rsid w:val="5D3504D5"/>
    <w:rsid w:val="5D387CD9"/>
    <w:rsid w:val="5D3E1A70"/>
    <w:rsid w:val="5D4D74F2"/>
    <w:rsid w:val="5D56DD2B"/>
    <w:rsid w:val="5D7282E9"/>
    <w:rsid w:val="5DA7D8E6"/>
    <w:rsid w:val="5DC9F6BA"/>
    <w:rsid w:val="5DF44A0A"/>
    <w:rsid w:val="5E1A3C6D"/>
    <w:rsid w:val="5E2D0F16"/>
    <w:rsid w:val="5E332ACF"/>
    <w:rsid w:val="5E5FD704"/>
    <w:rsid w:val="5E67FA24"/>
    <w:rsid w:val="5E77428B"/>
    <w:rsid w:val="5EBEC210"/>
    <w:rsid w:val="5EBF0E76"/>
    <w:rsid w:val="5EDA710B"/>
    <w:rsid w:val="5EE85889"/>
    <w:rsid w:val="5EF5B78F"/>
    <w:rsid w:val="5F1A7B4A"/>
    <w:rsid w:val="5F253AB4"/>
    <w:rsid w:val="5F27471B"/>
    <w:rsid w:val="5F4B8865"/>
    <w:rsid w:val="5F71D158"/>
    <w:rsid w:val="5FACD686"/>
    <w:rsid w:val="5FBA7294"/>
    <w:rsid w:val="5FC17AA0"/>
    <w:rsid w:val="608CBC87"/>
    <w:rsid w:val="60AD5636"/>
    <w:rsid w:val="60AF08D9"/>
    <w:rsid w:val="60EB1881"/>
    <w:rsid w:val="60F223C3"/>
    <w:rsid w:val="60FECCE9"/>
    <w:rsid w:val="610E5681"/>
    <w:rsid w:val="612109BA"/>
    <w:rsid w:val="61232A7E"/>
    <w:rsid w:val="614953F7"/>
    <w:rsid w:val="616EABD3"/>
    <w:rsid w:val="619C01DC"/>
    <w:rsid w:val="61D1BB56"/>
    <w:rsid w:val="61D41C88"/>
    <w:rsid w:val="61D7CE22"/>
    <w:rsid w:val="61E1C916"/>
    <w:rsid w:val="623F369F"/>
    <w:rsid w:val="627E8460"/>
    <w:rsid w:val="62D2EF3C"/>
    <w:rsid w:val="62D4160A"/>
    <w:rsid w:val="62E28896"/>
    <w:rsid w:val="630C03EB"/>
    <w:rsid w:val="63112A14"/>
    <w:rsid w:val="637ABBCD"/>
    <w:rsid w:val="63829E47"/>
    <w:rsid w:val="638B5F3C"/>
    <w:rsid w:val="64022BF9"/>
    <w:rsid w:val="6408D76C"/>
    <w:rsid w:val="64603D9C"/>
    <w:rsid w:val="64A92E7E"/>
    <w:rsid w:val="64D4062F"/>
    <w:rsid w:val="64DC39F4"/>
    <w:rsid w:val="64F7216D"/>
    <w:rsid w:val="64FA7CD2"/>
    <w:rsid w:val="650FA5DB"/>
    <w:rsid w:val="651BB6B1"/>
    <w:rsid w:val="6524D452"/>
    <w:rsid w:val="654E0C79"/>
    <w:rsid w:val="658B7522"/>
    <w:rsid w:val="658DF073"/>
    <w:rsid w:val="658F0A5D"/>
    <w:rsid w:val="659A70E4"/>
    <w:rsid w:val="65BF45E8"/>
    <w:rsid w:val="65C4896A"/>
    <w:rsid w:val="66769EB2"/>
    <w:rsid w:val="667BF2E4"/>
    <w:rsid w:val="66C9DCA4"/>
    <w:rsid w:val="66D340F0"/>
    <w:rsid w:val="66E05DFB"/>
    <w:rsid w:val="672AA62D"/>
    <w:rsid w:val="678A513C"/>
    <w:rsid w:val="678A8AE6"/>
    <w:rsid w:val="67B1463A"/>
    <w:rsid w:val="67BD29C4"/>
    <w:rsid w:val="67BE3CE8"/>
    <w:rsid w:val="67C5DFF7"/>
    <w:rsid w:val="67DBE872"/>
    <w:rsid w:val="682EFCEF"/>
    <w:rsid w:val="684E5A07"/>
    <w:rsid w:val="687C1729"/>
    <w:rsid w:val="689E5E44"/>
    <w:rsid w:val="68DF920C"/>
    <w:rsid w:val="6906BB5F"/>
    <w:rsid w:val="690D110A"/>
    <w:rsid w:val="695B67AD"/>
    <w:rsid w:val="6961B091"/>
    <w:rsid w:val="69C6AE38"/>
    <w:rsid w:val="69D11D4E"/>
    <w:rsid w:val="69DC5943"/>
    <w:rsid w:val="69EF9D82"/>
    <w:rsid w:val="6A2CA659"/>
    <w:rsid w:val="6AA28E3B"/>
    <w:rsid w:val="6AEC4FE0"/>
    <w:rsid w:val="6AF6BE95"/>
    <w:rsid w:val="6AF87E10"/>
    <w:rsid w:val="6B1CF901"/>
    <w:rsid w:val="6B24E6C7"/>
    <w:rsid w:val="6B642BC2"/>
    <w:rsid w:val="6B89F5AB"/>
    <w:rsid w:val="6BE4C637"/>
    <w:rsid w:val="6C257F4F"/>
    <w:rsid w:val="6C7C6E4F"/>
    <w:rsid w:val="6C7D813B"/>
    <w:rsid w:val="6C8AB535"/>
    <w:rsid w:val="6C8CF130"/>
    <w:rsid w:val="6CBECC69"/>
    <w:rsid w:val="6CD1547D"/>
    <w:rsid w:val="6CF27EA3"/>
    <w:rsid w:val="6CF3B337"/>
    <w:rsid w:val="6D0856F0"/>
    <w:rsid w:val="6D122EAB"/>
    <w:rsid w:val="6D1CBEB0"/>
    <w:rsid w:val="6D37A37C"/>
    <w:rsid w:val="6D430317"/>
    <w:rsid w:val="6D66AA3B"/>
    <w:rsid w:val="6D7248C6"/>
    <w:rsid w:val="6D78EB0A"/>
    <w:rsid w:val="6DB6E20F"/>
    <w:rsid w:val="6DB7EF85"/>
    <w:rsid w:val="6DD0C022"/>
    <w:rsid w:val="6E375782"/>
    <w:rsid w:val="6E3D82C2"/>
    <w:rsid w:val="6E42ACCE"/>
    <w:rsid w:val="6E5BA0C1"/>
    <w:rsid w:val="6E667BD8"/>
    <w:rsid w:val="6E86BDF7"/>
    <w:rsid w:val="6E8D5DF9"/>
    <w:rsid w:val="6EA7FB19"/>
    <w:rsid w:val="6EB8D378"/>
    <w:rsid w:val="6ED0BBA7"/>
    <w:rsid w:val="6EE40C44"/>
    <w:rsid w:val="6EFDAD51"/>
    <w:rsid w:val="6F067875"/>
    <w:rsid w:val="6F1D0C1D"/>
    <w:rsid w:val="6F553808"/>
    <w:rsid w:val="6F57BFCB"/>
    <w:rsid w:val="6F6DB8D5"/>
    <w:rsid w:val="6F8A7AAF"/>
    <w:rsid w:val="6F93E1F5"/>
    <w:rsid w:val="6FB8DCA4"/>
    <w:rsid w:val="6FBC4CEB"/>
    <w:rsid w:val="703A352A"/>
    <w:rsid w:val="704B0B5A"/>
    <w:rsid w:val="7054556A"/>
    <w:rsid w:val="70B12549"/>
    <w:rsid w:val="70B8843C"/>
    <w:rsid w:val="70D3BD63"/>
    <w:rsid w:val="70DE3E0C"/>
    <w:rsid w:val="70E1D49B"/>
    <w:rsid w:val="70F4207A"/>
    <w:rsid w:val="70FC7C4D"/>
    <w:rsid w:val="7101A3DD"/>
    <w:rsid w:val="71175442"/>
    <w:rsid w:val="712CACAD"/>
    <w:rsid w:val="712EE174"/>
    <w:rsid w:val="7133A537"/>
    <w:rsid w:val="71402584"/>
    <w:rsid w:val="714AC8DC"/>
    <w:rsid w:val="71513171"/>
    <w:rsid w:val="71803DAC"/>
    <w:rsid w:val="718FB4E7"/>
    <w:rsid w:val="71944293"/>
    <w:rsid w:val="719BE54B"/>
    <w:rsid w:val="71A8E94E"/>
    <w:rsid w:val="71E128DB"/>
    <w:rsid w:val="71FC72D0"/>
    <w:rsid w:val="72034F8F"/>
    <w:rsid w:val="72261C02"/>
    <w:rsid w:val="726CBF39"/>
    <w:rsid w:val="7280CB65"/>
    <w:rsid w:val="72C735FD"/>
    <w:rsid w:val="72D0FDD3"/>
    <w:rsid w:val="731C5A85"/>
    <w:rsid w:val="7337B7AF"/>
    <w:rsid w:val="7348D708"/>
    <w:rsid w:val="73551722"/>
    <w:rsid w:val="739E5DE0"/>
    <w:rsid w:val="73AE25A1"/>
    <w:rsid w:val="73B9842E"/>
    <w:rsid w:val="73BB7915"/>
    <w:rsid w:val="73CAF83E"/>
    <w:rsid w:val="73CFADB0"/>
    <w:rsid w:val="73D4351C"/>
    <w:rsid w:val="73E6E8C0"/>
    <w:rsid w:val="73F275C1"/>
    <w:rsid w:val="7413DE38"/>
    <w:rsid w:val="741AC78F"/>
    <w:rsid w:val="741EC14F"/>
    <w:rsid w:val="7422ABCE"/>
    <w:rsid w:val="746E57D7"/>
    <w:rsid w:val="747322B5"/>
    <w:rsid w:val="74D1E644"/>
    <w:rsid w:val="74D3860D"/>
    <w:rsid w:val="7560F8E9"/>
    <w:rsid w:val="756CEAB3"/>
    <w:rsid w:val="759FFF96"/>
    <w:rsid w:val="75C2F1B4"/>
    <w:rsid w:val="75E2C675"/>
    <w:rsid w:val="75FD7A40"/>
    <w:rsid w:val="7608AD23"/>
    <w:rsid w:val="762501A3"/>
    <w:rsid w:val="762FA195"/>
    <w:rsid w:val="7633DB4C"/>
    <w:rsid w:val="763D5DBD"/>
    <w:rsid w:val="7656F382"/>
    <w:rsid w:val="765CF032"/>
    <w:rsid w:val="7684A3A6"/>
    <w:rsid w:val="76A3272A"/>
    <w:rsid w:val="774F7976"/>
    <w:rsid w:val="77B8BA2A"/>
    <w:rsid w:val="77C1E539"/>
    <w:rsid w:val="77C2C29B"/>
    <w:rsid w:val="77CECEF1"/>
    <w:rsid w:val="77EB3B9D"/>
    <w:rsid w:val="780B26CF"/>
    <w:rsid w:val="7812F5B6"/>
    <w:rsid w:val="781DD9EA"/>
    <w:rsid w:val="784DBE38"/>
    <w:rsid w:val="784DCA17"/>
    <w:rsid w:val="785DDF2E"/>
    <w:rsid w:val="785EF9C9"/>
    <w:rsid w:val="7873CCF4"/>
    <w:rsid w:val="788488A2"/>
    <w:rsid w:val="789BCADD"/>
    <w:rsid w:val="78C4CEA6"/>
    <w:rsid w:val="78DD7A6C"/>
    <w:rsid w:val="78E68BAE"/>
    <w:rsid w:val="791340B7"/>
    <w:rsid w:val="791A7CB4"/>
    <w:rsid w:val="79992997"/>
    <w:rsid w:val="799D2ED4"/>
    <w:rsid w:val="79C18AEB"/>
    <w:rsid w:val="79C227E5"/>
    <w:rsid w:val="79C4A273"/>
    <w:rsid w:val="79C7B6FA"/>
    <w:rsid w:val="7A0F3DDE"/>
    <w:rsid w:val="7A136DEF"/>
    <w:rsid w:val="7A138EFF"/>
    <w:rsid w:val="7A164643"/>
    <w:rsid w:val="7A2E9CFA"/>
    <w:rsid w:val="7A52ADBF"/>
    <w:rsid w:val="7AA87825"/>
    <w:rsid w:val="7AC50041"/>
    <w:rsid w:val="7AD74756"/>
    <w:rsid w:val="7AECD80F"/>
    <w:rsid w:val="7AEFB3EA"/>
    <w:rsid w:val="7AFB1021"/>
    <w:rsid w:val="7B36AD8D"/>
    <w:rsid w:val="7B489A14"/>
    <w:rsid w:val="7B785D7B"/>
    <w:rsid w:val="7B8994E1"/>
    <w:rsid w:val="7B963988"/>
    <w:rsid w:val="7BA1F8C8"/>
    <w:rsid w:val="7BA8E934"/>
    <w:rsid w:val="7BB1F97B"/>
    <w:rsid w:val="7BB59C17"/>
    <w:rsid w:val="7BCCEDC0"/>
    <w:rsid w:val="7BD78AC6"/>
    <w:rsid w:val="7BD7EBEF"/>
    <w:rsid w:val="7BEDDD3B"/>
    <w:rsid w:val="7BF60B3A"/>
    <w:rsid w:val="7C06C0BE"/>
    <w:rsid w:val="7C070864"/>
    <w:rsid w:val="7C0DC61B"/>
    <w:rsid w:val="7C2086C8"/>
    <w:rsid w:val="7C4CFDB1"/>
    <w:rsid w:val="7C4DCCF4"/>
    <w:rsid w:val="7C672DCF"/>
    <w:rsid w:val="7C6AC138"/>
    <w:rsid w:val="7C97166E"/>
    <w:rsid w:val="7CB4F85D"/>
    <w:rsid w:val="7CB552BC"/>
    <w:rsid w:val="7CD3AE1C"/>
    <w:rsid w:val="7CF1B648"/>
    <w:rsid w:val="7D03156D"/>
    <w:rsid w:val="7D03A0FB"/>
    <w:rsid w:val="7D1CE0F5"/>
    <w:rsid w:val="7D2DEBE9"/>
    <w:rsid w:val="7D4446B9"/>
    <w:rsid w:val="7D555F16"/>
    <w:rsid w:val="7D646B38"/>
    <w:rsid w:val="7DA0B947"/>
    <w:rsid w:val="7DB1F341"/>
    <w:rsid w:val="7DE04AA7"/>
    <w:rsid w:val="7DF76D65"/>
    <w:rsid w:val="7DFB2614"/>
    <w:rsid w:val="7E12C885"/>
    <w:rsid w:val="7E132E52"/>
    <w:rsid w:val="7E153A1D"/>
    <w:rsid w:val="7E1EE2C5"/>
    <w:rsid w:val="7E23075E"/>
    <w:rsid w:val="7E55966D"/>
    <w:rsid w:val="7E8A3D83"/>
    <w:rsid w:val="7E9F3B8E"/>
    <w:rsid w:val="7EB907AE"/>
    <w:rsid w:val="7ECB819D"/>
    <w:rsid w:val="7ED77FFE"/>
    <w:rsid w:val="7F147827"/>
    <w:rsid w:val="7F1C1C7F"/>
    <w:rsid w:val="7F3D4260"/>
    <w:rsid w:val="7F3D7F9E"/>
    <w:rsid w:val="7F77887A"/>
    <w:rsid w:val="7FBF7FBC"/>
    <w:rsid w:val="7FEC7A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9325A"/>
  <w15:chartTrackingRefBased/>
  <w15:docId w15:val="{55FBA71C-3EB4-914C-8384-B8DEBE52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9C"/>
    <w:rPr>
      <w:rFonts w:eastAsia="Times New Roman"/>
      <w:sz w:val="24"/>
      <w:szCs w:val="24"/>
      <w:lang w:val="en-CZ" w:eastAsia="en-GB"/>
    </w:rPr>
  </w:style>
  <w:style w:type="paragraph" w:styleId="Heading1">
    <w:name w:val="heading 1"/>
    <w:basedOn w:val="Normal"/>
    <w:next w:val="Paragraph"/>
    <w:link w:val="Heading1Char"/>
    <w:qFormat/>
    <w:rsid w:val="001E654D"/>
    <w:pPr>
      <w:keepNext/>
      <w:spacing w:before="360" w:line="276" w:lineRule="auto"/>
      <w:ind w:right="567"/>
      <w:contextualSpacing/>
      <w:outlineLvl w:val="0"/>
    </w:pPr>
    <w:rPr>
      <w:rFonts w:eastAsia="MS Mincho" w:cs="Arial"/>
      <w:b/>
      <w:bCs/>
      <w:kern w:val="32"/>
      <w:sz w:val="22"/>
      <w:szCs w:val="32"/>
      <w:lang w:val="en-US" w:eastAsia="en-US"/>
    </w:rPr>
  </w:style>
  <w:style w:type="paragraph" w:styleId="Heading2">
    <w:name w:val="heading 2"/>
    <w:basedOn w:val="Normal"/>
    <w:next w:val="Paragraph"/>
    <w:link w:val="Heading2Char"/>
    <w:qFormat/>
    <w:rsid w:val="007D1C22"/>
    <w:pPr>
      <w:keepNext/>
      <w:spacing w:before="240" w:after="60" w:line="360" w:lineRule="auto"/>
      <w:ind w:right="567"/>
      <w:contextualSpacing/>
      <w:outlineLvl w:val="1"/>
    </w:pPr>
    <w:rPr>
      <w:rFonts w:eastAsia="MS Mincho" w:cs="Arial"/>
      <w:b/>
      <w:bCs/>
      <w:sz w:val="21"/>
      <w:lang w:val="en-US" w:eastAsia="en-US"/>
    </w:rPr>
  </w:style>
  <w:style w:type="paragraph" w:styleId="Heading3">
    <w:name w:val="heading 3"/>
    <w:basedOn w:val="Normal"/>
    <w:next w:val="Paragraph"/>
    <w:link w:val="Heading3Char"/>
    <w:qFormat/>
    <w:rsid w:val="003817D0"/>
    <w:pPr>
      <w:keepNext/>
      <w:spacing w:before="360" w:after="60" w:line="360" w:lineRule="auto"/>
      <w:ind w:right="567"/>
      <w:contextualSpacing/>
      <w:outlineLvl w:val="2"/>
    </w:pPr>
    <w:rPr>
      <w:rFonts w:eastAsiaTheme="majorEastAsia" w:cs="Arial"/>
      <w:bCs/>
      <w:i/>
      <w:sz w:val="22"/>
      <w:szCs w:val="26"/>
      <w:lang w:val="en-US" w:eastAsia="en-US"/>
    </w:rPr>
  </w:style>
  <w:style w:type="paragraph" w:styleId="Heading4">
    <w:name w:val="heading 4"/>
    <w:basedOn w:val="Normal"/>
    <w:next w:val="Normal"/>
    <w:link w:val="Heading4Char"/>
    <w:uiPriority w:val="9"/>
    <w:semiHidden/>
    <w:unhideWhenUsed/>
    <w:rsid w:val="00B37155"/>
    <w:pPr>
      <w:keepNext/>
      <w:keepLines/>
      <w:spacing w:before="40" w:line="360"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597"/>
    <w:pPr>
      <w:spacing w:line="360" w:lineRule="auto"/>
      <w:ind w:left="720"/>
      <w:contextualSpacing/>
    </w:pPr>
    <w:rPr>
      <w:rFonts w:asciiTheme="minorHAnsi" w:eastAsiaTheme="minorHAnsi" w:hAnsiTheme="minorHAnsi" w:cstheme="minorBidi"/>
      <w:sz w:val="22"/>
      <w:szCs w:val="22"/>
      <w:lang w:val="en-US" w:eastAsia="en-US"/>
    </w:rPr>
  </w:style>
  <w:style w:type="paragraph" w:styleId="BalloonText">
    <w:name w:val="Balloon Text"/>
    <w:basedOn w:val="Normal"/>
    <w:link w:val="BalloonTextChar"/>
    <w:uiPriority w:val="99"/>
    <w:semiHidden/>
    <w:unhideWhenUsed/>
    <w:rsid w:val="00B87A60"/>
    <w:pPr>
      <w:spacing w:line="360" w:lineRule="auto"/>
    </w:pPr>
    <w:rPr>
      <w:rFonts w:eastAsiaTheme="minorHAnsi"/>
      <w:sz w:val="18"/>
      <w:szCs w:val="18"/>
      <w:lang w:val="en-US" w:eastAsia="en-US"/>
    </w:rPr>
  </w:style>
  <w:style w:type="character" w:customStyle="1" w:styleId="BalloonTextChar">
    <w:name w:val="Balloon Text Char"/>
    <w:basedOn w:val="DefaultParagraphFont"/>
    <w:link w:val="BalloonText"/>
    <w:uiPriority w:val="99"/>
    <w:semiHidden/>
    <w:rsid w:val="00B87A60"/>
    <w:rPr>
      <w:rFonts w:ascii="Times New Roman" w:hAnsi="Times New Roman" w:cs="Times New Roman"/>
      <w:sz w:val="18"/>
      <w:szCs w:val="18"/>
    </w:rPr>
  </w:style>
  <w:style w:type="character" w:styleId="Hyperlink">
    <w:name w:val="Hyperlink"/>
    <w:basedOn w:val="DefaultParagraphFont"/>
    <w:uiPriority w:val="99"/>
    <w:unhideWhenUsed/>
    <w:rsid w:val="00B87A60"/>
    <w:rPr>
      <w:color w:val="0563C1" w:themeColor="hyperlink"/>
      <w:u w:val="single"/>
    </w:rPr>
  </w:style>
  <w:style w:type="character" w:styleId="UnresolvedMention">
    <w:name w:val="Unresolved Mention"/>
    <w:basedOn w:val="DefaultParagraphFont"/>
    <w:uiPriority w:val="99"/>
    <w:semiHidden/>
    <w:unhideWhenUsed/>
    <w:rsid w:val="00B87A60"/>
    <w:rPr>
      <w:color w:val="605E5C"/>
      <w:shd w:val="clear" w:color="auto" w:fill="E1DFDD"/>
    </w:rPr>
  </w:style>
  <w:style w:type="character" w:customStyle="1" w:styleId="Heading1Char">
    <w:name w:val="Heading 1 Char"/>
    <w:basedOn w:val="DefaultParagraphFont"/>
    <w:link w:val="Heading1"/>
    <w:rsid w:val="001E654D"/>
    <w:rPr>
      <w:rFonts w:cs="Arial"/>
      <w:b/>
      <w:bCs/>
      <w:kern w:val="32"/>
      <w:sz w:val="22"/>
      <w:szCs w:val="32"/>
    </w:rPr>
  </w:style>
  <w:style w:type="paragraph" w:styleId="NoSpacing">
    <w:name w:val="No Spacing"/>
    <w:uiPriority w:val="1"/>
    <w:rsid w:val="00B87A60"/>
  </w:style>
  <w:style w:type="character" w:styleId="CommentReference">
    <w:name w:val="annotation reference"/>
    <w:basedOn w:val="DefaultParagraphFont"/>
    <w:uiPriority w:val="99"/>
    <w:semiHidden/>
    <w:unhideWhenUsed/>
    <w:rsid w:val="00905B69"/>
    <w:rPr>
      <w:sz w:val="16"/>
      <w:szCs w:val="16"/>
    </w:rPr>
  </w:style>
  <w:style w:type="paragraph" w:styleId="CommentText">
    <w:name w:val="annotation text"/>
    <w:basedOn w:val="Normal"/>
    <w:link w:val="CommentTextChar"/>
    <w:uiPriority w:val="99"/>
    <w:unhideWhenUsed/>
    <w:rsid w:val="00905B69"/>
    <w:pPr>
      <w:spacing w:line="360" w:lineRule="auto"/>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905B69"/>
    <w:rPr>
      <w:sz w:val="20"/>
      <w:szCs w:val="20"/>
    </w:rPr>
  </w:style>
  <w:style w:type="paragraph" w:styleId="CommentSubject">
    <w:name w:val="annotation subject"/>
    <w:basedOn w:val="CommentText"/>
    <w:next w:val="CommentText"/>
    <w:link w:val="CommentSubjectChar"/>
    <w:uiPriority w:val="99"/>
    <w:semiHidden/>
    <w:unhideWhenUsed/>
    <w:rsid w:val="00905B69"/>
    <w:rPr>
      <w:b/>
      <w:bCs/>
    </w:rPr>
  </w:style>
  <w:style w:type="character" w:customStyle="1" w:styleId="CommentSubjectChar">
    <w:name w:val="Comment Subject Char"/>
    <w:basedOn w:val="CommentTextChar"/>
    <w:link w:val="CommentSubject"/>
    <w:uiPriority w:val="99"/>
    <w:semiHidden/>
    <w:rsid w:val="00905B69"/>
    <w:rPr>
      <w:b/>
      <w:bCs/>
      <w:sz w:val="20"/>
      <w:szCs w:val="20"/>
    </w:rPr>
  </w:style>
  <w:style w:type="paragraph" w:styleId="Revision">
    <w:name w:val="Revision"/>
    <w:hidden/>
    <w:uiPriority w:val="99"/>
    <w:semiHidden/>
    <w:rsid w:val="00BD3BE8"/>
  </w:style>
  <w:style w:type="character" w:styleId="FollowedHyperlink">
    <w:name w:val="FollowedHyperlink"/>
    <w:basedOn w:val="DefaultParagraphFont"/>
    <w:uiPriority w:val="99"/>
    <w:semiHidden/>
    <w:unhideWhenUsed/>
    <w:rsid w:val="00071CF4"/>
    <w:rPr>
      <w:color w:val="954F72" w:themeColor="followedHyperlink"/>
      <w:u w:val="single"/>
    </w:rPr>
  </w:style>
  <w:style w:type="character" w:customStyle="1" w:styleId="Heading4Char">
    <w:name w:val="Heading 4 Char"/>
    <w:basedOn w:val="DefaultParagraphFont"/>
    <w:link w:val="Heading4"/>
    <w:uiPriority w:val="9"/>
    <w:semiHidden/>
    <w:rsid w:val="00B37155"/>
    <w:rPr>
      <w:rFonts w:asciiTheme="majorHAnsi" w:eastAsiaTheme="majorEastAsia" w:hAnsiTheme="majorHAnsi" w:cstheme="majorBidi"/>
      <w:i/>
      <w:iCs/>
      <w:color w:val="2F5496" w:themeColor="accent1" w:themeShade="BF"/>
      <w:lang w:val="en-US" w:eastAsia="en-GB"/>
    </w:rPr>
  </w:style>
  <w:style w:type="character" w:styleId="Mention">
    <w:name w:val="Mention"/>
    <w:basedOn w:val="DefaultParagraphFont"/>
    <w:uiPriority w:val="99"/>
    <w:unhideWhenUsed/>
    <w:rsid w:val="00567303"/>
    <w:rPr>
      <w:color w:val="2B579A"/>
      <w:shd w:val="clear" w:color="auto" w:fill="E1DFDD"/>
    </w:rPr>
  </w:style>
  <w:style w:type="character" w:customStyle="1" w:styleId="apple-converted-space">
    <w:name w:val="apple-converted-space"/>
    <w:basedOn w:val="DefaultParagraphFont"/>
    <w:rsid w:val="0078142B"/>
  </w:style>
  <w:style w:type="character" w:customStyle="1" w:styleId="Heading3Char">
    <w:name w:val="Heading 3 Char"/>
    <w:basedOn w:val="DefaultParagraphFont"/>
    <w:link w:val="Heading3"/>
    <w:rsid w:val="003817D0"/>
    <w:rPr>
      <w:rFonts w:eastAsiaTheme="majorEastAsia" w:cs="Arial"/>
      <w:bCs/>
      <w:i/>
      <w:sz w:val="24"/>
      <w:szCs w:val="26"/>
    </w:rPr>
  </w:style>
  <w:style w:type="table" w:styleId="TableGrid">
    <w:name w:val="Table Grid"/>
    <w:basedOn w:val="TableNormal"/>
    <w:uiPriority w:val="39"/>
    <w:rsid w:val="00EA7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A5B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927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967C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rticletitle">
    <w:name w:val="Article title"/>
    <w:basedOn w:val="Normal"/>
    <w:next w:val="Normal"/>
    <w:qFormat/>
    <w:rsid w:val="003817D0"/>
    <w:pPr>
      <w:spacing w:after="120" w:line="360" w:lineRule="auto"/>
    </w:pPr>
    <w:rPr>
      <w:rFonts w:eastAsia="MS Mincho"/>
      <w:b/>
      <w:sz w:val="28"/>
      <w:szCs w:val="22"/>
      <w:lang w:val="en-US" w:eastAsia="en-US"/>
    </w:rPr>
  </w:style>
  <w:style w:type="paragraph" w:customStyle="1" w:styleId="Authornames">
    <w:name w:val="Author names"/>
    <w:basedOn w:val="Normal"/>
    <w:next w:val="Normal"/>
    <w:qFormat/>
    <w:rsid w:val="003817D0"/>
    <w:pPr>
      <w:spacing w:before="240" w:line="360" w:lineRule="auto"/>
    </w:pPr>
    <w:rPr>
      <w:rFonts w:eastAsia="MS Mincho"/>
      <w:sz w:val="28"/>
      <w:szCs w:val="22"/>
      <w:lang w:val="en-US" w:eastAsia="en-US"/>
    </w:rPr>
  </w:style>
  <w:style w:type="paragraph" w:customStyle="1" w:styleId="Affiliation">
    <w:name w:val="Affiliation"/>
    <w:basedOn w:val="Normal"/>
    <w:qFormat/>
    <w:rsid w:val="003817D0"/>
    <w:pPr>
      <w:spacing w:before="240" w:line="360" w:lineRule="auto"/>
    </w:pPr>
    <w:rPr>
      <w:rFonts w:eastAsia="MS Mincho"/>
      <w:i/>
      <w:sz w:val="22"/>
      <w:szCs w:val="22"/>
      <w:lang w:val="en-US" w:eastAsia="en-US"/>
    </w:rPr>
  </w:style>
  <w:style w:type="paragraph" w:customStyle="1" w:styleId="Receiveddates">
    <w:name w:val="Received dates"/>
    <w:basedOn w:val="Affiliation"/>
    <w:next w:val="Normal"/>
    <w:qFormat/>
    <w:rsid w:val="003817D0"/>
  </w:style>
  <w:style w:type="paragraph" w:customStyle="1" w:styleId="Abstract">
    <w:name w:val="Abstract"/>
    <w:basedOn w:val="Normal"/>
    <w:next w:val="Keywords"/>
    <w:qFormat/>
    <w:rsid w:val="003817D0"/>
    <w:pPr>
      <w:spacing w:before="360" w:after="300" w:line="360" w:lineRule="auto"/>
      <w:ind w:left="720" w:right="567"/>
    </w:pPr>
    <w:rPr>
      <w:rFonts w:eastAsia="MS Mincho"/>
      <w:sz w:val="22"/>
      <w:szCs w:val="22"/>
      <w:lang w:val="en-US" w:eastAsia="en-US"/>
    </w:rPr>
  </w:style>
  <w:style w:type="paragraph" w:customStyle="1" w:styleId="Keywords">
    <w:name w:val="Keywords"/>
    <w:basedOn w:val="Normal"/>
    <w:next w:val="Paragraph"/>
    <w:qFormat/>
    <w:rsid w:val="003817D0"/>
    <w:pPr>
      <w:spacing w:before="240" w:after="240" w:line="360" w:lineRule="auto"/>
      <w:ind w:left="720" w:right="567"/>
    </w:pPr>
    <w:rPr>
      <w:rFonts w:eastAsia="MS Mincho"/>
      <w:sz w:val="22"/>
      <w:szCs w:val="22"/>
      <w:lang w:val="en-US" w:eastAsia="en-US"/>
    </w:rPr>
  </w:style>
  <w:style w:type="paragraph" w:customStyle="1" w:styleId="Correspondencedetails">
    <w:name w:val="Correspondence details"/>
    <w:basedOn w:val="Normal"/>
    <w:qFormat/>
    <w:rsid w:val="003817D0"/>
    <w:pPr>
      <w:spacing w:before="240" w:line="360" w:lineRule="auto"/>
    </w:pPr>
    <w:rPr>
      <w:rFonts w:eastAsia="MS Mincho"/>
      <w:sz w:val="22"/>
      <w:szCs w:val="22"/>
      <w:lang w:val="en-US" w:eastAsia="en-US"/>
    </w:rPr>
  </w:style>
  <w:style w:type="paragraph" w:customStyle="1" w:styleId="Displayedquotation">
    <w:name w:val="Displayed quotation"/>
    <w:basedOn w:val="Normal"/>
    <w:qFormat/>
    <w:rsid w:val="003817D0"/>
    <w:pPr>
      <w:tabs>
        <w:tab w:val="left" w:pos="1077"/>
        <w:tab w:val="left" w:pos="1440"/>
        <w:tab w:val="left" w:pos="1797"/>
        <w:tab w:val="left" w:pos="2155"/>
        <w:tab w:val="left" w:pos="2512"/>
      </w:tabs>
      <w:spacing w:before="240" w:after="360" w:line="360" w:lineRule="auto"/>
      <w:ind w:left="709" w:right="425"/>
      <w:contextualSpacing/>
    </w:pPr>
    <w:rPr>
      <w:rFonts w:eastAsia="MS Mincho"/>
      <w:sz w:val="22"/>
      <w:szCs w:val="22"/>
      <w:lang w:val="en-US" w:eastAsia="en-US"/>
    </w:rPr>
  </w:style>
  <w:style w:type="paragraph" w:customStyle="1" w:styleId="Numberedlist">
    <w:name w:val="Numbered list"/>
    <w:basedOn w:val="Paragraph"/>
    <w:next w:val="Paragraph"/>
    <w:qFormat/>
    <w:rsid w:val="003817D0"/>
    <w:pPr>
      <w:widowControl/>
      <w:numPr>
        <w:numId w:val="12"/>
      </w:numPr>
      <w:spacing w:after="240"/>
      <w:contextualSpacing/>
    </w:pPr>
  </w:style>
  <w:style w:type="paragraph" w:customStyle="1" w:styleId="Displayedequation">
    <w:name w:val="Displayed equation"/>
    <w:basedOn w:val="Normal"/>
    <w:next w:val="Paragraph"/>
    <w:qFormat/>
    <w:rsid w:val="003817D0"/>
    <w:pPr>
      <w:tabs>
        <w:tab w:val="center" w:pos="4253"/>
        <w:tab w:val="right" w:pos="8222"/>
      </w:tabs>
      <w:spacing w:before="240" w:after="240" w:line="360" w:lineRule="auto"/>
      <w:jc w:val="center"/>
    </w:pPr>
    <w:rPr>
      <w:rFonts w:eastAsia="MS Mincho"/>
      <w:sz w:val="22"/>
      <w:szCs w:val="22"/>
      <w:lang w:val="en-US" w:eastAsia="en-US"/>
    </w:rPr>
  </w:style>
  <w:style w:type="paragraph" w:customStyle="1" w:styleId="Acknowledgements">
    <w:name w:val="Acknowledgements"/>
    <w:basedOn w:val="Normal"/>
    <w:next w:val="Normal"/>
    <w:qFormat/>
    <w:rsid w:val="003817D0"/>
    <w:pPr>
      <w:spacing w:before="120" w:line="360" w:lineRule="auto"/>
    </w:pPr>
    <w:rPr>
      <w:rFonts w:eastAsia="MS Mincho"/>
      <w:sz w:val="22"/>
      <w:szCs w:val="22"/>
      <w:lang w:val="en-US" w:eastAsia="en-US"/>
    </w:rPr>
  </w:style>
  <w:style w:type="paragraph" w:customStyle="1" w:styleId="Tabletitle">
    <w:name w:val="Table title"/>
    <w:basedOn w:val="Normal"/>
    <w:next w:val="Normal"/>
    <w:qFormat/>
    <w:rsid w:val="003817D0"/>
    <w:pPr>
      <w:spacing w:before="240" w:line="360" w:lineRule="auto"/>
    </w:pPr>
    <w:rPr>
      <w:rFonts w:eastAsia="MS Mincho"/>
      <w:sz w:val="22"/>
      <w:szCs w:val="22"/>
      <w:lang w:val="en-US" w:eastAsia="en-US"/>
    </w:rPr>
  </w:style>
  <w:style w:type="paragraph" w:customStyle="1" w:styleId="Figurecaption">
    <w:name w:val="Figure caption"/>
    <w:basedOn w:val="Normal"/>
    <w:next w:val="Normal"/>
    <w:qFormat/>
    <w:rsid w:val="003817D0"/>
    <w:pPr>
      <w:spacing w:before="240" w:line="360" w:lineRule="auto"/>
    </w:pPr>
    <w:rPr>
      <w:rFonts w:eastAsia="MS Mincho"/>
      <w:sz w:val="22"/>
      <w:szCs w:val="22"/>
      <w:lang w:val="en-US" w:eastAsia="en-US"/>
    </w:rPr>
  </w:style>
  <w:style w:type="paragraph" w:customStyle="1" w:styleId="Footnotes">
    <w:name w:val="Footnotes"/>
    <w:basedOn w:val="Normal"/>
    <w:qFormat/>
    <w:rsid w:val="003817D0"/>
    <w:pPr>
      <w:spacing w:before="120" w:line="360" w:lineRule="auto"/>
      <w:ind w:left="482" w:hanging="482"/>
      <w:contextualSpacing/>
    </w:pPr>
    <w:rPr>
      <w:rFonts w:eastAsia="MS Mincho"/>
      <w:sz w:val="22"/>
      <w:szCs w:val="22"/>
      <w:lang w:val="en-US" w:eastAsia="en-US"/>
    </w:rPr>
  </w:style>
  <w:style w:type="paragraph" w:customStyle="1" w:styleId="Notesoncontributors">
    <w:name w:val="Notes on contributors"/>
    <w:basedOn w:val="Normal"/>
    <w:qFormat/>
    <w:rsid w:val="003817D0"/>
    <w:pPr>
      <w:spacing w:before="240" w:line="360" w:lineRule="auto"/>
    </w:pPr>
    <w:rPr>
      <w:rFonts w:eastAsia="MS Mincho"/>
      <w:sz w:val="22"/>
      <w:szCs w:val="22"/>
      <w:lang w:val="en-US" w:eastAsia="en-US"/>
    </w:rPr>
  </w:style>
  <w:style w:type="paragraph" w:customStyle="1" w:styleId="Paragraph">
    <w:name w:val="Paragraph"/>
    <w:basedOn w:val="Normal"/>
    <w:next w:val="Newparagraph"/>
    <w:qFormat/>
    <w:rsid w:val="001E654D"/>
    <w:pPr>
      <w:widowControl w:val="0"/>
      <w:spacing w:before="240" w:line="300" w:lineRule="auto"/>
      <w:jc w:val="both"/>
    </w:pPr>
    <w:rPr>
      <w:rFonts w:eastAsia="MS Mincho"/>
      <w:sz w:val="20"/>
      <w:szCs w:val="20"/>
      <w:lang w:val="en-US" w:eastAsia="en-US"/>
    </w:rPr>
  </w:style>
  <w:style w:type="paragraph" w:customStyle="1" w:styleId="Newparagraph">
    <w:name w:val="New paragraph"/>
    <w:basedOn w:val="Normal"/>
    <w:qFormat/>
    <w:rsid w:val="001E654D"/>
    <w:pPr>
      <w:spacing w:line="300" w:lineRule="auto"/>
      <w:ind w:firstLine="720"/>
      <w:jc w:val="both"/>
    </w:pPr>
    <w:rPr>
      <w:rFonts w:eastAsia="MS Mincho"/>
      <w:sz w:val="20"/>
      <w:szCs w:val="20"/>
      <w:lang w:val="en-US" w:eastAsia="en-US"/>
    </w:rPr>
  </w:style>
  <w:style w:type="paragraph" w:customStyle="1" w:styleId="References">
    <w:name w:val="References"/>
    <w:basedOn w:val="Normal"/>
    <w:qFormat/>
    <w:rsid w:val="003817D0"/>
    <w:pPr>
      <w:spacing w:before="120" w:line="360" w:lineRule="auto"/>
      <w:ind w:left="720" w:hanging="720"/>
      <w:contextualSpacing/>
    </w:pPr>
    <w:rPr>
      <w:rFonts w:eastAsia="MS Mincho"/>
      <w:sz w:val="22"/>
      <w:szCs w:val="22"/>
      <w:lang w:val="en-US" w:eastAsia="en-US"/>
    </w:rPr>
  </w:style>
  <w:style w:type="paragraph" w:customStyle="1" w:styleId="Subjectcodes">
    <w:name w:val="Subject codes"/>
    <w:basedOn w:val="Keywords"/>
    <w:next w:val="Paragraph"/>
    <w:qFormat/>
    <w:rsid w:val="003817D0"/>
  </w:style>
  <w:style w:type="paragraph" w:customStyle="1" w:styleId="Bulletedlist">
    <w:name w:val="Bulleted list"/>
    <w:basedOn w:val="Paragraph"/>
    <w:next w:val="Paragraph"/>
    <w:qFormat/>
    <w:rsid w:val="003817D0"/>
    <w:pPr>
      <w:widowControl/>
      <w:numPr>
        <w:numId w:val="13"/>
      </w:numPr>
      <w:spacing w:after="240"/>
      <w:contextualSpacing/>
    </w:pPr>
  </w:style>
  <w:style w:type="paragraph" w:customStyle="1" w:styleId="Heading4Paragraph">
    <w:name w:val="Heading 4 + Paragraph"/>
    <w:basedOn w:val="Paragraph"/>
    <w:next w:val="Newparagraph"/>
    <w:qFormat/>
    <w:rsid w:val="003817D0"/>
    <w:pPr>
      <w:widowControl/>
      <w:spacing w:before="360"/>
    </w:pPr>
  </w:style>
  <w:style w:type="character" w:customStyle="1" w:styleId="Heading2Char">
    <w:name w:val="Heading 2 Char"/>
    <w:basedOn w:val="DefaultParagraphFont"/>
    <w:link w:val="Heading2"/>
    <w:rsid w:val="007D1C22"/>
    <w:rPr>
      <w:rFonts w:cs="Arial"/>
      <w:b/>
      <w:bCs/>
      <w:sz w:val="21"/>
      <w:szCs w:val="24"/>
    </w:rPr>
  </w:style>
  <w:style w:type="paragraph" w:customStyle="1" w:styleId="Figurelabellist">
    <w:name w:val="Figure label list"/>
    <w:basedOn w:val="Bulletedlist"/>
    <w:qFormat/>
    <w:rsid w:val="00FE6DE2"/>
    <w:pPr>
      <w:numPr>
        <w:numId w:val="15"/>
      </w:numPr>
      <w:spacing w:before="120" w:after="120"/>
      <w:ind w:left="709" w:hanging="283"/>
      <w:contextualSpacing w:val="0"/>
    </w:pPr>
    <w:rPr>
      <w:sz w:val="18"/>
      <w:szCs w:val="18"/>
    </w:rPr>
  </w:style>
  <w:style w:type="paragraph" w:styleId="HTMLPreformatted">
    <w:name w:val="HTML Preformatted"/>
    <w:basedOn w:val="Normal"/>
    <w:link w:val="HTMLPreformattedChar"/>
    <w:uiPriority w:val="99"/>
    <w:semiHidden/>
    <w:unhideWhenUsed/>
    <w:rsid w:val="004F1A75"/>
    <w:rPr>
      <w:rFonts w:ascii="Consolas" w:eastAsia="MS Mincho" w:hAnsi="Consolas" w:cs="Consolas"/>
      <w:sz w:val="20"/>
      <w:szCs w:val="20"/>
      <w:lang w:eastAsia="en-US"/>
    </w:rPr>
  </w:style>
  <w:style w:type="character" w:customStyle="1" w:styleId="HTMLPreformattedChar">
    <w:name w:val="HTML Preformatted Char"/>
    <w:basedOn w:val="DefaultParagraphFont"/>
    <w:link w:val="HTMLPreformatted"/>
    <w:uiPriority w:val="99"/>
    <w:semiHidden/>
    <w:rsid w:val="004F1A75"/>
    <w:rPr>
      <w:rFonts w:ascii="Consolas" w:hAnsi="Consolas" w:cs="Consolas"/>
    </w:rPr>
  </w:style>
  <w:style w:type="paragraph" w:styleId="Header">
    <w:name w:val="header"/>
    <w:basedOn w:val="Normal"/>
    <w:link w:val="HeaderChar"/>
    <w:uiPriority w:val="99"/>
    <w:unhideWhenUsed/>
    <w:rsid w:val="008E158C"/>
    <w:pPr>
      <w:tabs>
        <w:tab w:val="center" w:pos="4513"/>
        <w:tab w:val="right" w:pos="9026"/>
      </w:tabs>
    </w:pPr>
    <w:rPr>
      <w:rFonts w:eastAsia="MS Mincho"/>
      <w:sz w:val="22"/>
      <w:szCs w:val="22"/>
      <w:lang w:val="en-US" w:eastAsia="en-US"/>
    </w:rPr>
  </w:style>
  <w:style w:type="character" w:customStyle="1" w:styleId="HeaderChar">
    <w:name w:val="Header Char"/>
    <w:basedOn w:val="DefaultParagraphFont"/>
    <w:link w:val="Header"/>
    <w:uiPriority w:val="99"/>
    <w:rsid w:val="008E158C"/>
    <w:rPr>
      <w:sz w:val="22"/>
      <w:szCs w:val="22"/>
    </w:rPr>
  </w:style>
  <w:style w:type="paragraph" w:styleId="Footer">
    <w:name w:val="footer"/>
    <w:basedOn w:val="Normal"/>
    <w:link w:val="FooterChar"/>
    <w:uiPriority w:val="99"/>
    <w:unhideWhenUsed/>
    <w:rsid w:val="008E158C"/>
    <w:pPr>
      <w:tabs>
        <w:tab w:val="center" w:pos="4513"/>
        <w:tab w:val="right" w:pos="9026"/>
      </w:tabs>
    </w:pPr>
    <w:rPr>
      <w:rFonts w:eastAsia="MS Mincho"/>
      <w:sz w:val="22"/>
      <w:szCs w:val="22"/>
      <w:lang w:val="en-US" w:eastAsia="en-US"/>
    </w:rPr>
  </w:style>
  <w:style w:type="character" w:customStyle="1" w:styleId="FooterChar">
    <w:name w:val="Footer Char"/>
    <w:basedOn w:val="DefaultParagraphFont"/>
    <w:link w:val="Footer"/>
    <w:uiPriority w:val="99"/>
    <w:rsid w:val="008E158C"/>
    <w:rPr>
      <w:sz w:val="22"/>
      <w:szCs w:val="22"/>
    </w:rPr>
  </w:style>
  <w:style w:type="paragraph" w:styleId="NormalWeb">
    <w:name w:val="Normal (Web)"/>
    <w:basedOn w:val="Normal"/>
    <w:uiPriority w:val="99"/>
    <w:semiHidden/>
    <w:unhideWhenUsed/>
    <w:rsid w:val="00275609"/>
    <w:pPr>
      <w:spacing w:before="100" w:beforeAutospacing="1" w:after="100" w:afterAutospacing="1"/>
    </w:pPr>
  </w:style>
  <w:style w:type="character" w:styleId="Emphasis">
    <w:name w:val="Emphasis"/>
    <w:basedOn w:val="DefaultParagraphFont"/>
    <w:uiPriority w:val="20"/>
    <w:qFormat/>
    <w:rsid w:val="0041554F"/>
    <w:rPr>
      <w:i/>
      <w:iCs/>
    </w:rPr>
  </w:style>
  <w:style w:type="paragraph" w:customStyle="1" w:styleId="FigureLegendv2">
    <w:name w:val="Figure Legend v2"/>
    <w:basedOn w:val="Normal"/>
    <w:qFormat/>
    <w:rsid w:val="00820715"/>
    <w:pPr>
      <w:spacing w:before="240" w:after="240"/>
      <w:jc w:val="both"/>
    </w:pPr>
    <w:rPr>
      <w:noProof/>
      <w:sz w:val="20"/>
      <w:szCs w:val="20"/>
    </w:rPr>
  </w:style>
  <w:style w:type="paragraph" w:customStyle="1" w:styleId="Figure">
    <w:name w:val="Figure"/>
    <w:basedOn w:val="FigureLegendv2"/>
    <w:qFormat/>
    <w:rsid w:val="00F2081A"/>
    <w:pPr>
      <w:spacing w:before="360"/>
    </w:pPr>
  </w:style>
  <w:style w:type="paragraph" w:styleId="FootnoteText">
    <w:name w:val="footnote text"/>
    <w:basedOn w:val="Normal"/>
    <w:link w:val="FootnoteTextChar"/>
    <w:uiPriority w:val="99"/>
    <w:semiHidden/>
    <w:unhideWhenUsed/>
    <w:rsid w:val="00690079"/>
    <w:rPr>
      <w:sz w:val="20"/>
      <w:szCs w:val="20"/>
    </w:rPr>
  </w:style>
  <w:style w:type="character" w:customStyle="1" w:styleId="FootnoteTextChar">
    <w:name w:val="Footnote Text Char"/>
    <w:basedOn w:val="DefaultParagraphFont"/>
    <w:link w:val="FootnoteText"/>
    <w:uiPriority w:val="99"/>
    <w:semiHidden/>
    <w:rsid w:val="00690079"/>
    <w:rPr>
      <w:rFonts w:eastAsia="Times New Roman"/>
      <w:lang w:val="en-CZ" w:eastAsia="en-GB"/>
    </w:rPr>
  </w:style>
  <w:style w:type="character" w:styleId="FootnoteReference">
    <w:name w:val="footnote reference"/>
    <w:basedOn w:val="DefaultParagraphFont"/>
    <w:uiPriority w:val="99"/>
    <w:semiHidden/>
    <w:unhideWhenUsed/>
    <w:rsid w:val="006900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0">
      <w:bodyDiv w:val="1"/>
      <w:marLeft w:val="0"/>
      <w:marRight w:val="0"/>
      <w:marTop w:val="0"/>
      <w:marBottom w:val="0"/>
      <w:divBdr>
        <w:top w:val="none" w:sz="0" w:space="0" w:color="auto"/>
        <w:left w:val="none" w:sz="0" w:space="0" w:color="auto"/>
        <w:bottom w:val="none" w:sz="0" w:space="0" w:color="auto"/>
        <w:right w:val="none" w:sz="0" w:space="0" w:color="auto"/>
      </w:divBdr>
    </w:div>
    <w:div w:id="20522477">
      <w:bodyDiv w:val="1"/>
      <w:marLeft w:val="0"/>
      <w:marRight w:val="0"/>
      <w:marTop w:val="0"/>
      <w:marBottom w:val="0"/>
      <w:divBdr>
        <w:top w:val="none" w:sz="0" w:space="0" w:color="auto"/>
        <w:left w:val="none" w:sz="0" w:space="0" w:color="auto"/>
        <w:bottom w:val="none" w:sz="0" w:space="0" w:color="auto"/>
        <w:right w:val="none" w:sz="0" w:space="0" w:color="auto"/>
      </w:divBdr>
    </w:div>
    <w:div w:id="28147271">
      <w:bodyDiv w:val="1"/>
      <w:marLeft w:val="0"/>
      <w:marRight w:val="0"/>
      <w:marTop w:val="0"/>
      <w:marBottom w:val="0"/>
      <w:divBdr>
        <w:top w:val="none" w:sz="0" w:space="0" w:color="auto"/>
        <w:left w:val="none" w:sz="0" w:space="0" w:color="auto"/>
        <w:bottom w:val="none" w:sz="0" w:space="0" w:color="auto"/>
        <w:right w:val="none" w:sz="0" w:space="0" w:color="auto"/>
      </w:divBdr>
    </w:div>
    <w:div w:id="36977131">
      <w:bodyDiv w:val="1"/>
      <w:marLeft w:val="0"/>
      <w:marRight w:val="0"/>
      <w:marTop w:val="0"/>
      <w:marBottom w:val="0"/>
      <w:divBdr>
        <w:top w:val="none" w:sz="0" w:space="0" w:color="auto"/>
        <w:left w:val="none" w:sz="0" w:space="0" w:color="auto"/>
        <w:bottom w:val="none" w:sz="0" w:space="0" w:color="auto"/>
        <w:right w:val="none" w:sz="0" w:space="0" w:color="auto"/>
      </w:divBdr>
    </w:div>
    <w:div w:id="53968630">
      <w:bodyDiv w:val="1"/>
      <w:marLeft w:val="0"/>
      <w:marRight w:val="0"/>
      <w:marTop w:val="0"/>
      <w:marBottom w:val="0"/>
      <w:divBdr>
        <w:top w:val="none" w:sz="0" w:space="0" w:color="auto"/>
        <w:left w:val="none" w:sz="0" w:space="0" w:color="auto"/>
        <w:bottom w:val="none" w:sz="0" w:space="0" w:color="auto"/>
        <w:right w:val="none" w:sz="0" w:space="0" w:color="auto"/>
      </w:divBdr>
    </w:div>
    <w:div w:id="54013907">
      <w:bodyDiv w:val="1"/>
      <w:marLeft w:val="0"/>
      <w:marRight w:val="0"/>
      <w:marTop w:val="0"/>
      <w:marBottom w:val="0"/>
      <w:divBdr>
        <w:top w:val="none" w:sz="0" w:space="0" w:color="auto"/>
        <w:left w:val="none" w:sz="0" w:space="0" w:color="auto"/>
        <w:bottom w:val="none" w:sz="0" w:space="0" w:color="auto"/>
        <w:right w:val="none" w:sz="0" w:space="0" w:color="auto"/>
      </w:divBdr>
    </w:div>
    <w:div w:id="76293902">
      <w:bodyDiv w:val="1"/>
      <w:marLeft w:val="0"/>
      <w:marRight w:val="0"/>
      <w:marTop w:val="0"/>
      <w:marBottom w:val="0"/>
      <w:divBdr>
        <w:top w:val="none" w:sz="0" w:space="0" w:color="auto"/>
        <w:left w:val="none" w:sz="0" w:space="0" w:color="auto"/>
        <w:bottom w:val="none" w:sz="0" w:space="0" w:color="auto"/>
        <w:right w:val="none" w:sz="0" w:space="0" w:color="auto"/>
      </w:divBdr>
      <w:divsChild>
        <w:div w:id="85075420">
          <w:marLeft w:val="0"/>
          <w:marRight w:val="0"/>
          <w:marTop w:val="0"/>
          <w:marBottom w:val="0"/>
          <w:divBdr>
            <w:top w:val="none" w:sz="0" w:space="0" w:color="auto"/>
            <w:left w:val="none" w:sz="0" w:space="0" w:color="auto"/>
            <w:bottom w:val="none" w:sz="0" w:space="0" w:color="auto"/>
            <w:right w:val="none" w:sz="0" w:space="0" w:color="auto"/>
          </w:divBdr>
        </w:div>
      </w:divsChild>
    </w:div>
    <w:div w:id="78909621">
      <w:bodyDiv w:val="1"/>
      <w:marLeft w:val="0"/>
      <w:marRight w:val="0"/>
      <w:marTop w:val="0"/>
      <w:marBottom w:val="0"/>
      <w:divBdr>
        <w:top w:val="none" w:sz="0" w:space="0" w:color="auto"/>
        <w:left w:val="none" w:sz="0" w:space="0" w:color="auto"/>
        <w:bottom w:val="none" w:sz="0" w:space="0" w:color="auto"/>
        <w:right w:val="none" w:sz="0" w:space="0" w:color="auto"/>
      </w:divBdr>
    </w:div>
    <w:div w:id="81492852">
      <w:bodyDiv w:val="1"/>
      <w:marLeft w:val="0"/>
      <w:marRight w:val="0"/>
      <w:marTop w:val="0"/>
      <w:marBottom w:val="0"/>
      <w:divBdr>
        <w:top w:val="none" w:sz="0" w:space="0" w:color="auto"/>
        <w:left w:val="none" w:sz="0" w:space="0" w:color="auto"/>
        <w:bottom w:val="none" w:sz="0" w:space="0" w:color="auto"/>
        <w:right w:val="none" w:sz="0" w:space="0" w:color="auto"/>
      </w:divBdr>
    </w:div>
    <w:div w:id="86654593">
      <w:bodyDiv w:val="1"/>
      <w:marLeft w:val="0"/>
      <w:marRight w:val="0"/>
      <w:marTop w:val="0"/>
      <w:marBottom w:val="0"/>
      <w:divBdr>
        <w:top w:val="none" w:sz="0" w:space="0" w:color="auto"/>
        <w:left w:val="none" w:sz="0" w:space="0" w:color="auto"/>
        <w:bottom w:val="none" w:sz="0" w:space="0" w:color="auto"/>
        <w:right w:val="none" w:sz="0" w:space="0" w:color="auto"/>
      </w:divBdr>
    </w:div>
    <w:div w:id="91437263">
      <w:bodyDiv w:val="1"/>
      <w:marLeft w:val="0"/>
      <w:marRight w:val="0"/>
      <w:marTop w:val="0"/>
      <w:marBottom w:val="0"/>
      <w:divBdr>
        <w:top w:val="none" w:sz="0" w:space="0" w:color="auto"/>
        <w:left w:val="none" w:sz="0" w:space="0" w:color="auto"/>
        <w:bottom w:val="none" w:sz="0" w:space="0" w:color="auto"/>
        <w:right w:val="none" w:sz="0" w:space="0" w:color="auto"/>
      </w:divBdr>
    </w:div>
    <w:div w:id="95487715">
      <w:bodyDiv w:val="1"/>
      <w:marLeft w:val="0"/>
      <w:marRight w:val="0"/>
      <w:marTop w:val="0"/>
      <w:marBottom w:val="0"/>
      <w:divBdr>
        <w:top w:val="none" w:sz="0" w:space="0" w:color="auto"/>
        <w:left w:val="none" w:sz="0" w:space="0" w:color="auto"/>
        <w:bottom w:val="none" w:sz="0" w:space="0" w:color="auto"/>
        <w:right w:val="none" w:sz="0" w:space="0" w:color="auto"/>
      </w:divBdr>
    </w:div>
    <w:div w:id="102654282">
      <w:bodyDiv w:val="1"/>
      <w:marLeft w:val="0"/>
      <w:marRight w:val="0"/>
      <w:marTop w:val="0"/>
      <w:marBottom w:val="0"/>
      <w:divBdr>
        <w:top w:val="none" w:sz="0" w:space="0" w:color="auto"/>
        <w:left w:val="none" w:sz="0" w:space="0" w:color="auto"/>
        <w:bottom w:val="none" w:sz="0" w:space="0" w:color="auto"/>
        <w:right w:val="none" w:sz="0" w:space="0" w:color="auto"/>
      </w:divBdr>
    </w:div>
    <w:div w:id="168764839">
      <w:bodyDiv w:val="1"/>
      <w:marLeft w:val="0"/>
      <w:marRight w:val="0"/>
      <w:marTop w:val="0"/>
      <w:marBottom w:val="0"/>
      <w:divBdr>
        <w:top w:val="none" w:sz="0" w:space="0" w:color="auto"/>
        <w:left w:val="none" w:sz="0" w:space="0" w:color="auto"/>
        <w:bottom w:val="none" w:sz="0" w:space="0" w:color="auto"/>
        <w:right w:val="none" w:sz="0" w:space="0" w:color="auto"/>
      </w:divBdr>
    </w:div>
    <w:div w:id="178474540">
      <w:bodyDiv w:val="1"/>
      <w:marLeft w:val="0"/>
      <w:marRight w:val="0"/>
      <w:marTop w:val="0"/>
      <w:marBottom w:val="0"/>
      <w:divBdr>
        <w:top w:val="none" w:sz="0" w:space="0" w:color="auto"/>
        <w:left w:val="none" w:sz="0" w:space="0" w:color="auto"/>
        <w:bottom w:val="none" w:sz="0" w:space="0" w:color="auto"/>
        <w:right w:val="none" w:sz="0" w:space="0" w:color="auto"/>
      </w:divBdr>
    </w:div>
    <w:div w:id="182911392">
      <w:bodyDiv w:val="1"/>
      <w:marLeft w:val="0"/>
      <w:marRight w:val="0"/>
      <w:marTop w:val="0"/>
      <w:marBottom w:val="0"/>
      <w:divBdr>
        <w:top w:val="none" w:sz="0" w:space="0" w:color="auto"/>
        <w:left w:val="none" w:sz="0" w:space="0" w:color="auto"/>
        <w:bottom w:val="none" w:sz="0" w:space="0" w:color="auto"/>
        <w:right w:val="none" w:sz="0" w:space="0" w:color="auto"/>
      </w:divBdr>
    </w:div>
    <w:div w:id="188376225">
      <w:bodyDiv w:val="1"/>
      <w:marLeft w:val="0"/>
      <w:marRight w:val="0"/>
      <w:marTop w:val="0"/>
      <w:marBottom w:val="0"/>
      <w:divBdr>
        <w:top w:val="none" w:sz="0" w:space="0" w:color="auto"/>
        <w:left w:val="none" w:sz="0" w:space="0" w:color="auto"/>
        <w:bottom w:val="none" w:sz="0" w:space="0" w:color="auto"/>
        <w:right w:val="none" w:sz="0" w:space="0" w:color="auto"/>
      </w:divBdr>
    </w:div>
    <w:div w:id="192692354">
      <w:bodyDiv w:val="1"/>
      <w:marLeft w:val="0"/>
      <w:marRight w:val="0"/>
      <w:marTop w:val="0"/>
      <w:marBottom w:val="0"/>
      <w:divBdr>
        <w:top w:val="none" w:sz="0" w:space="0" w:color="auto"/>
        <w:left w:val="none" w:sz="0" w:space="0" w:color="auto"/>
        <w:bottom w:val="none" w:sz="0" w:space="0" w:color="auto"/>
        <w:right w:val="none" w:sz="0" w:space="0" w:color="auto"/>
      </w:divBdr>
    </w:div>
    <w:div w:id="194537650">
      <w:bodyDiv w:val="1"/>
      <w:marLeft w:val="0"/>
      <w:marRight w:val="0"/>
      <w:marTop w:val="0"/>
      <w:marBottom w:val="0"/>
      <w:divBdr>
        <w:top w:val="none" w:sz="0" w:space="0" w:color="auto"/>
        <w:left w:val="none" w:sz="0" w:space="0" w:color="auto"/>
        <w:bottom w:val="none" w:sz="0" w:space="0" w:color="auto"/>
        <w:right w:val="none" w:sz="0" w:space="0" w:color="auto"/>
      </w:divBdr>
    </w:div>
    <w:div w:id="207570663">
      <w:bodyDiv w:val="1"/>
      <w:marLeft w:val="0"/>
      <w:marRight w:val="0"/>
      <w:marTop w:val="0"/>
      <w:marBottom w:val="0"/>
      <w:divBdr>
        <w:top w:val="none" w:sz="0" w:space="0" w:color="auto"/>
        <w:left w:val="none" w:sz="0" w:space="0" w:color="auto"/>
        <w:bottom w:val="none" w:sz="0" w:space="0" w:color="auto"/>
        <w:right w:val="none" w:sz="0" w:space="0" w:color="auto"/>
      </w:divBdr>
    </w:div>
    <w:div w:id="208685478">
      <w:bodyDiv w:val="1"/>
      <w:marLeft w:val="0"/>
      <w:marRight w:val="0"/>
      <w:marTop w:val="0"/>
      <w:marBottom w:val="0"/>
      <w:divBdr>
        <w:top w:val="none" w:sz="0" w:space="0" w:color="auto"/>
        <w:left w:val="none" w:sz="0" w:space="0" w:color="auto"/>
        <w:bottom w:val="none" w:sz="0" w:space="0" w:color="auto"/>
        <w:right w:val="none" w:sz="0" w:space="0" w:color="auto"/>
      </w:divBdr>
      <w:divsChild>
        <w:div w:id="288560533">
          <w:marLeft w:val="0"/>
          <w:marRight w:val="0"/>
          <w:marTop w:val="0"/>
          <w:marBottom w:val="0"/>
          <w:divBdr>
            <w:top w:val="none" w:sz="0" w:space="0" w:color="auto"/>
            <w:left w:val="none" w:sz="0" w:space="0" w:color="auto"/>
            <w:bottom w:val="none" w:sz="0" w:space="0" w:color="auto"/>
            <w:right w:val="none" w:sz="0" w:space="0" w:color="auto"/>
          </w:divBdr>
          <w:divsChild>
            <w:div w:id="666833798">
              <w:marLeft w:val="0"/>
              <w:marRight w:val="0"/>
              <w:marTop w:val="0"/>
              <w:marBottom w:val="0"/>
              <w:divBdr>
                <w:top w:val="none" w:sz="0" w:space="0" w:color="auto"/>
                <w:left w:val="none" w:sz="0" w:space="0" w:color="auto"/>
                <w:bottom w:val="none" w:sz="0" w:space="0" w:color="auto"/>
                <w:right w:val="none" w:sz="0" w:space="0" w:color="auto"/>
              </w:divBdr>
            </w:div>
          </w:divsChild>
        </w:div>
        <w:div w:id="1618364132">
          <w:marLeft w:val="0"/>
          <w:marRight w:val="0"/>
          <w:marTop w:val="0"/>
          <w:marBottom w:val="0"/>
          <w:divBdr>
            <w:top w:val="none" w:sz="0" w:space="0" w:color="auto"/>
            <w:left w:val="none" w:sz="0" w:space="0" w:color="auto"/>
            <w:bottom w:val="none" w:sz="0" w:space="0" w:color="auto"/>
            <w:right w:val="none" w:sz="0" w:space="0" w:color="auto"/>
          </w:divBdr>
          <w:divsChild>
            <w:div w:id="19201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092">
      <w:bodyDiv w:val="1"/>
      <w:marLeft w:val="0"/>
      <w:marRight w:val="0"/>
      <w:marTop w:val="0"/>
      <w:marBottom w:val="0"/>
      <w:divBdr>
        <w:top w:val="none" w:sz="0" w:space="0" w:color="auto"/>
        <w:left w:val="none" w:sz="0" w:space="0" w:color="auto"/>
        <w:bottom w:val="none" w:sz="0" w:space="0" w:color="auto"/>
        <w:right w:val="none" w:sz="0" w:space="0" w:color="auto"/>
      </w:divBdr>
    </w:div>
    <w:div w:id="231813089">
      <w:bodyDiv w:val="1"/>
      <w:marLeft w:val="0"/>
      <w:marRight w:val="0"/>
      <w:marTop w:val="0"/>
      <w:marBottom w:val="0"/>
      <w:divBdr>
        <w:top w:val="none" w:sz="0" w:space="0" w:color="auto"/>
        <w:left w:val="none" w:sz="0" w:space="0" w:color="auto"/>
        <w:bottom w:val="none" w:sz="0" w:space="0" w:color="auto"/>
        <w:right w:val="none" w:sz="0" w:space="0" w:color="auto"/>
      </w:divBdr>
    </w:div>
    <w:div w:id="268902401">
      <w:bodyDiv w:val="1"/>
      <w:marLeft w:val="0"/>
      <w:marRight w:val="0"/>
      <w:marTop w:val="0"/>
      <w:marBottom w:val="0"/>
      <w:divBdr>
        <w:top w:val="none" w:sz="0" w:space="0" w:color="auto"/>
        <w:left w:val="none" w:sz="0" w:space="0" w:color="auto"/>
        <w:bottom w:val="none" w:sz="0" w:space="0" w:color="auto"/>
        <w:right w:val="none" w:sz="0" w:space="0" w:color="auto"/>
      </w:divBdr>
    </w:div>
    <w:div w:id="273756419">
      <w:bodyDiv w:val="1"/>
      <w:marLeft w:val="0"/>
      <w:marRight w:val="0"/>
      <w:marTop w:val="0"/>
      <w:marBottom w:val="0"/>
      <w:divBdr>
        <w:top w:val="none" w:sz="0" w:space="0" w:color="auto"/>
        <w:left w:val="none" w:sz="0" w:space="0" w:color="auto"/>
        <w:bottom w:val="none" w:sz="0" w:space="0" w:color="auto"/>
        <w:right w:val="none" w:sz="0" w:space="0" w:color="auto"/>
      </w:divBdr>
    </w:div>
    <w:div w:id="274796065">
      <w:bodyDiv w:val="1"/>
      <w:marLeft w:val="0"/>
      <w:marRight w:val="0"/>
      <w:marTop w:val="0"/>
      <w:marBottom w:val="0"/>
      <w:divBdr>
        <w:top w:val="none" w:sz="0" w:space="0" w:color="auto"/>
        <w:left w:val="none" w:sz="0" w:space="0" w:color="auto"/>
        <w:bottom w:val="none" w:sz="0" w:space="0" w:color="auto"/>
        <w:right w:val="none" w:sz="0" w:space="0" w:color="auto"/>
      </w:divBdr>
    </w:div>
    <w:div w:id="277103923">
      <w:bodyDiv w:val="1"/>
      <w:marLeft w:val="0"/>
      <w:marRight w:val="0"/>
      <w:marTop w:val="0"/>
      <w:marBottom w:val="0"/>
      <w:divBdr>
        <w:top w:val="none" w:sz="0" w:space="0" w:color="auto"/>
        <w:left w:val="none" w:sz="0" w:space="0" w:color="auto"/>
        <w:bottom w:val="none" w:sz="0" w:space="0" w:color="auto"/>
        <w:right w:val="none" w:sz="0" w:space="0" w:color="auto"/>
      </w:divBdr>
    </w:div>
    <w:div w:id="361322379">
      <w:bodyDiv w:val="1"/>
      <w:marLeft w:val="0"/>
      <w:marRight w:val="0"/>
      <w:marTop w:val="0"/>
      <w:marBottom w:val="0"/>
      <w:divBdr>
        <w:top w:val="none" w:sz="0" w:space="0" w:color="auto"/>
        <w:left w:val="none" w:sz="0" w:space="0" w:color="auto"/>
        <w:bottom w:val="none" w:sz="0" w:space="0" w:color="auto"/>
        <w:right w:val="none" w:sz="0" w:space="0" w:color="auto"/>
      </w:divBdr>
    </w:div>
    <w:div w:id="372538866">
      <w:bodyDiv w:val="1"/>
      <w:marLeft w:val="0"/>
      <w:marRight w:val="0"/>
      <w:marTop w:val="0"/>
      <w:marBottom w:val="0"/>
      <w:divBdr>
        <w:top w:val="none" w:sz="0" w:space="0" w:color="auto"/>
        <w:left w:val="none" w:sz="0" w:space="0" w:color="auto"/>
        <w:bottom w:val="none" w:sz="0" w:space="0" w:color="auto"/>
        <w:right w:val="none" w:sz="0" w:space="0" w:color="auto"/>
      </w:divBdr>
      <w:divsChild>
        <w:div w:id="960454646">
          <w:marLeft w:val="0"/>
          <w:marRight w:val="0"/>
          <w:marTop w:val="0"/>
          <w:marBottom w:val="0"/>
          <w:divBdr>
            <w:top w:val="none" w:sz="0" w:space="0" w:color="auto"/>
            <w:left w:val="none" w:sz="0" w:space="0" w:color="auto"/>
            <w:bottom w:val="none" w:sz="0" w:space="0" w:color="auto"/>
            <w:right w:val="none" w:sz="0" w:space="0" w:color="auto"/>
          </w:divBdr>
          <w:divsChild>
            <w:div w:id="8043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3676">
      <w:bodyDiv w:val="1"/>
      <w:marLeft w:val="0"/>
      <w:marRight w:val="0"/>
      <w:marTop w:val="0"/>
      <w:marBottom w:val="0"/>
      <w:divBdr>
        <w:top w:val="none" w:sz="0" w:space="0" w:color="auto"/>
        <w:left w:val="none" w:sz="0" w:space="0" w:color="auto"/>
        <w:bottom w:val="none" w:sz="0" w:space="0" w:color="auto"/>
        <w:right w:val="none" w:sz="0" w:space="0" w:color="auto"/>
      </w:divBdr>
    </w:div>
    <w:div w:id="385566202">
      <w:bodyDiv w:val="1"/>
      <w:marLeft w:val="0"/>
      <w:marRight w:val="0"/>
      <w:marTop w:val="0"/>
      <w:marBottom w:val="0"/>
      <w:divBdr>
        <w:top w:val="none" w:sz="0" w:space="0" w:color="auto"/>
        <w:left w:val="none" w:sz="0" w:space="0" w:color="auto"/>
        <w:bottom w:val="none" w:sz="0" w:space="0" w:color="auto"/>
        <w:right w:val="none" w:sz="0" w:space="0" w:color="auto"/>
      </w:divBdr>
    </w:div>
    <w:div w:id="393284130">
      <w:bodyDiv w:val="1"/>
      <w:marLeft w:val="0"/>
      <w:marRight w:val="0"/>
      <w:marTop w:val="0"/>
      <w:marBottom w:val="0"/>
      <w:divBdr>
        <w:top w:val="none" w:sz="0" w:space="0" w:color="auto"/>
        <w:left w:val="none" w:sz="0" w:space="0" w:color="auto"/>
        <w:bottom w:val="none" w:sz="0" w:space="0" w:color="auto"/>
        <w:right w:val="none" w:sz="0" w:space="0" w:color="auto"/>
      </w:divBdr>
    </w:div>
    <w:div w:id="400056754">
      <w:bodyDiv w:val="1"/>
      <w:marLeft w:val="0"/>
      <w:marRight w:val="0"/>
      <w:marTop w:val="0"/>
      <w:marBottom w:val="0"/>
      <w:divBdr>
        <w:top w:val="none" w:sz="0" w:space="0" w:color="auto"/>
        <w:left w:val="none" w:sz="0" w:space="0" w:color="auto"/>
        <w:bottom w:val="none" w:sz="0" w:space="0" w:color="auto"/>
        <w:right w:val="none" w:sz="0" w:space="0" w:color="auto"/>
      </w:divBdr>
    </w:div>
    <w:div w:id="418215449">
      <w:bodyDiv w:val="1"/>
      <w:marLeft w:val="0"/>
      <w:marRight w:val="0"/>
      <w:marTop w:val="0"/>
      <w:marBottom w:val="0"/>
      <w:divBdr>
        <w:top w:val="none" w:sz="0" w:space="0" w:color="auto"/>
        <w:left w:val="none" w:sz="0" w:space="0" w:color="auto"/>
        <w:bottom w:val="none" w:sz="0" w:space="0" w:color="auto"/>
        <w:right w:val="none" w:sz="0" w:space="0" w:color="auto"/>
      </w:divBdr>
    </w:div>
    <w:div w:id="422068730">
      <w:bodyDiv w:val="1"/>
      <w:marLeft w:val="0"/>
      <w:marRight w:val="0"/>
      <w:marTop w:val="0"/>
      <w:marBottom w:val="0"/>
      <w:divBdr>
        <w:top w:val="none" w:sz="0" w:space="0" w:color="auto"/>
        <w:left w:val="none" w:sz="0" w:space="0" w:color="auto"/>
        <w:bottom w:val="none" w:sz="0" w:space="0" w:color="auto"/>
        <w:right w:val="none" w:sz="0" w:space="0" w:color="auto"/>
      </w:divBdr>
      <w:divsChild>
        <w:div w:id="1272473488">
          <w:marLeft w:val="0"/>
          <w:marRight w:val="0"/>
          <w:marTop w:val="0"/>
          <w:marBottom w:val="0"/>
          <w:divBdr>
            <w:top w:val="none" w:sz="0" w:space="0" w:color="auto"/>
            <w:left w:val="none" w:sz="0" w:space="0" w:color="auto"/>
            <w:bottom w:val="none" w:sz="0" w:space="0" w:color="auto"/>
            <w:right w:val="none" w:sz="0" w:space="0" w:color="auto"/>
          </w:divBdr>
        </w:div>
      </w:divsChild>
    </w:div>
    <w:div w:id="434449323">
      <w:bodyDiv w:val="1"/>
      <w:marLeft w:val="0"/>
      <w:marRight w:val="0"/>
      <w:marTop w:val="0"/>
      <w:marBottom w:val="0"/>
      <w:divBdr>
        <w:top w:val="none" w:sz="0" w:space="0" w:color="auto"/>
        <w:left w:val="none" w:sz="0" w:space="0" w:color="auto"/>
        <w:bottom w:val="none" w:sz="0" w:space="0" w:color="auto"/>
        <w:right w:val="none" w:sz="0" w:space="0" w:color="auto"/>
      </w:divBdr>
    </w:div>
    <w:div w:id="450903306">
      <w:bodyDiv w:val="1"/>
      <w:marLeft w:val="0"/>
      <w:marRight w:val="0"/>
      <w:marTop w:val="0"/>
      <w:marBottom w:val="0"/>
      <w:divBdr>
        <w:top w:val="none" w:sz="0" w:space="0" w:color="auto"/>
        <w:left w:val="none" w:sz="0" w:space="0" w:color="auto"/>
        <w:bottom w:val="none" w:sz="0" w:space="0" w:color="auto"/>
        <w:right w:val="none" w:sz="0" w:space="0" w:color="auto"/>
      </w:divBdr>
    </w:div>
    <w:div w:id="459154454">
      <w:bodyDiv w:val="1"/>
      <w:marLeft w:val="0"/>
      <w:marRight w:val="0"/>
      <w:marTop w:val="0"/>
      <w:marBottom w:val="0"/>
      <w:divBdr>
        <w:top w:val="none" w:sz="0" w:space="0" w:color="auto"/>
        <w:left w:val="none" w:sz="0" w:space="0" w:color="auto"/>
        <w:bottom w:val="none" w:sz="0" w:space="0" w:color="auto"/>
        <w:right w:val="none" w:sz="0" w:space="0" w:color="auto"/>
      </w:divBdr>
    </w:div>
    <w:div w:id="464544232">
      <w:bodyDiv w:val="1"/>
      <w:marLeft w:val="0"/>
      <w:marRight w:val="0"/>
      <w:marTop w:val="0"/>
      <w:marBottom w:val="0"/>
      <w:divBdr>
        <w:top w:val="none" w:sz="0" w:space="0" w:color="auto"/>
        <w:left w:val="none" w:sz="0" w:space="0" w:color="auto"/>
        <w:bottom w:val="none" w:sz="0" w:space="0" w:color="auto"/>
        <w:right w:val="none" w:sz="0" w:space="0" w:color="auto"/>
      </w:divBdr>
    </w:div>
    <w:div w:id="485323038">
      <w:bodyDiv w:val="1"/>
      <w:marLeft w:val="0"/>
      <w:marRight w:val="0"/>
      <w:marTop w:val="0"/>
      <w:marBottom w:val="0"/>
      <w:divBdr>
        <w:top w:val="none" w:sz="0" w:space="0" w:color="auto"/>
        <w:left w:val="none" w:sz="0" w:space="0" w:color="auto"/>
        <w:bottom w:val="none" w:sz="0" w:space="0" w:color="auto"/>
        <w:right w:val="none" w:sz="0" w:space="0" w:color="auto"/>
      </w:divBdr>
    </w:div>
    <w:div w:id="486556769">
      <w:bodyDiv w:val="1"/>
      <w:marLeft w:val="0"/>
      <w:marRight w:val="0"/>
      <w:marTop w:val="0"/>
      <w:marBottom w:val="0"/>
      <w:divBdr>
        <w:top w:val="none" w:sz="0" w:space="0" w:color="auto"/>
        <w:left w:val="none" w:sz="0" w:space="0" w:color="auto"/>
        <w:bottom w:val="none" w:sz="0" w:space="0" w:color="auto"/>
        <w:right w:val="none" w:sz="0" w:space="0" w:color="auto"/>
      </w:divBdr>
    </w:div>
    <w:div w:id="494761236">
      <w:bodyDiv w:val="1"/>
      <w:marLeft w:val="0"/>
      <w:marRight w:val="0"/>
      <w:marTop w:val="0"/>
      <w:marBottom w:val="0"/>
      <w:divBdr>
        <w:top w:val="none" w:sz="0" w:space="0" w:color="auto"/>
        <w:left w:val="none" w:sz="0" w:space="0" w:color="auto"/>
        <w:bottom w:val="none" w:sz="0" w:space="0" w:color="auto"/>
        <w:right w:val="none" w:sz="0" w:space="0" w:color="auto"/>
      </w:divBdr>
    </w:div>
    <w:div w:id="506872155">
      <w:bodyDiv w:val="1"/>
      <w:marLeft w:val="0"/>
      <w:marRight w:val="0"/>
      <w:marTop w:val="0"/>
      <w:marBottom w:val="0"/>
      <w:divBdr>
        <w:top w:val="none" w:sz="0" w:space="0" w:color="auto"/>
        <w:left w:val="none" w:sz="0" w:space="0" w:color="auto"/>
        <w:bottom w:val="none" w:sz="0" w:space="0" w:color="auto"/>
        <w:right w:val="none" w:sz="0" w:space="0" w:color="auto"/>
      </w:divBdr>
    </w:div>
    <w:div w:id="512764490">
      <w:bodyDiv w:val="1"/>
      <w:marLeft w:val="0"/>
      <w:marRight w:val="0"/>
      <w:marTop w:val="0"/>
      <w:marBottom w:val="0"/>
      <w:divBdr>
        <w:top w:val="none" w:sz="0" w:space="0" w:color="auto"/>
        <w:left w:val="none" w:sz="0" w:space="0" w:color="auto"/>
        <w:bottom w:val="none" w:sz="0" w:space="0" w:color="auto"/>
        <w:right w:val="none" w:sz="0" w:space="0" w:color="auto"/>
      </w:divBdr>
    </w:div>
    <w:div w:id="515928866">
      <w:bodyDiv w:val="1"/>
      <w:marLeft w:val="0"/>
      <w:marRight w:val="0"/>
      <w:marTop w:val="0"/>
      <w:marBottom w:val="0"/>
      <w:divBdr>
        <w:top w:val="none" w:sz="0" w:space="0" w:color="auto"/>
        <w:left w:val="none" w:sz="0" w:space="0" w:color="auto"/>
        <w:bottom w:val="none" w:sz="0" w:space="0" w:color="auto"/>
        <w:right w:val="none" w:sz="0" w:space="0" w:color="auto"/>
      </w:divBdr>
    </w:div>
    <w:div w:id="521013023">
      <w:bodyDiv w:val="1"/>
      <w:marLeft w:val="0"/>
      <w:marRight w:val="0"/>
      <w:marTop w:val="0"/>
      <w:marBottom w:val="0"/>
      <w:divBdr>
        <w:top w:val="none" w:sz="0" w:space="0" w:color="auto"/>
        <w:left w:val="none" w:sz="0" w:space="0" w:color="auto"/>
        <w:bottom w:val="none" w:sz="0" w:space="0" w:color="auto"/>
        <w:right w:val="none" w:sz="0" w:space="0" w:color="auto"/>
      </w:divBdr>
    </w:div>
    <w:div w:id="525753172">
      <w:bodyDiv w:val="1"/>
      <w:marLeft w:val="0"/>
      <w:marRight w:val="0"/>
      <w:marTop w:val="0"/>
      <w:marBottom w:val="0"/>
      <w:divBdr>
        <w:top w:val="none" w:sz="0" w:space="0" w:color="auto"/>
        <w:left w:val="none" w:sz="0" w:space="0" w:color="auto"/>
        <w:bottom w:val="none" w:sz="0" w:space="0" w:color="auto"/>
        <w:right w:val="none" w:sz="0" w:space="0" w:color="auto"/>
      </w:divBdr>
    </w:div>
    <w:div w:id="536509259">
      <w:bodyDiv w:val="1"/>
      <w:marLeft w:val="0"/>
      <w:marRight w:val="0"/>
      <w:marTop w:val="0"/>
      <w:marBottom w:val="0"/>
      <w:divBdr>
        <w:top w:val="none" w:sz="0" w:space="0" w:color="auto"/>
        <w:left w:val="none" w:sz="0" w:space="0" w:color="auto"/>
        <w:bottom w:val="none" w:sz="0" w:space="0" w:color="auto"/>
        <w:right w:val="none" w:sz="0" w:space="0" w:color="auto"/>
      </w:divBdr>
    </w:div>
    <w:div w:id="550654196">
      <w:bodyDiv w:val="1"/>
      <w:marLeft w:val="0"/>
      <w:marRight w:val="0"/>
      <w:marTop w:val="0"/>
      <w:marBottom w:val="0"/>
      <w:divBdr>
        <w:top w:val="none" w:sz="0" w:space="0" w:color="auto"/>
        <w:left w:val="none" w:sz="0" w:space="0" w:color="auto"/>
        <w:bottom w:val="none" w:sz="0" w:space="0" w:color="auto"/>
        <w:right w:val="none" w:sz="0" w:space="0" w:color="auto"/>
      </w:divBdr>
    </w:div>
    <w:div w:id="553780317">
      <w:bodyDiv w:val="1"/>
      <w:marLeft w:val="0"/>
      <w:marRight w:val="0"/>
      <w:marTop w:val="0"/>
      <w:marBottom w:val="0"/>
      <w:divBdr>
        <w:top w:val="none" w:sz="0" w:space="0" w:color="auto"/>
        <w:left w:val="none" w:sz="0" w:space="0" w:color="auto"/>
        <w:bottom w:val="none" w:sz="0" w:space="0" w:color="auto"/>
        <w:right w:val="none" w:sz="0" w:space="0" w:color="auto"/>
      </w:divBdr>
    </w:div>
    <w:div w:id="559905643">
      <w:bodyDiv w:val="1"/>
      <w:marLeft w:val="0"/>
      <w:marRight w:val="0"/>
      <w:marTop w:val="0"/>
      <w:marBottom w:val="0"/>
      <w:divBdr>
        <w:top w:val="none" w:sz="0" w:space="0" w:color="auto"/>
        <w:left w:val="none" w:sz="0" w:space="0" w:color="auto"/>
        <w:bottom w:val="none" w:sz="0" w:space="0" w:color="auto"/>
        <w:right w:val="none" w:sz="0" w:space="0" w:color="auto"/>
      </w:divBdr>
    </w:div>
    <w:div w:id="593632627">
      <w:bodyDiv w:val="1"/>
      <w:marLeft w:val="0"/>
      <w:marRight w:val="0"/>
      <w:marTop w:val="0"/>
      <w:marBottom w:val="0"/>
      <w:divBdr>
        <w:top w:val="none" w:sz="0" w:space="0" w:color="auto"/>
        <w:left w:val="none" w:sz="0" w:space="0" w:color="auto"/>
        <w:bottom w:val="none" w:sz="0" w:space="0" w:color="auto"/>
        <w:right w:val="none" w:sz="0" w:space="0" w:color="auto"/>
      </w:divBdr>
    </w:div>
    <w:div w:id="599223757">
      <w:bodyDiv w:val="1"/>
      <w:marLeft w:val="0"/>
      <w:marRight w:val="0"/>
      <w:marTop w:val="0"/>
      <w:marBottom w:val="0"/>
      <w:divBdr>
        <w:top w:val="none" w:sz="0" w:space="0" w:color="auto"/>
        <w:left w:val="none" w:sz="0" w:space="0" w:color="auto"/>
        <w:bottom w:val="none" w:sz="0" w:space="0" w:color="auto"/>
        <w:right w:val="none" w:sz="0" w:space="0" w:color="auto"/>
      </w:divBdr>
    </w:div>
    <w:div w:id="615016747">
      <w:bodyDiv w:val="1"/>
      <w:marLeft w:val="0"/>
      <w:marRight w:val="0"/>
      <w:marTop w:val="0"/>
      <w:marBottom w:val="0"/>
      <w:divBdr>
        <w:top w:val="none" w:sz="0" w:space="0" w:color="auto"/>
        <w:left w:val="none" w:sz="0" w:space="0" w:color="auto"/>
        <w:bottom w:val="none" w:sz="0" w:space="0" w:color="auto"/>
        <w:right w:val="none" w:sz="0" w:space="0" w:color="auto"/>
      </w:divBdr>
    </w:div>
    <w:div w:id="628319363">
      <w:bodyDiv w:val="1"/>
      <w:marLeft w:val="0"/>
      <w:marRight w:val="0"/>
      <w:marTop w:val="0"/>
      <w:marBottom w:val="0"/>
      <w:divBdr>
        <w:top w:val="none" w:sz="0" w:space="0" w:color="auto"/>
        <w:left w:val="none" w:sz="0" w:space="0" w:color="auto"/>
        <w:bottom w:val="none" w:sz="0" w:space="0" w:color="auto"/>
        <w:right w:val="none" w:sz="0" w:space="0" w:color="auto"/>
      </w:divBdr>
      <w:divsChild>
        <w:div w:id="1488595949">
          <w:marLeft w:val="0"/>
          <w:marRight w:val="0"/>
          <w:marTop w:val="0"/>
          <w:marBottom w:val="0"/>
          <w:divBdr>
            <w:top w:val="none" w:sz="0" w:space="0" w:color="auto"/>
            <w:left w:val="none" w:sz="0" w:space="0" w:color="auto"/>
            <w:bottom w:val="none" w:sz="0" w:space="0" w:color="auto"/>
            <w:right w:val="none" w:sz="0" w:space="0" w:color="auto"/>
          </w:divBdr>
        </w:div>
        <w:div w:id="1898513647">
          <w:marLeft w:val="0"/>
          <w:marRight w:val="0"/>
          <w:marTop w:val="0"/>
          <w:marBottom w:val="0"/>
          <w:divBdr>
            <w:top w:val="none" w:sz="0" w:space="0" w:color="auto"/>
            <w:left w:val="none" w:sz="0" w:space="0" w:color="auto"/>
            <w:bottom w:val="none" w:sz="0" w:space="0" w:color="auto"/>
            <w:right w:val="none" w:sz="0" w:space="0" w:color="auto"/>
          </w:divBdr>
        </w:div>
      </w:divsChild>
    </w:div>
    <w:div w:id="643775513">
      <w:bodyDiv w:val="1"/>
      <w:marLeft w:val="0"/>
      <w:marRight w:val="0"/>
      <w:marTop w:val="0"/>
      <w:marBottom w:val="0"/>
      <w:divBdr>
        <w:top w:val="none" w:sz="0" w:space="0" w:color="auto"/>
        <w:left w:val="none" w:sz="0" w:space="0" w:color="auto"/>
        <w:bottom w:val="none" w:sz="0" w:space="0" w:color="auto"/>
        <w:right w:val="none" w:sz="0" w:space="0" w:color="auto"/>
      </w:divBdr>
    </w:div>
    <w:div w:id="646132655">
      <w:bodyDiv w:val="1"/>
      <w:marLeft w:val="0"/>
      <w:marRight w:val="0"/>
      <w:marTop w:val="0"/>
      <w:marBottom w:val="0"/>
      <w:divBdr>
        <w:top w:val="none" w:sz="0" w:space="0" w:color="auto"/>
        <w:left w:val="none" w:sz="0" w:space="0" w:color="auto"/>
        <w:bottom w:val="none" w:sz="0" w:space="0" w:color="auto"/>
        <w:right w:val="none" w:sz="0" w:space="0" w:color="auto"/>
      </w:divBdr>
    </w:div>
    <w:div w:id="655454547">
      <w:bodyDiv w:val="1"/>
      <w:marLeft w:val="0"/>
      <w:marRight w:val="0"/>
      <w:marTop w:val="0"/>
      <w:marBottom w:val="0"/>
      <w:divBdr>
        <w:top w:val="none" w:sz="0" w:space="0" w:color="auto"/>
        <w:left w:val="none" w:sz="0" w:space="0" w:color="auto"/>
        <w:bottom w:val="none" w:sz="0" w:space="0" w:color="auto"/>
        <w:right w:val="none" w:sz="0" w:space="0" w:color="auto"/>
      </w:divBdr>
    </w:div>
    <w:div w:id="662857189">
      <w:bodyDiv w:val="1"/>
      <w:marLeft w:val="0"/>
      <w:marRight w:val="0"/>
      <w:marTop w:val="0"/>
      <w:marBottom w:val="0"/>
      <w:divBdr>
        <w:top w:val="none" w:sz="0" w:space="0" w:color="auto"/>
        <w:left w:val="none" w:sz="0" w:space="0" w:color="auto"/>
        <w:bottom w:val="none" w:sz="0" w:space="0" w:color="auto"/>
        <w:right w:val="none" w:sz="0" w:space="0" w:color="auto"/>
      </w:divBdr>
    </w:div>
    <w:div w:id="673990518">
      <w:bodyDiv w:val="1"/>
      <w:marLeft w:val="0"/>
      <w:marRight w:val="0"/>
      <w:marTop w:val="0"/>
      <w:marBottom w:val="0"/>
      <w:divBdr>
        <w:top w:val="none" w:sz="0" w:space="0" w:color="auto"/>
        <w:left w:val="none" w:sz="0" w:space="0" w:color="auto"/>
        <w:bottom w:val="none" w:sz="0" w:space="0" w:color="auto"/>
        <w:right w:val="none" w:sz="0" w:space="0" w:color="auto"/>
      </w:divBdr>
    </w:div>
    <w:div w:id="686711551">
      <w:bodyDiv w:val="1"/>
      <w:marLeft w:val="0"/>
      <w:marRight w:val="0"/>
      <w:marTop w:val="0"/>
      <w:marBottom w:val="0"/>
      <w:divBdr>
        <w:top w:val="none" w:sz="0" w:space="0" w:color="auto"/>
        <w:left w:val="none" w:sz="0" w:space="0" w:color="auto"/>
        <w:bottom w:val="none" w:sz="0" w:space="0" w:color="auto"/>
        <w:right w:val="none" w:sz="0" w:space="0" w:color="auto"/>
      </w:divBdr>
    </w:div>
    <w:div w:id="701782521">
      <w:bodyDiv w:val="1"/>
      <w:marLeft w:val="0"/>
      <w:marRight w:val="0"/>
      <w:marTop w:val="0"/>
      <w:marBottom w:val="0"/>
      <w:divBdr>
        <w:top w:val="none" w:sz="0" w:space="0" w:color="auto"/>
        <w:left w:val="none" w:sz="0" w:space="0" w:color="auto"/>
        <w:bottom w:val="none" w:sz="0" w:space="0" w:color="auto"/>
        <w:right w:val="none" w:sz="0" w:space="0" w:color="auto"/>
      </w:divBdr>
    </w:div>
    <w:div w:id="704866183">
      <w:bodyDiv w:val="1"/>
      <w:marLeft w:val="0"/>
      <w:marRight w:val="0"/>
      <w:marTop w:val="0"/>
      <w:marBottom w:val="0"/>
      <w:divBdr>
        <w:top w:val="none" w:sz="0" w:space="0" w:color="auto"/>
        <w:left w:val="none" w:sz="0" w:space="0" w:color="auto"/>
        <w:bottom w:val="none" w:sz="0" w:space="0" w:color="auto"/>
        <w:right w:val="none" w:sz="0" w:space="0" w:color="auto"/>
      </w:divBdr>
    </w:div>
    <w:div w:id="705716589">
      <w:bodyDiv w:val="1"/>
      <w:marLeft w:val="0"/>
      <w:marRight w:val="0"/>
      <w:marTop w:val="0"/>
      <w:marBottom w:val="0"/>
      <w:divBdr>
        <w:top w:val="none" w:sz="0" w:space="0" w:color="auto"/>
        <w:left w:val="none" w:sz="0" w:space="0" w:color="auto"/>
        <w:bottom w:val="none" w:sz="0" w:space="0" w:color="auto"/>
        <w:right w:val="none" w:sz="0" w:space="0" w:color="auto"/>
      </w:divBdr>
    </w:div>
    <w:div w:id="713389951">
      <w:bodyDiv w:val="1"/>
      <w:marLeft w:val="0"/>
      <w:marRight w:val="0"/>
      <w:marTop w:val="0"/>
      <w:marBottom w:val="0"/>
      <w:divBdr>
        <w:top w:val="none" w:sz="0" w:space="0" w:color="auto"/>
        <w:left w:val="none" w:sz="0" w:space="0" w:color="auto"/>
        <w:bottom w:val="none" w:sz="0" w:space="0" w:color="auto"/>
        <w:right w:val="none" w:sz="0" w:space="0" w:color="auto"/>
      </w:divBdr>
    </w:div>
    <w:div w:id="738989565">
      <w:bodyDiv w:val="1"/>
      <w:marLeft w:val="0"/>
      <w:marRight w:val="0"/>
      <w:marTop w:val="0"/>
      <w:marBottom w:val="0"/>
      <w:divBdr>
        <w:top w:val="none" w:sz="0" w:space="0" w:color="auto"/>
        <w:left w:val="none" w:sz="0" w:space="0" w:color="auto"/>
        <w:bottom w:val="none" w:sz="0" w:space="0" w:color="auto"/>
        <w:right w:val="none" w:sz="0" w:space="0" w:color="auto"/>
      </w:divBdr>
    </w:div>
    <w:div w:id="760567630">
      <w:bodyDiv w:val="1"/>
      <w:marLeft w:val="0"/>
      <w:marRight w:val="0"/>
      <w:marTop w:val="0"/>
      <w:marBottom w:val="0"/>
      <w:divBdr>
        <w:top w:val="none" w:sz="0" w:space="0" w:color="auto"/>
        <w:left w:val="none" w:sz="0" w:space="0" w:color="auto"/>
        <w:bottom w:val="none" w:sz="0" w:space="0" w:color="auto"/>
        <w:right w:val="none" w:sz="0" w:space="0" w:color="auto"/>
      </w:divBdr>
    </w:div>
    <w:div w:id="769279725">
      <w:bodyDiv w:val="1"/>
      <w:marLeft w:val="0"/>
      <w:marRight w:val="0"/>
      <w:marTop w:val="0"/>
      <w:marBottom w:val="0"/>
      <w:divBdr>
        <w:top w:val="none" w:sz="0" w:space="0" w:color="auto"/>
        <w:left w:val="none" w:sz="0" w:space="0" w:color="auto"/>
        <w:bottom w:val="none" w:sz="0" w:space="0" w:color="auto"/>
        <w:right w:val="none" w:sz="0" w:space="0" w:color="auto"/>
      </w:divBdr>
    </w:div>
    <w:div w:id="786899198">
      <w:bodyDiv w:val="1"/>
      <w:marLeft w:val="0"/>
      <w:marRight w:val="0"/>
      <w:marTop w:val="0"/>
      <w:marBottom w:val="0"/>
      <w:divBdr>
        <w:top w:val="none" w:sz="0" w:space="0" w:color="auto"/>
        <w:left w:val="none" w:sz="0" w:space="0" w:color="auto"/>
        <w:bottom w:val="none" w:sz="0" w:space="0" w:color="auto"/>
        <w:right w:val="none" w:sz="0" w:space="0" w:color="auto"/>
      </w:divBdr>
    </w:div>
    <w:div w:id="787428490">
      <w:bodyDiv w:val="1"/>
      <w:marLeft w:val="0"/>
      <w:marRight w:val="0"/>
      <w:marTop w:val="0"/>
      <w:marBottom w:val="0"/>
      <w:divBdr>
        <w:top w:val="none" w:sz="0" w:space="0" w:color="auto"/>
        <w:left w:val="none" w:sz="0" w:space="0" w:color="auto"/>
        <w:bottom w:val="none" w:sz="0" w:space="0" w:color="auto"/>
        <w:right w:val="none" w:sz="0" w:space="0" w:color="auto"/>
      </w:divBdr>
    </w:div>
    <w:div w:id="796533619">
      <w:bodyDiv w:val="1"/>
      <w:marLeft w:val="0"/>
      <w:marRight w:val="0"/>
      <w:marTop w:val="0"/>
      <w:marBottom w:val="0"/>
      <w:divBdr>
        <w:top w:val="none" w:sz="0" w:space="0" w:color="auto"/>
        <w:left w:val="none" w:sz="0" w:space="0" w:color="auto"/>
        <w:bottom w:val="none" w:sz="0" w:space="0" w:color="auto"/>
        <w:right w:val="none" w:sz="0" w:space="0" w:color="auto"/>
      </w:divBdr>
    </w:div>
    <w:div w:id="796603675">
      <w:bodyDiv w:val="1"/>
      <w:marLeft w:val="0"/>
      <w:marRight w:val="0"/>
      <w:marTop w:val="0"/>
      <w:marBottom w:val="0"/>
      <w:divBdr>
        <w:top w:val="none" w:sz="0" w:space="0" w:color="auto"/>
        <w:left w:val="none" w:sz="0" w:space="0" w:color="auto"/>
        <w:bottom w:val="none" w:sz="0" w:space="0" w:color="auto"/>
        <w:right w:val="none" w:sz="0" w:space="0" w:color="auto"/>
      </w:divBdr>
      <w:divsChild>
        <w:div w:id="313146126">
          <w:marLeft w:val="0"/>
          <w:marRight w:val="0"/>
          <w:marTop w:val="0"/>
          <w:marBottom w:val="0"/>
          <w:divBdr>
            <w:top w:val="none" w:sz="0" w:space="0" w:color="auto"/>
            <w:left w:val="none" w:sz="0" w:space="0" w:color="auto"/>
            <w:bottom w:val="none" w:sz="0" w:space="0" w:color="auto"/>
            <w:right w:val="none" w:sz="0" w:space="0" w:color="auto"/>
          </w:divBdr>
        </w:div>
      </w:divsChild>
    </w:div>
    <w:div w:id="801463532">
      <w:bodyDiv w:val="1"/>
      <w:marLeft w:val="0"/>
      <w:marRight w:val="0"/>
      <w:marTop w:val="0"/>
      <w:marBottom w:val="0"/>
      <w:divBdr>
        <w:top w:val="none" w:sz="0" w:space="0" w:color="auto"/>
        <w:left w:val="none" w:sz="0" w:space="0" w:color="auto"/>
        <w:bottom w:val="none" w:sz="0" w:space="0" w:color="auto"/>
        <w:right w:val="none" w:sz="0" w:space="0" w:color="auto"/>
      </w:divBdr>
    </w:div>
    <w:div w:id="803085431">
      <w:bodyDiv w:val="1"/>
      <w:marLeft w:val="0"/>
      <w:marRight w:val="0"/>
      <w:marTop w:val="0"/>
      <w:marBottom w:val="0"/>
      <w:divBdr>
        <w:top w:val="none" w:sz="0" w:space="0" w:color="auto"/>
        <w:left w:val="none" w:sz="0" w:space="0" w:color="auto"/>
        <w:bottom w:val="none" w:sz="0" w:space="0" w:color="auto"/>
        <w:right w:val="none" w:sz="0" w:space="0" w:color="auto"/>
      </w:divBdr>
    </w:div>
    <w:div w:id="826675802">
      <w:bodyDiv w:val="1"/>
      <w:marLeft w:val="0"/>
      <w:marRight w:val="0"/>
      <w:marTop w:val="0"/>
      <w:marBottom w:val="0"/>
      <w:divBdr>
        <w:top w:val="none" w:sz="0" w:space="0" w:color="auto"/>
        <w:left w:val="none" w:sz="0" w:space="0" w:color="auto"/>
        <w:bottom w:val="none" w:sz="0" w:space="0" w:color="auto"/>
        <w:right w:val="none" w:sz="0" w:space="0" w:color="auto"/>
      </w:divBdr>
    </w:div>
    <w:div w:id="835456837">
      <w:bodyDiv w:val="1"/>
      <w:marLeft w:val="0"/>
      <w:marRight w:val="0"/>
      <w:marTop w:val="0"/>
      <w:marBottom w:val="0"/>
      <w:divBdr>
        <w:top w:val="none" w:sz="0" w:space="0" w:color="auto"/>
        <w:left w:val="none" w:sz="0" w:space="0" w:color="auto"/>
        <w:bottom w:val="none" w:sz="0" w:space="0" w:color="auto"/>
        <w:right w:val="none" w:sz="0" w:space="0" w:color="auto"/>
      </w:divBdr>
    </w:div>
    <w:div w:id="853496794">
      <w:bodyDiv w:val="1"/>
      <w:marLeft w:val="0"/>
      <w:marRight w:val="0"/>
      <w:marTop w:val="0"/>
      <w:marBottom w:val="0"/>
      <w:divBdr>
        <w:top w:val="none" w:sz="0" w:space="0" w:color="auto"/>
        <w:left w:val="none" w:sz="0" w:space="0" w:color="auto"/>
        <w:bottom w:val="none" w:sz="0" w:space="0" w:color="auto"/>
        <w:right w:val="none" w:sz="0" w:space="0" w:color="auto"/>
      </w:divBdr>
    </w:div>
    <w:div w:id="853687717">
      <w:bodyDiv w:val="1"/>
      <w:marLeft w:val="0"/>
      <w:marRight w:val="0"/>
      <w:marTop w:val="0"/>
      <w:marBottom w:val="0"/>
      <w:divBdr>
        <w:top w:val="none" w:sz="0" w:space="0" w:color="auto"/>
        <w:left w:val="none" w:sz="0" w:space="0" w:color="auto"/>
        <w:bottom w:val="none" w:sz="0" w:space="0" w:color="auto"/>
        <w:right w:val="none" w:sz="0" w:space="0" w:color="auto"/>
      </w:divBdr>
    </w:div>
    <w:div w:id="862210285">
      <w:bodyDiv w:val="1"/>
      <w:marLeft w:val="0"/>
      <w:marRight w:val="0"/>
      <w:marTop w:val="0"/>
      <w:marBottom w:val="0"/>
      <w:divBdr>
        <w:top w:val="none" w:sz="0" w:space="0" w:color="auto"/>
        <w:left w:val="none" w:sz="0" w:space="0" w:color="auto"/>
        <w:bottom w:val="none" w:sz="0" w:space="0" w:color="auto"/>
        <w:right w:val="none" w:sz="0" w:space="0" w:color="auto"/>
      </w:divBdr>
    </w:div>
    <w:div w:id="867567918">
      <w:bodyDiv w:val="1"/>
      <w:marLeft w:val="0"/>
      <w:marRight w:val="0"/>
      <w:marTop w:val="0"/>
      <w:marBottom w:val="0"/>
      <w:divBdr>
        <w:top w:val="none" w:sz="0" w:space="0" w:color="auto"/>
        <w:left w:val="none" w:sz="0" w:space="0" w:color="auto"/>
        <w:bottom w:val="none" w:sz="0" w:space="0" w:color="auto"/>
        <w:right w:val="none" w:sz="0" w:space="0" w:color="auto"/>
      </w:divBdr>
    </w:div>
    <w:div w:id="875047789">
      <w:bodyDiv w:val="1"/>
      <w:marLeft w:val="0"/>
      <w:marRight w:val="0"/>
      <w:marTop w:val="0"/>
      <w:marBottom w:val="0"/>
      <w:divBdr>
        <w:top w:val="none" w:sz="0" w:space="0" w:color="auto"/>
        <w:left w:val="none" w:sz="0" w:space="0" w:color="auto"/>
        <w:bottom w:val="none" w:sz="0" w:space="0" w:color="auto"/>
        <w:right w:val="none" w:sz="0" w:space="0" w:color="auto"/>
      </w:divBdr>
    </w:div>
    <w:div w:id="896282119">
      <w:bodyDiv w:val="1"/>
      <w:marLeft w:val="0"/>
      <w:marRight w:val="0"/>
      <w:marTop w:val="0"/>
      <w:marBottom w:val="0"/>
      <w:divBdr>
        <w:top w:val="none" w:sz="0" w:space="0" w:color="auto"/>
        <w:left w:val="none" w:sz="0" w:space="0" w:color="auto"/>
        <w:bottom w:val="none" w:sz="0" w:space="0" w:color="auto"/>
        <w:right w:val="none" w:sz="0" w:space="0" w:color="auto"/>
      </w:divBdr>
    </w:div>
    <w:div w:id="901251912">
      <w:bodyDiv w:val="1"/>
      <w:marLeft w:val="0"/>
      <w:marRight w:val="0"/>
      <w:marTop w:val="0"/>
      <w:marBottom w:val="0"/>
      <w:divBdr>
        <w:top w:val="none" w:sz="0" w:space="0" w:color="auto"/>
        <w:left w:val="none" w:sz="0" w:space="0" w:color="auto"/>
        <w:bottom w:val="none" w:sz="0" w:space="0" w:color="auto"/>
        <w:right w:val="none" w:sz="0" w:space="0" w:color="auto"/>
      </w:divBdr>
    </w:div>
    <w:div w:id="902446316">
      <w:bodyDiv w:val="1"/>
      <w:marLeft w:val="0"/>
      <w:marRight w:val="0"/>
      <w:marTop w:val="0"/>
      <w:marBottom w:val="0"/>
      <w:divBdr>
        <w:top w:val="none" w:sz="0" w:space="0" w:color="auto"/>
        <w:left w:val="none" w:sz="0" w:space="0" w:color="auto"/>
        <w:bottom w:val="none" w:sz="0" w:space="0" w:color="auto"/>
        <w:right w:val="none" w:sz="0" w:space="0" w:color="auto"/>
      </w:divBdr>
    </w:div>
    <w:div w:id="916018204">
      <w:bodyDiv w:val="1"/>
      <w:marLeft w:val="0"/>
      <w:marRight w:val="0"/>
      <w:marTop w:val="0"/>
      <w:marBottom w:val="0"/>
      <w:divBdr>
        <w:top w:val="none" w:sz="0" w:space="0" w:color="auto"/>
        <w:left w:val="none" w:sz="0" w:space="0" w:color="auto"/>
        <w:bottom w:val="none" w:sz="0" w:space="0" w:color="auto"/>
        <w:right w:val="none" w:sz="0" w:space="0" w:color="auto"/>
      </w:divBdr>
      <w:divsChild>
        <w:div w:id="862287071">
          <w:marLeft w:val="0"/>
          <w:marRight w:val="0"/>
          <w:marTop w:val="0"/>
          <w:marBottom w:val="0"/>
          <w:divBdr>
            <w:top w:val="none" w:sz="0" w:space="0" w:color="auto"/>
            <w:left w:val="none" w:sz="0" w:space="0" w:color="auto"/>
            <w:bottom w:val="none" w:sz="0" w:space="0" w:color="auto"/>
            <w:right w:val="none" w:sz="0" w:space="0" w:color="auto"/>
          </w:divBdr>
        </w:div>
      </w:divsChild>
    </w:div>
    <w:div w:id="919101954">
      <w:bodyDiv w:val="1"/>
      <w:marLeft w:val="0"/>
      <w:marRight w:val="0"/>
      <w:marTop w:val="0"/>
      <w:marBottom w:val="0"/>
      <w:divBdr>
        <w:top w:val="none" w:sz="0" w:space="0" w:color="auto"/>
        <w:left w:val="none" w:sz="0" w:space="0" w:color="auto"/>
        <w:bottom w:val="none" w:sz="0" w:space="0" w:color="auto"/>
        <w:right w:val="none" w:sz="0" w:space="0" w:color="auto"/>
      </w:divBdr>
    </w:div>
    <w:div w:id="935405579">
      <w:bodyDiv w:val="1"/>
      <w:marLeft w:val="0"/>
      <w:marRight w:val="0"/>
      <w:marTop w:val="0"/>
      <w:marBottom w:val="0"/>
      <w:divBdr>
        <w:top w:val="none" w:sz="0" w:space="0" w:color="auto"/>
        <w:left w:val="none" w:sz="0" w:space="0" w:color="auto"/>
        <w:bottom w:val="none" w:sz="0" w:space="0" w:color="auto"/>
        <w:right w:val="none" w:sz="0" w:space="0" w:color="auto"/>
      </w:divBdr>
    </w:div>
    <w:div w:id="940064588">
      <w:bodyDiv w:val="1"/>
      <w:marLeft w:val="0"/>
      <w:marRight w:val="0"/>
      <w:marTop w:val="0"/>
      <w:marBottom w:val="0"/>
      <w:divBdr>
        <w:top w:val="none" w:sz="0" w:space="0" w:color="auto"/>
        <w:left w:val="none" w:sz="0" w:space="0" w:color="auto"/>
        <w:bottom w:val="none" w:sz="0" w:space="0" w:color="auto"/>
        <w:right w:val="none" w:sz="0" w:space="0" w:color="auto"/>
      </w:divBdr>
    </w:div>
    <w:div w:id="942298631">
      <w:bodyDiv w:val="1"/>
      <w:marLeft w:val="0"/>
      <w:marRight w:val="0"/>
      <w:marTop w:val="0"/>
      <w:marBottom w:val="0"/>
      <w:divBdr>
        <w:top w:val="none" w:sz="0" w:space="0" w:color="auto"/>
        <w:left w:val="none" w:sz="0" w:space="0" w:color="auto"/>
        <w:bottom w:val="none" w:sz="0" w:space="0" w:color="auto"/>
        <w:right w:val="none" w:sz="0" w:space="0" w:color="auto"/>
      </w:divBdr>
    </w:div>
    <w:div w:id="943726834">
      <w:bodyDiv w:val="1"/>
      <w:marLeft w:val="0"/>
      <w:marRight w:val="0"/>
      <w:marTop w:val="0"/>
      <w:marBottom w:val="0"/>
      <w:divBdr>
        <w:top w:val="none" w:sz="0" w:space="0" w:color="auto"/>
        <w:left w:val="none" w:sz="0" w:space="0" w:color="auto"/>
        <w:bottom w:val="none" w:sz="0" w:space="0" w:color="auto"/>
        <w:right w:val="none" w:sz="0" w:space="0" w:color="auto"/>
      </w:divBdr>
    </w:div>
    <w:div w:id="957101678">
      <w:bodyDiv w:val="1"/>
      <w:marLeft w:val="0"/>
      <w:marRight w:val="0"/>
      <w:marTop w:val="0"/>
      <w:marBottom w:val="0"/>
      <w:divBdr>
        <w:top w:val="none" w:sz="0" w:space="0" w:color="auto"/>
        <w:left w:val="none" w:sz="0" w:space="0" w:color="auto"/>
        <w:bottom w:val="none" w:sz="0" w:space="0" w:color="auto"/>
        <w:right w:val="none" w:sz="0" w:space="0" w:color="auto"/>
      </w:divBdr>
    </w:div>
    <w:div w:id="962493329">
      <w:bodyDiv w:val="1"/>
      <w:marLeft w:val="0"/>
      <w:marRight w:val="0"/>
      <w:marTop w:val="0"/>
      <w:marBottom w:val="0"/>
      <w:divBdr>
        <w:top w:val="none" w:sz="0" w:space="0" w:color="auto"/>
        <w:left w:val="none" w:sz="0" w:space="0" w:color="auto"/>
        <w:bottom w:val="none" w:sz="0" w:space="0" w:color="auto"/>
        <w:right w:val="none" w:sz="0" w:space="0" w:color="auto"/>
      </w:divBdr>
      <w:divsChild>
        <w:div w:id="1849252231">
          <w:marLeft w:val="0"/>
          <w:marRight w:val="0"/>
          <w:marTop w:val="0"/>
          <w:marBottom w:val="0"/>
          <w:divBdr>
            <w:top w:val="none" w:sz="0" w:space="0" w:color="auto"/>
            <w:left w:val="none" w:sz="0" w:space="0" w:color="auto"/>
            <w:bottom w:val="none" w:sz="0" w:space="0" w:color="auto"/>
            <w:right w:val="none" w:sz="0" w:space="0" w:color="auto"/>
          </w:divBdr>
        </w:div>
      </w:divsChild>
    </w:div>
    <w:div w:id="965045309">
      <w:bodyDiv w:val="1"/>
      <w:marLeft w:val="0"/>
      <w:marRight w:val="0"/>
      <w:marTop w:val="0"/>
      <w:marBottom w:val="0"/>
      <w:divBdr>
        <w:top w:val="none" w:sz="0" w:space="0" w:color="auto"/>
        <w:left w:val="none" w:sz="0" w:space="0" w:color="auto"/>
        <w:bottom w:val="none" w:sz="0" w:space="0" w:color="auto"/>
        <w:right w:val="none" w:sz="0" w:space="0" w:color="auto"/>
      </w:divBdr>
    </w:div>
    <w:div w:id="968126507">
      <w:bodyDiv w:val="1"/>
      <w:marLeft w:val="0"/>
      <w:marRight w:val="0"/>
      <w:marTop w:val="0"/>
      <w:marBottom w:val="0"/>
      <w:divBdr>
        <w:top w:val="none" w:sz="0" w:space="0" w:color="auto"/>
        <w:left w:val="none" w:sz="0" w:space="0" w:color="auto"/>
        <w:bottom w:val="none" w:sz="0" w:space="0" w:color="auto"/>
        <w:right w:val="none" w:sz="0" w:space="0" w:color="auto"/>
      </w:divBdr>
    </w:div>
    <w:div w:id="973174022">
      <w:bodyDiv w:val="1"/>
      <w:marLeft w:val="0"/>
      <w:marRight w:val="0"/>
      <w:marTop w:val="0"/>
      <w:marBottom w:val="0"/>
      <w:divBdr>
        <w:top w:val="none" w:sz="0" w:space="0" w:color="auto"/>
        <w:left w:val="none" w:sz="0" w:space="0" w:color="auto"/>
        <w:bottom w:val="none" w:sz="0" w:space="0" w:color="auto"/>
        <w:right w:val="none" w:sz="0" w:space="0" w:color="auto"/>
      </w:divBdr>
    </w:div>
    <w:div w:id="973563685">
      <w:bodyDiv w:val="1"/>
      <w:marLeft w:val="0"/>
      <w:marRight w:val="0"/>
      <w:marTop w:val="0"/>
      <w:marBottom w:val="0"/>
      <w:divBdr>
        <w:top w:val="none" w:sz="0" w:space="0" w:color="auto"/>
        <w:left w:val="none" w:sz="0" w:space="0" w:color="auto"/>
        <w:bottom w:val="none" w:sz="0" w:space="0" w:color="auto"/>
        <w:right w:val="none" w:sz="0" w:space="0" w:color="auto"/>
      </w:divBdr>
    </w:div>
    <w:div w:id="975448195">
      <w:bodyDiv w:val="1"/>
      <w:marLeft w:val="0"/>
      <w:marRight w:val="0"/>
      <w:marTop w:val="0"/>
      <w:marBottom w:val="0"/>
      <w:divBdr>
        <w:top w:val="none" w:sz="0" w:space="0" w:color="auto"/>
        <w:left w:val="none" w:sz="0" w:space="0" w:color="auto"/>
        <w:bottom w:val="none" w:sz="0" w:space="0" w:color="auto"/>
        <w:right w:val="none" w:sz="0" w:space="0" w:color="auto"/>
      </w:divBdr>
    </w:div>
    <w:div w:id="977493697">
      <w:bodyDiv w:val="1"/>
      <w:marLeft w:val="0"/>
      <w:marRight w:val="0"/>
      <w:marTop w:val="0"/>
      <w:marBottom w:val="0"/>
      <w:divBdr>
        <w:top w:val="none" w:sz="0" w:space="0" w:color="auto"/>
        <w:left w:val="none" w:sz="0" w:space="0" w:color="auto"/>
        <w:bottom w:val="none" w:sz="0" w:space="0" w:color="auto"/>
        <w:right w:val="none" w:sz="0" w:space="0" w:color="auto"/>
      </w:divBdr>
    </w:div>
    <w:div w:id="978459723">
      <w:bodyDiv w:val="1"/>
      <w:marLeft w:val="0"/>
      <w:marRight w:val="0"/>
      <w:marTop w:val="0"/>
      <w:marBottom w:val="0"/>
      <w:divBdr>
        <w:top w:val="none" w:sz="0" w:space="0" w:color="auto"/>
        <w:left w:val="none" w:sz="0" w:space="0" w:color="auto"/>
        <w:bottom w:val="none" w:sz="0" w:space="0" w:color="auto"/>
        <w:right w:val="none" w:sz="0" w:space="0" w:color="auto"/>
      </w:divBdr>
    </w:div>
    <w:div w:id="983042123">
      <w:bodyDiv w:val="1"/>
      <w:marLeft w:val="0"/>
      <w:marRight w:val="0"/>
      <w:marTop w:val="0"/>
      <w:marBottom w:val="0"/>
      <w:divBdr>
        <w:top w:val="none" w:sz="0" w:space="0" w:color="auto"/>
        <w:left w:val="none" w:sz="0" w:space="0" w:color="auto"/>
        <w:bottom w:val="none" w:sz="0" w:space="0" w:color="auto"/>
        <w:right w:val="none" w:sz="0" w:space="0" w:color="auto"/>
      </w:divBdr>
    </w:div>
    <w:div w:id="991299663">
      <w:bodyDiv w:val="1"/>
      <w:marLeft w:val="0"/>
      <w:marRight w:val="0"/>
      <w:marTop w:val="0"/>
      <w:marBottom w:val="0"/>
      <w:divBdr>
        <w:top w:val="none" w:sz="0" w:space="0" w:color="auto"/>
        <w:left w:val="none" w:sz="0" w:space="0" w:color="auto"/>
        <w:bottom w:val="none" w:sz="0" w:space="0" w:color="auto"/>
        <w:right w:val="none" w:sz="0" w:space="0" w:color="auto"/>
      </w:divBdr>
    </w:div>
    <w:div w:id="1027214640">
      <w:bodyDiv w:val="1"/>
      <w:marLeft w:val="0"/>
      <w:marRight w:val="0"/>
      <w:marTop w:val="0"/>
      <w:marBottom w:val="0"/>
      <w:divBdr>
        <w:top w:val="none" w:sz="0" w:space="0" w:color="auto"/>
        <w:left w:val="none" w:sz="0" w:space="0" w:color="auto"/>
        <w:bottom w:val="none" w:sz="0" w:space="0" w:color="auto"/>
        <w:right w:val="none" w:sz="0" w:space="0" w:color="auto"/>
      </w:divBdr>
    </w:div>
    <w:div w:id="1029916438">
      <w:bodyDiv w:val="1"/>
      <w:marLeft w:val="0"/>
      <w:marRight w:val="0"/>
      <w:marTop w:val="0"/>
      <w:marBottom w:val="0"/>
      <w:divBdr>
        <w:top w:val="none" w:sz="0" w:space="0" w:color="auto"/>
        <w:left w:val="none" w:sz="0" w:space="0" w:color="auto"/>
        <w:bottom w:val="none" w:sz="0" w:space="0" w:color="auto"/>
        <w:right w:val="none" w:sz="0" w:space="0" w:color="auto"/>
      </w:divBdr>
      <w:divsChild>
        <w:div w:id="1676103237">
          <w:marLeft w:val="0"/>
          <w:marRight w:val="0"/>
          <w:marTop w:val="0"/>
          <w:marBottom w:val="0"/>
          <w:divBdr>
            <w:top w:val="none" w:sz="0" w:space="0" w:color="auto"/>
            <w:left w:val="none" w:sz="0" w:space="0" w:color="auto"/>
            <w:bottom w:val="none" w:sz="0" w:space="0" w:color="auto"/>
            <w:right w:val="none" w:sz="0" w:space="0" w:color="auto"/>
          </w:divBdr>
        </w:div>
      </w:divsChild>
    </w:div>
    <w:div w:id="1030573750">
      <w:bodyDiv w:val="1"/>
      <w:marLeft w:val="0"/>
      <w:marRight w:val="0"/>
      <w:marTop w:val="0"/>
      <w:marBottom w:val="0"/>
      <w:divBdr>
        <w:top w:val="none" w:sz="0" w:space="0" w:color="auto"/>
        <w:left w:val="none" w:sz="0" w:space="0" w:color="auto"/>
        <w:bottom w:val="none" w:sz="0" w:space="0" w:color="auto"/>
        <w:right w:val="none" w:sz="0" w:space="0" w:color="auto"/>
      </w:divBdr>
    </w:div>
    <w:div w:id="1037049017">
      <w:bodyDiv w:val="1"/>
      <w:marLeft w:val="0"/>
      <w:marRight w:val="0"/>
      <w:marTop w:val="0"/>
      <w:marBottom w:val="0"/>
      <w:divBdr>
        <w:top w:val="none" w:sz="0" w:space="0" w:color="auto"/>
        <w:left w:val="none" w:sz="0" w:space="0" w:color="auto"/>
        <w:bottom w:val="none" w:sz="0" w:space="0" w:color="auto"/>
        <w:right w:val="none" w:sz="0" w:space="0" w:color="auto"/>
      </w:divBdr>
    </w:div>
    <w:div w:id="1053579321">
      <w:bodyDiv w:val="1"/>
      <w:marLeft w:val="0"/>
      <w:marRight w:val="0"/>
      <w:marTop w:val="0"/>
      <w:marBottom w:val="0"/>
      <w:divBdr>
        <w:top w:val="none" w:sz="0" w:space="0" w:color="auto"/>
        <w:left w:val="none" w:sz="0" w:space="0" w:color="auto"/>
        <w:bottom w:val="none" w:sz="0" w:space="0" w:color="auto"/>
        <w:right w:val="none" w:sz="0" w:space="0" w:color="auto"/>
      </w:divBdr>
    </w:div>
    <w:div w:id="1064066379">
      <w:bodyDiv w:val="1"/>
      <w:marLeft w:val="0"/>
      <w:marRight w:val="0"/>
      <w:marTop w:val="0"/>
      <w:marBottom w:val="0"/>
      <w:divBdr>
        <w:top w:val="none" w:sz="0" w:space="0" w:color="auto"/>
        <w:left w:val="none" w:sz="0" w:space="0" w:color="auto"/>
        <w:bottom w:val="none" w:sz="0" w:space="0" w:color="auto"/>
        <w:right w:val="none" w:sz="0" w:space="0" w:color="auto"/>
      </w:divBdr>
    </w:div>
    <w:div w:id="1070692084">
      <w:bodyDiv w:val="1"/>
      <w:marLeft w:val="0"/>
      <w:marRight w:val="0"/>
      <w:marTop w:val="0"/>
      <w:marBottom w:val="0"/>
      <w:divBdr>
        <w:top w:val="none" w:sz="0" w:space="0" w:color="auto"/>
        <w:left w:val="none" w:sz="0" w:space="0" w:color="auto"/>
        <w:bottom w:val="none" w:sz="0" w:space="0" w:color="auto"/>
        <w:right w:val="none" w:sz="0" w:space="0" w:color="auto"/>
      </w:divBdr>
      <w:divsChild>
        <w:div w:id="336344196">
          <w:marLeft w:val="0"/>
          <w:marRight w:val="0"/>
          <w:marTop w:val="0"/>
          <w:marBottom w:val="0"/>
          <w:divBdr>
            <w:top w:val="none" w:sz="0" w:space="0" w:color="auto"/>
            <w:left w:val="none" w:sz="0" w:space="0" w:color="auto"/>
            <w:bottom w:val="none" w:sz="0" w:space="0" w:color="auto"/>
            <w:right w:val="none" w:sz="0" w:space="0" w:color="auto"/>
          </w:divBdr>
        </w:div>
      </w:divsChild>
    </w:div>
    <w:div w:id="1071465224">
      <w:bodyDiv w:val="1"/>
      <w:marLeft w:val="0"/>
      <w:marRight w:val="0"/>
      <w:marTop w:val="0"/>
      <w:marBottom w:val="0"/>
      <w:divBdr>
        <w:top w:val="none" w:sz="0" w:space="0" w:color="auto"/>
        <w:left w:val="none" w:sz="0" w:space="0" w:color="auto"/>
        <w:bottom w:val="none" w:sz="0" w:space="0" w:color="auto"/>
        <w:right w:val="none" w:sz="0" w:space="0" w:color="auto"/>
      </w:divBdr>
      <w:divsChild>
        <w:div w:id="1223443102">
          <w:marLeft w:val="0"/>
          <w:marRight w:val="0"/>
          <w:marTop w:val="0"/>
          <w:marBottom w:val="0"/>
          <w:divBdr>
            <w:top w:val="none" w:sz="0" w:space="0" w:color="auto"/>
            <w:left w:val="none" w:sz="0" w:space="0" w:color="auto"/>
            <w:bottom w:val="none" w:sz="0" w:space="0" w:color="auto"/>
            <w:right w:val="none" w:sz="0" w:space="0" w:color="auto"/>
          </w:divBdr>
        </w:div>
      </w:divsChild>
    </w:div>
    <w:div w:id="1082293744">
      <w:bodyDiv w:val="1"/>
      <w:marLeft w:val="0"/>
      <w:marRight w:val="0"/>
      <w:marTop w:val="0"/>
      <w:marBottom w:val="0"/>
      <w:divBdr>
        <w:top w:val="none" w:sz="0" w:space="0" w:color="auto"/>
        <w:left w:val="none" w:sz="0" w:space="0" w:color="auto"/>
        <w:bottom w:val="none" w:sz="0" w:space="0" w:color="auto"/>
        <w:right w:val="none" w:sz="0" w:space="0" w:color="auto"/>
      </w:divBdr>
    </w:div>
    <w:div w:id="1083717729">
      <w:bodyDiv w:val="1"/>
      <w:marLeft w:val="0"/>
      <w:marRight w:val="0"/>
      <w:marTop w:val="0"/>
      <w:marBottom w:val="0"/>
      <w:divBdr>
        <w:top w:val="none" w:sz="0" w:space="0" w:color="auto"/>
        <w:left w:val="none" w:sz="0" w:space="0" w:color="auto"/>
        <w:bottom w:val="none" w:sz="0" w:space="0" w:color="auto"/>
        <w:right w:val="none" w:sz="0" w:space="0" w:color="auto"/>
      </w:divBdr>
    </w:div>
    <w:div w:id="1084031338">
      <w:bodyDiv w:val="1"/>
      <w:marLeft w:val="0"/>
      <w:marRight w:val="0"/>
      <w:marTop w:val="0"/>
      <w:marBottom w:val="0"/>
      <w:divBdr>
        <w:top w:val="none" w:sz="0" w:space="0" w:color="auto"/>
        <w:left w:val="none" w:sz="0" w:space="0" w:color="auto"/>
        <w:bottom w:val="none" w:sz="0" w:space="0" w:color="auto"/>
        <w:right w:val="none" w:sz="0" w:space="0" w:color="auto"/>
      </w:divBdr>
    </w:div>
    <w:div w:id="1095007886">
      <w:bodyDiv w:val="1"/>
      <w:marLeft w:val="0"/>
      <w:marRight w:val="0"/>
      <w:marTop w:val="0"/>
      <w:marBottom w:val="0"/>
      <w:divBdr>
        <w:top w:val="none" w:sz="0" w:space="0" w:color="auto"/>
        <w:left w:val="none" w:sz="0" w:space="0" w:color="auto"/>
        <w:bottom w:val="none" w:sz="0" w:space="0" w:color="auto"/>
        <w:right w:val="none" w:sz="0" w:space="0" w:color="auto"/>
      </w:divBdr>
    </w:div>
    <w:div w:id="1095898798">
      <w:bodyDiv w:val="1"/>
      <w:marLeft w:val="0"/>
      <w:marRight w:val="0"/>
      <w:marTop w:val="0"/>
      <w:marBottom w:val="0"/>
      <w:divBdr>
        <w:top w:val="none" w:sz="0" w:space="0" w:color="auto"/>
        <w:left w:val="none" w:sz="0" w:space="0" w:color="auto"/>
        <w:bottom w:val="none" w:sz="0" w:space="0" w:color="auto"/>
        <w:right w:val="none" w:sz="0" w:space="0" w:color="auto"/>
      </w:divBdr>
    </w:div>
    <w:div w:id="1110927343">
      <w:bodyDiv w:val="1"/>
      <w:marLeft w:val="0"/>
      <w:marRight w:val="0"/>
      <w:marTop w:val="0"/>
      <w:marBottom w:val="0"/>
      <w:divBdr>
        <w:top w:val="none" w:sz="0" w:space="0" w:color="auto"/>
        <w:left w:val="none" w:sz="0" w:space="0" w:color="auto"/>
        <w:bottom w:val="none" w:sz="0" w:space="0" w:color="auto"/>
        <w:right w:val="none" w:sz="0" w:space="0" w:color="auto"/>
      </w:divBdr>
    </w:div>
    <w:div w:id="1131247197">
      <w:bodyDiv w:val="1"/>
      <w:marLeft w:val="0"/>
      <w:marRight w:val="0"/>
      <w:marTop w:val="0"/>
      <w:marBottom w:val="0"/>
      <w:divBdr>
        <w:top w:val="none" w:sz="0" w:space="0" w:color="auto"/>
        <w:left w:val="none" w:sz="0" w:space="0" w:color="auto"/>
        <w:bottom w:val="none" w:sz="0" w:space="0" w:color="auto"/>
        <w:right w:val="none" w:sz="0" w:space="0" w:color="auto"/>
      </w:divBdr>
    </w:div>
    <w:div w:id="1132015648">
      <w:bodyDiv w:val="1"/>
      <w:marLeft w:val="0"/>
      <w:marRight w:val="0"/>
      <w:marTop w:val="0"/>
      <w:marBottom w:val="0"/>
      <w:divBdr>
        <w:top w:val="none" w:sz="0" w:space="0" w:color="auto"/>
        <w:left w:val="none" w:sz="0" w:space="0" w:color="auto"/>
        <w:bottom w:val="none" w:sz="0" w:space="0" w:color="auto"/>
        <w:right w:val="none" w:sz="0" w:space="0" w:color="auto"/>
      </w:divBdr>
    </w:div>
    <w:div w:id="1144660504">
      <w:bodyDiv w:val="1"/>
      <w:marLeft w:val="0"/>
      <w:marRight w:val="0"/>
      <w:marTop w:val="0"/>
      <w:marBottom w:val="0"/>
      <w:divBdr>
        <w:top w:val="none" w:sz="0" w:space="0" w:color="auto"/>
        <w:left w:val="none" w:sz="0" w:space="0" w:color="auto"/>
        <w:bottom w:val="none" w:sz="0" w:space="0" w:color="auto"/>
        <w:right w:val="none" w:sz="0" w:space="0" w:color="auto"/>
      </w:divBdr>
    </w:div>
    <w:div w:id="1156530941">
      <w:bodyDiv w:val="1"/>
      <w:marLeft w:val="0"/>
      <w:marRight w:val="0"/>
      <w:marTop w:val="0"/>
      <w:marBottom w:val="0"/>
      <w:divBdr>
        <w:top w:val="none" w:sz="0" w:space="0" w:color="auto"/>
        <w:left w:val="none" w:sz="0" w:space="0" w:color="auto"/>
        <w:bottom w:val="none" w:sz="0" w:space="0" w:color="auto"/>
        <w:right w:val="none" w:sz="0" w:space="0" w:color="auto"/>
      </w:divBdr>
    </w:div>
    <w:div w:id="1159030601">
      <w:bodyDiv w:val="1"/>
      <w:marLeft w:val="0"/>
      <w:marRight w:val="0"/>
      <w:marTop w:val="0"/>
      <w:marBottom w:val="0"/>
      <w:divBdr>
        <w:top w:val="none" w:sz="0" w:space="0" w:color="auto"/>
        <w:left w:val="none" w:sz="0" w:space="0" w:color="auto"/>
        <w:bottom w:val="none" w:sz="0" w:space="0" w:color="auto"/>
        <w:right w:val="none" w:sz="0" w:space="0" w:color="auto"/>
      </w:divBdr>
    </w:div>
    <w:div w:id="1175800155">
      <w:bodyDiv w:val="1"/>
      <w:marLeft w:val="0"/>
      <w:marRight w:val="0"/>
      <w:marTop w:val="0"/>
      <w:marBottom w:val="0"/>
      <w:divBdr>
        <w:top w:val="none" w:sz="0" w:space="0" w:color="auto"/>
        <w:left w:val="none" w:sz="0" w:space="0" w:color="auto"/>
        <w:bottom w:val="none" w:sz="0" w:space="0" w:color="auto"/>
        <w:right w:val="none" w:sz="0" w:space="0" w:color="auto"/>
      </w:divBdr>
    </w:div>
    <w:div w:id="1181358338">
      <w:bodyDiv w:val="1"/>
      <w:marLeft w:val="0"/>
      <w:marRight w:val="0"/>
      <w:marTop w:val="0"/>
      <w:marBottom w:val="0"/>
      <w:divBdr>
        <w:top w:val="none" w:sz="0" w:space="0" w:color="auto"/>
        <w:left w:val="none" w:sz="0" w:space="0" w:color="auto"/>
        <w:bottom w:val="none" w:sz="0" w:space="0" w:color="auto"/>
        <w:right w:val="none" w:sz="0" w:space="0" w:color="auto"/>
      </w:divBdr>
    </w:div>
    <w:div w:id="1186675982">
      <w:bodyDiv w:val="1"/>
      <w:marLeft w:val="0"/>
      <w:marRight w:val="0"/>
      <w:marTop w:val="0"/>
      <w:marBottom w:val="0"/>
      <w:divBdr>
        <w:top w:val="none" w:sz="0" w:space="0" w:color="auto"/>
        <w:left w:val="none" w:sz="0" w:space="0" w:color="auto"/>
        <w:bottom w:val="none" w:sz="0" w:space="0" w:color="auto"/>
        <w:right w:val="none" w:sz="0" w:space="0" w:color="auto"/>
      </w:divBdr>
    </w:div>
    <w:div w:id="1188373058">
      <w:bodyDiv w:val="1"/>
      <w:marLeft w:val="0"/>
      <w:marRight w:val="0"/>
      <w:marTop w:val="0"/>
      <w:marBottom w:val="0"/>
      <w:divBdr>
        <w:top w:val="none" w:sz="0" w:space="0" w:color="auto"/>
        <w:left w:val="none" w:sz="0" w:space="0" w:color="auto"/>
        <w:bottom w:val="none" w:sz="0" w:space="0" w:color="auto"/>
        <w:right w:val="none" w:sz="0" w:space="0" w:color="auto"/>
      </w:divBdr>
    </w:div>
    <w:div w:id="1208302400">
      <w:bodyDiv w:val="1"/>
      <w:marLeft w:val="0"/>
      <w:marRight w:val="0"/>
      <w:marTop w:val="0"/>
      <w:marBottom w:val="0"/>
      <w:divBdr>
        <w:top w:val="none" w:sz="0" w:space="0" w:color="auto"/>
        <w:left w:val="none" w:sz="0" w:space="0" w:color="auto"/>
        <w:bottom w:val="none" w:sz="0" w:space="0" w:color="auto"/>
        <w:right w:val="none" w:sz="0" w:space="0" w:color="auto"/>
      </w:divBdr>
    </w:div>
    <w:div w:id="1222323929">
      <w:bodyDiv w:val="1"/>
      <w:marLeft w:val="0"/>
      <w:marRight w:val="0"/>
      <w:marTop w:val="0"/>
      <w:marBottom w:val="0"/>
      <w:divBdr>
        <w:top w:val="none" w:sz="0" w:space="0" w:color="auto"/>
        <w:left w:val="none" w:sz="0" w:space="0" w:color="auto"/>
        <w:bottom w:val="none" w:sz="0" w:space="0" w:color="auto"/>
        <w:right w:val="none" w:sz="0" w:space="0" w:color="auto"/>
      </w:divBdr>
      <w:divsChild>
        <w:div w:id="335688569">
          <w:marLeft w:val="0"/>
          <w:marRight w:val="0"/>
          <w:marTop w:val="0"/>
          <w:marBottom w:val="0"/>
          <w:divBdr>
            <w:top w:val="none" w:sz="0" w:space="0" w:color="auto"/>
            <w:left w:val="none" w:sz="0" w:space="0" w:color="auto"/>
            <w:bottom w:val="none" w:sz="0" w:space="0" w:color="auto"/>
            <w:right w:val="none" w:sz="0" w:space="0" w:color="auto"/>
          </w:divBdr>
        </w:div>
      </w:divsChild>
    </w:div>
    <w:div w:id="1226598558">
      <w:bodyDiv w:val="1"/>
      <w:marLeft w:val="0"/>
      <w:marRight w:val="0"/>
      <w:marTop w:val="0"/>
      <w:marBottom w:val="0"/>
      <w:divBdr>
        <w:top w:val="none" w:sz="0" w:space="0" w:color="auto"/>
        <w:left w:val="none" w:sz="0" w:space="0" w:color="auto"/>
        <w:bottom w:val="none" w:sz="0" w:space="0" w:color="auto"/>
        <w:right w:val="none" w:sz="0" w:space="0" w:color="auto"/>
      </w:divBdr>
    </w:div>
    <w:div w:id="1249997415">
      <w:bodyDiv w:val="1"/>
      <w:marLeft w:val="0"/>
      <w:marRight w:val="0"/>
      <w:marTop w:val="0"/>
      <w:marBottom w:val="0"/>
      <w:divBdr>
        <w:top w:val="none" w:sz="0" w:space="0" w:color="auto"/>
        <w:left w:val="none" w:sz="0" w:space="0" w:color="auto"/>
        <w:bottom w:val="none" w:sz="0" w:space="0" w:color="auto"/>
        <w:right w:val="none" w:sz="0" w:space="0" w:color="auto"/>
      </w:divBdr>
    </w:div>
    <w:div w:id="1259170046">
      <w:bodyDiv w:val="1"/>
      <w:marLeft w:val="0"/>
      <w:marRight w:val="0"/>
      <w:marTop w:val="0"/>
      <w:marBottom w:val="0"/>
      <w:divBdr>
        <w:top w:val="none" w:sz="0" w:space="0" w:color="auto"/>
        <w:left w:val="none" w:sz="0" w:space="0" w:color="auto"/>
        <w:bottom w:val="none" w:sz="0" w:space="0" w:color="auto"/>
        <w:right w:val="none" w:sz="0" w:space="0" w:color="auto"/>
      </w:divBdr>
    </w:div>
    <w:div w:id="1261840827">
      <w:bodyDiv w:val="1"/>
      <w:marLeft w:val="0"/>
      <w:marRight w:val="0"/>
      <w:marTop w:val="0"/>
      <w:marBottom w:val="0"/>
      <w:divBdr>
        <w:top w:val="none" w:sz="0" w:space="0" w:color="auto"/>
        <w:left w:val="none" w:sz="0" w:space="0" w:color="auto"/>
        <w:bottom w:val="none" w:sz="0" w:space="0" w:color="auto"/>
        <w:right w:val="none" w:sz="0" w:space="0" w:color="auto"/>
      </w:divBdr>
    </w:div>
    <w:div w:id="1265042334">
      <w:bodyDiv w:val="1"/>
      <w:marLeft w:val="0"/>
      <w:marRight w:val="0"/>
      <w:marTop w:val="0"/>
      <w:marBottom w:val="0"/>
      <w:divBdr>
        <w:top w:val="none" w:sz="0" w:space="0" w:color="auto"/>
        <w:left w:val="none" w:sz="0" w:space="0" w:color="auto"/>
        <w:bottom w:val="none" w:sz="0" w:space="0" w:color="auto"/>
        <w:right w:val="none" w:sz="0" w:space="0" w:color="auto"/>
      </w:divBdr>
    </w:div>
    <w:div w:id="1269897440">
      <w:bodyDiv w:val="1"/>
      <w:marLeft w:val="0"/>
      <w:marRight w:val="0"/>
      <w:marTop w:val="0"/>
      <w:marBottom w:val="0"/>
      <w:divBdr>
        <w:top w:val="none" w:sz="0" w:space="0" w:color="auto"/>
        <w:left w:val="none" w:sz="0" w:space="0" w:color="auto"/>
        <w:bottom w:val="none" w:sz="0" w:space="0" w:color="auto"/>
        <w:right w:val="none" w:sz="0" w:space="0" w:color="auto"/>
      </w:divBdr>
    </w:div>
    <w:div w:id="1279339864">
      <w:bodyDiv w:val="1"/>
      <w:marLeft w:val="0"/>
      <w:marRight w:val="0"/>
      <w:marTop w:val="0"/>
      <w:marBottom w:val="0"/>
      <w:divBdr>
        <w:top w:val="none" w:sz="0" w:space="0" w:color="auto"/>
        <w:left w:val="none" w:sz="0" w:space="0" w:color="auto"/>
        <w:bottom w:val="none" w:sz="0" w:space="0" w:color="auto"/>
        <w:right w:val="none" w:sz="0" w:space="0" w:color="auto"/>
      </w:divBdr>
    </w:div>
    <w:div w:id="1280991627">
      <w:bodyDiv w:val="1"/>
      <w:marLeft w:val="0"/>
      <w:marRight w:val="0"/>
      <w:marTop w:val="0"/>
      <w:marBottom w:val="0"/>
      <w:divBdr>
        <w:top w:val="none" w:sz="0" w:space="0" w:color="auto"/>
        <w:left w:val="none" w:sz="0" w:space="0" w:color="auto"/>
        <w:bottom w:val="none" w:sz="0" w:space="0" w:color="auto"/>
        <w:right w:val="none" w:sz="0" w:space="0" w:color="auto"/>
      </w:divBdr>
    </w:div>
    <w:div w:id="1281763532">
      <w:bodyDiv w:val="1"/>
      <w:marLeft w:val="0"/>
      <w:marRight w:val="0"/>
      <w:marTop w:val="0"/>
      <w:marBottom w:val="0"/>
      <w:divBdr>
        <w:top w:val="none" w:sz="0" w:space="0" w:color="auto"/>
        <w:left w:val="none" w:sz="0" w:space="0" w:color="auto"/>
        <w:bottom w:val="none" w:sz="0" w:space="0" w:color="auto"/>
        <w:right w:val="none" w:sz="0" w:space="0" w:color="auto"/>
      </w:divBdr>
    </w:div>
    <w:div w:id="1288076264">
      <w:bodyDiv w:val="1"/>
      <w:marLeft w:val="0"/>
      <w:marRight w:val="0"/>
      <w:marTop w:val="0"/>
      <w:marBottom w:val="0"/>
      <w:divBdr>
        <w:top w:val="none" w:sz="0" w:space="0" w:color="auto"/>
        <w:left w:val="none" w:sz="0" w:space="0" w:color="auto"/>
        <w:bottom w:val="none" w:sz="0" w:space="0" w:color="auto"/>
        <w:right w:val="none" w:sz="0" w:space="0" w:color="auto"/>
      </w:divBdr>
    </w:div>
    <w:div w:id="1291210617">
      <w:bodyDiv w:val="1"/>
      <w:marLeft w:val="0"/>
      <w:marRight w:val="0"/>
      <w:marTop w:val="0"/>
      <w:marBottom w:val="0"/>
      <w:divBdr>
        <w:top w:val="none" w:sz="0" w:space="0" w:color="auto"/>
        <w:left w:val="none" w:sz="0" w:space="0" w:color="auto"/>
        <w:bottom w:val="none" w:sz="0" w:space="0" w:color="auto"/>
        <w:right w:val="none" w:sz="0" w:space="0" w:color="auto"/>
      </w:divBdr>
    </w:div>
    <w:div w:id="1313873465">
      <w:bodyDiv w:val="1"/>
      <w:marLeft w:val="0"/>
      <w:marRight w:val="0"/>
      <w:marTop w:val="0"/>
      <w:marBottom w:val="0"/>
      <w:divBdr>
        <w:top w:val="none" w:sz="0" w:space="0" w:color="auto"/>
        <w:left w:val="none" w:sz="0" w:space="0" w:color="auto"/>
        <w:bottom w:val="none" w:sz="0" w:space="0" w:color="auto"/>
        <w:right w:val="none" w:sz="0" w:space="0" w:color="auto"/>
      </w:divBdr>
    </w:div>
    <w:div w:id="1324893643">
      <w:bodyDiv w:val="1"/>
      <w:marLeft w:val="0"/>
      <w:marRight w:val="0"/>
      <w:marTop w:val="0"/>
      <w:marBottom w:val="0"/>
      <w:divBdr>
        <w:top w:val="none" w:sz="0" w:space="0" w:color="auto"/>
        <w:left w:val="none" w:sz="0" w:space="0" w:color="auto"/>
        <w:bottom w:val="none" w:sz="0" w:space="0" w:color="auto"/>
        <w:right w:val="none" w:sz="0" w:space="0" w:color="auto"/>
      </w:divBdr>
    </w:div>
    <w:div w:id="1372726865">
      <w:bodyDiv w:val="1"/>
      <w:marLeft w:val="0"/>
      <w:marRight w:val="0"/>
      <w:marTop w:val="0"/>
      <w:marBottom w:val="0"/>
      <w:divBdr>
        <w:top w:val="none" w:sz="0" w:space="0" w:color="auto"/>
        <w:left w:val="none" w:sz="0" w:space="0" w:color="auto"/>
        <w:bottom w:val="none" w:sz="0" w:space="0" w:color="auto"/>
        <w:right w:val="none" w:sz="0" w:space="0" w:color="auto"/>
      </w:divBdr>
    </w:div>
    <w:div w:id="1401440837">
      <w:bodyDiv w:val="1"/>
      <w:marLeft w:val="0"/>
      <w:marRight w:val="0"/>
      <w:marTop w:val="0"/>
      <w:marBottom w:val="0"/>
      <w:divBdr>
        <w:top w:val="none" w:sz="0" w:space="0" w:color="auto"/>
        <w:left w:val="none" w:sz="0" w:space="0" w:color="auto"/>
        <w:bottom w:val="none" w:sz="0" w:space="0" w:color="auto"/>
        <w:right w:val="none" w:sz="0" w:space="0" w:color="auto"/>
      </w:divBdr>
    </w:div>
    <w:div w:id="1418137629">
      <w:bodyDiv w:val="1"/>
      <w:marLeft w:val="0"/>
      <w:marRight w:val="0"/>
      <w:marTop w:val="0"/>
      <w:marBottom w:val="0"/>
      <w:divBdr>
        <w:top w:val="none" w:sz="0" w:space="0" w:color="auto"/>
        <w:left w:val="none" w:sz="0" w:space="0" w:color="auto"/>
        <w:bottom w:val="none" w:sz="0" w:space="0" w:color="auto"/>
        <w:right w:val="none" w:sz="0" w:space="0" w:color="auto"/>
      </w:divBdr>
    </w:div>
    <w:div w:id="1428428539">
      <w:bodyDiv w:val="1"/>
      <w:marLeft w:val="0"/>
      <w:marRight w:val="0"/>
      <w:marTop w:val="0"/>
      <w:marBottom w:val="0"/>
      <w:divBdr>
        <w:top w:val="none" w:sz="0" w:space="0" w:color="auto"/>
        <w:left w:val="none" w:sz="0" w:space="0" w:color="auto"/>
        <w:bottom w:val="none" w:sz="0" w:space="0" w:color="auto"/>
        <w:right w:val="none" w:sz="0" w:space="0" w:color="auto"/>
      </w:divBdr>
    </w:div>
    <w:div w:id="1438522906">
      <w:bodyDiv w:val="1"/>
      <w:marLeft w:val="0"/>
      <w:marRight w:val="0"/>
      <w:marTop w:val="0"/>
      <w:marBottom w:val="0"/>
      <w:divBdr>
        <w:top w:val="none" w:sz="0" w:space="0" w:color="auto"/>
        <w:left w:val="none" w:sz="0" w:space="0" w:color="auto"/>
        <w:bottom w:val="none" w:sz="0" w:space="0" w:color="auto"/>
        <w:right w:val="none" w:sz="0" w:space="0" w:color="auto"/>
      </w:divBdr>
    </w:div>
    <w:div w:id="1445810837">
      <w:bodyDiv w:val="1"/>
      <w:marLeft w:val="0"/>
      <w:marRight w:val="0"/>
      <w:marTop w:val="0"/>
      <w:marBottom w:val="0"/>
      <w:divBdr>
        <w:top w:val="none" w:sz="0" w:space="0" w:color="auto"/>
        <w:left w:val="none" w:sz="0" w:space="0" w:color="auto"/>
        <w:bottom w:val="none" w:sz="0" w:space="0" w:color="auto"/>
        <w:right w:val="none" w:sz="0" w:space="0" w:color="auto"/>
      </w:divBdr>
    </w:div>
    <w:div w:id="1455560705">
      <w:bodyDiv w:val="1"/>
      <w:marLeft w:val="0"/>
      <w:marRight w:val="0"/>
      <w:marTop w:val="0"/>
      <w:marBottom w:val="0"/>
      <w:divBdr>
        <w:top w:val="none" w:sz="0" w:space="0" w:color="auto"/>
        <w:left w:val="none" w:sz="0" w:space="0" w:color="auto"/>
        <w:bottom w:val="none" w:sz="0" w:space="0" w:color="auto"/>
        <w:right w:val="none" w:sz="0" w:space="0" w:color="auto"/>
      </w:divBdr>
    </w:div>
    <w:div w:id="1460689805">
      <w:bodyDiv w:val="1"/>
      <w:marLeft w:val="0"/>
      <w:marRight w:val="0"/>
      <w:marTop w:val="0"/>
      <w:marBottom w:val="0"/>
      <w:divBdr>
        <w:top w:val="none" w:sz="0" w:space="0" w:color="auto"/>
        <w:left w:val="none" w:sz="0" w:space="0" w:color="auto"/>
        <w:bottom w:val="none" w:sz="0" w:space="0" w:color="auto"/>
        <w:right w:val="none" w:sz="0" w:space="0" w:color="auto"/>
      </w:divBdr>
    </w:div>
    <w:div w:id="1484276792">
      <w:bodyDiv w:val="1"/>
      <w:marLeft w:val="0"/>
      <w:marRight w:val="0"/>
      <w:marTop w:val="0"/>
      <w:marBottom w:val="0"/>
      <w:divBdr>
        <w:top w:val="none" w:sz="0" w:space="0" w:color="auto"/>
        <w:left w:val="none" w:sz="0" w:space="0" w:color="auto"/>
        <w:bottom w:val="none" w:sz="0" w:space="0" w:color="auto"/>
        <w:right w:val="none" w:sz="0" w:space="0" w:color="auto"/>
      </w:divBdr>
    </w:div>
    <w:div w:id="1500656259">
      <w:bodyDiv w:val="1"/>
      <w:marLeft w:val="0"/>
      <w:marRight w:val="0"/>
      <w:marTop w:val="0"/>
      <w:marBottom w:val="0"/>
      <w:divBdr>
        <w:top w:val="none" w:sz="0" w:space="0" w:color="auto"/>
        <w:left w:val="none" w:sz="0" w:space="0" w:color="auto"/>
        <w:bottom w:val="none" w:sz="0" w:space="0" w:color="auto"/>
        <w:right w:val="none" w:sz="0" w:space="0" w:color="auto"/>
      </w:divBdr>
    </w:div>
    <w:div w:id="1506894886">
      <w:bodyDiv w:val="1"/>
      <w:marLeft w:val="0"/>
      <w:marRight w:val="0"/>
      <w:marTop w:val="0"/>
      <w:marBottom w:val="0"/>
      <w:divBdr>
        <w:top w:val="none" w:sz="0" w:space="0" w:color="auto"/>
        <w:left w:val="none" w:sz="0" w:space="0" w:color="auto"/>
        <w:bottom w:val="none" w:sz="0" w:space="0" w:color="auto"/>
        <w:right w:val="none" w:sz="0" w:space="0" w:color="auto"/>
      </w:divBdr>
    </w:div>
    <w:div w:id="1522738700">
      <w:bodyDiv w:val="1"/>
      <w:marLeft w:val="0"/>
      <w:marRight w:val="0"/>
      <w:marTop w:val="0"/>
      <w:marBottom w:val="0"/>
      <w:divBdr>
        <w:top w:val="none" w:sz="0" w:space="0" w:color="auto"/>
        <w:left w:val="none" w:sz="0" w:space="0" w:color="auto"/>
        <w:bottom w:val="none" w:sz="0" w:space="0" w:color="auto"/>
        <w:right w:val="none" w:sz="0" w:space="0" w:color="auto"/>
      </w:divBdr>
    </w:div>
    <w:div w:id="1538808035">
      <w:bodyDiv w:val="1"/>
      <w:marLeft w:val="0"/>
      <w:marRight w:val="0"/>
      <w:marTop w:val="0"/>
      <w:marBottom w:val="0"/>
      <w:divBdr>
        <w:top w:val="none" w:sz="0" w:space="0" w:color="auto"/>
        <w:left w:val="none" w:sz="0" w:space="0" w:color="auto"/>
        <w:bottom w:val="none" w:sz="0" w:space="0" w:color="auto"/>
        <w:right w:val="none" w:sz="0" w:space="0" w:color="auto"/>
      </w:divBdr>
    </w:div>
    <w:div w:id="1543711084">
      <w:bodyDiv w:val="1"/>
      <w:marLeft w:val="0"/>
      <w:marRight w:val="0"/>
      <w:marTop w:val="0"/>
      <w:marBottom w:val="0"/>
      <w:divBdr>
        <w:top w:val="none" w:sz="0" w:space="0" w:color="auto"/>
        <w:left w:val="none" w:sz="0" w:space="0" w:color="auto"/>
        <w:bottom w:val="none" w:sz="0" w:space="0" w:color="auto"/>
        <w:right w:val="none" w:sz="0" w:space="0" w:color="auto"/>
      </w:divBdr>
      <w:divsChild>
        <w:div w:id="188104434">
          <w:marLeft w:val="0"/>
          <w:marRight w:val="0"/>
          <w:marTop w:val="0"/>
          <w:marBottom w:val="0"/>
          <w:divBdr>
            <w:top w:val="none" w:sz="0" w:space="0" w:color="auto"/>
            <w:left w:val="none" w:sz="0" w:space="0" w:color="auto"/>
            <w:bottom w:val="none" w:sz="0" w:space="0" w:color="auto"/>
            <w:right w:val="none" w:sz="0" w:space="0" w:color="auto"/>
          </w:divBdr>
        </w:div>
        <w:div w:id="1482579751">
          <w:marLeft w:val="0"/>
          <w:marRight w:val="0"/>
          <w:marTop w:val="0"/>
          <w:marBottom w:val="0"/>
          <w:divBdr>
            <w:top w:val="none" w:sz="0" w:space="0" w:color="auto"/>
            <w:left w:val="none" w:sz="0" w:space="0" w:color="auto"/>
            <w:bottom w:val="none" w:sz="0" w:space="0" w:color="auto"/>
            <w:right w:val="none" w:sz="0" w:space="0" w:color="auto"/>
          </w:divBdr>
        </w:div>
      </w:divsChild>
    </w:div>
    <w:div w:id="1568564561">
      <w:bodyDiv w:val="1"/>
      <w:marLeft w:val="0"/>
      <w:marRight w:val="0"/>
      <w:marTop w:val="0"/>
      <w:marBottom w:val="0"/>
      <w:divBdr>
        <w:top w:val="none" w:sz="0" w:space="0" w:color="auto"/>
        <w:left w:val="none" w:sz="0" w:space="0" w:color="auto"/>
        <w:bottom w:val="none" w:sz="0" w:space="0" w:color="auto"/>
        <w:right w:val="none" w:sz="0" w:space="0" w:color="auto"/>
      </w:divBdr>
    </w:div>
    <w:div w:id="1574076308">
      <w:bodyDiv w:val="1"/>
      <w:marLeft w:val="0"/>
      <w:marRight w:val="0"/>
      <w:marTop w:val="0"/>
      <w:marBottom w:val="0"/>
      <w:divBdr>
        <w:top w:val="none" w:sz="0" w:space="0" w:color="auto"/>
        <w:left w:val="none" w:sz="0" w:space="0" w:color="auto"/>
        <w:bottom w:val="none" w:sz="0" w:space="0" w:color="auto"/>
        <w:right w:val="none" w:sz="0" w:space="0" w:color="auto"/>
      </w:divBdr>
    </w:div>
    <w:div w:id="1574273011">
      <w:bodyDiv w:val="1"/>
      <w:marLeft w:val="0"/>
      <w:marRight w:val="0"/>
      <w:marTop w:val="0"/>
      <w:marBottom w:val="0"/>
      <w:divBdr>
        <w:top w:val="none" w:sz="0" w:space="0" w:color="auto"/>
        <w:left w:val="none" w:sz="0" w:space="0" w:color="auto"/>
        <w:bottom w:val="none" w:sz="0" w:space="0" w:color="auto"/>
        <w:right w:val="none" w:sz="0" w:space="0" w:color="auto"/>
      </w:divBdr>
    </w:div>
    <w:div w:id="1580019470">
      <w:bodyDiv w:val="1"/>
      <w:marLeft w:val="0"/>
      <w:marRight w:val="0"/>
      <w:marTop w:val="0"/>
      <w:marBottom w:val="0"/>
      <w:divBdr>
        <w:top w:val="none" w:sz="0" w:space="0" w:color="auto"/>
        <w:left w:val="none" w:sz="0" w:space="0" w:color="auto"/>
        <w:bottom w:val="none" w:sz="0" w:space="0" w:color="auto"/>
        <w:right w:val="none" w:sz="0" w:space="0" w:color="auto"/>
      </w:divBdr>
    </w:div>
    <w:div w:id="1581865418">
      <w:bodyDiv w:val="1"/>
      <w:marLeft w:val="0"/>
      <w:marRight w:val="0"/>
      <w:marTop w:val="0"/>
      <w:marBottom w:val="0"/>
      <w:divBdr>
        <w:top w:val="none" w:sz="0" w:space="0" w:color="auto"/>
        <w:left w:val="none" w:sz="0" w:space="0" w:color="auto"/>
        <w:bottom w:val="none" w:sz="0" w:space="0" w:color="auto"/>
        <w:right w:val="none" w:sz="0" w:space="0" w:color="auto"/>
      </w:divBdr>
    </w:div>
    <w:div w:id="1610352641">
      <w:bodyDiv w:val="1"/>
      <w:marLeft w:val="0"/>
      <w:marRight w:val="0"/>
      <w:marTop w:val="0"/>
      <w:marBottom w:val="0"/>
      <w:divBdr>
        <w:top w:val="none" w:sz="0" w:space="0" w:color="auto"/>
        <w:left w:val="none" w:sz="0" w:space="0" w:color="auto"/>
        <w:bottom w:val="none" w:sz="0" w:space="0" w:color="auto"/>
        <w:right w:val="none" w:sz="0" w:space="0" w:color="auto"/>
      </w:divBdr>
    </w:div>
    <w:div w:id="1611551443">
      <w:bodyDiv w:val="1"/>
      <w:marLeft w:val="0"/>
      <w:marRight w:val="0"/>
      <w:marTop w:val="0"/>
      <w:marBottom w:val="0"/>
      <w:divBdr>
        <w:top w:val="none" w:sz="0" w:space="0" w:color="auto"/>
        <w:left w:val="none" w:sz="0" w:space="0" w:color="auto"/>
        <w:bottom w:val="none" w:sz="0" w:space="0" w:color="auto"/>
        <w:right w:val="none" w:sz="0" w:space="0" w:color="auto"/>
      </w:divBdr>
    </w:div>
    <w:div w:id="1617105253">
      <w:bodyDiv w:val="1"/>
      <w:marLeft w:val="0"/>
      <w:marRight w:val="0"/>
      <w:marTop w:val="0"/>
      <w:marBottom w:val="0"/>
      <w:divBdr>
        <w:top w:val="none" w:sz="0" w:space="0" w:color="auto"/>
        <w:left w:val="none" w:sz="0" w:space="0" w:color="auto"/>
        <w:bottom w:val="none" w:sz="0" w:space="0" w:color="auto"/>
        <w:right w:val="none" w:sz="0" w:space="0" w:color="auto"/>
      </w:divBdr>
    </w:div>
    <w:div w:id="1626735303">
      <w:bodyDiv w:val="1"/>
      <w:marLeft w:val="0"/>
      <w:marRight w:val="0"/>
      <w:marTop w:val="0"/>
      <w:marBottom w:val="0"/>
      <w:divBdr>
        <w:top w:val="none" w:sz="0" w:space="0" w:color="auto"/>
        <w:left w:val="none" w:sz="0" w:space="0" w:color="auto"/>
        <w:bottom w:val="none" w:sz="0" w:space="0" w:color="auto"/>
        <w:right w:val="none" w:sz="0" w:space="0" w:color="auto"/>
      </w:divBdr>
    </w:div>
    <w:div w:id="1633973950">
      <w:bodyDiv w:val="1"/>
      <w:marLeft w:val="0"/>
      <w:marRight w:val="0"/>
      <w:marTop w:val="0"/>
      <w:marBottom w:val="0"/>
      <w:divBdr>
        <w:top w:val="none" w:sz="0" w:space="0" w:color="auto"/>
        <w:left w:val="none" w:sz="0" w:space="0" w:color="auto"/>
        <w:bottom w:val="none" w:sz="0" w:space="0" w:color="auto"/>
        <w:right w:val="none" w:sz="0" w:space="0" w:color="auto"/>
      </w:divBdr>
    </w:div>
    <w:div w:id="1635284794">
      <w:bodyDiv w:val="1"/>
      <w:marLeft w:val="0"/>
      <w:marRight w:val="0"/>
      <w:marTop w:val="0"/>
      <w:marBottom w:val="0"/>
      <w:divBdr>
        <w:top w:val="none" w:sz="0" w:space="0" w:color="auto"/>
        <w:left w:val="none" w:sz="0" w:space="0" w:color="auto"/>
        <w:bottom w:val="none" w:sz="0" w:space="0" w:color="auto"/>
        <w:right w:val="none" w:sz="0" w:space="0" w:color="auto"/>
      </w:divBdr>
    </w:div>
    <w:div w:id="1640719369">
      <w:bodyDiv w:val="1"/>
      <w:marLeft w:val="0"/>
      <w:marRight w:val="0"/>
      <w:marTop w:val="0"/>
      <w:marBottom w:val="0"/>
      <w:divBdr>
        <w:top w:val="none" w:sz="0" w:space="0" w:color="auto"/>
        <w:left w:val="none" w:sz="0" w:space="0" w:color="auto"/>
        <w:bottom w:val="none" w:sz="0" w:space="0" w:color="auto"/>
        <w:right w:val="none" w:sz="0" w:space="0" w:color="auto"/>
      </w:divBdr>
    </w:div>
    <w:div w:id="1674255979">
      <w:bodyDiv w:val="1"/>
      <w:marLeft w:val="0"/>
      <w:marRight w:val="0"/>
      <w:marTop w:val="0"/>
      <w:marBottom w:val="0"/>
      <w:divBdr>
        <w:top w:val="none" w:sz="0" w:space="0" w:color="auto"/>
        <w:left w:val="none" w:sz="0" w:space="0" w:color="auto"/>
        <w:bottom w:val="none" w:sz="0" w:space="0" w:color="auto"/>
        <w:right w:val="none" w:sz="0" w:space="0" w:color="auto"/>
      </w:divBdr>
    </w:div>
    <w:div w:id="1676612475">
      <w:bodyDiv w:val="1"/>
      <w:marLeft w:val="0"/>
      <w:marRight w:val="0"/>
      <w:marTop w:val="0"/>
      <w:marBottom w:val="0"/>
      <w:divBdr>
        <w:top w:val="none" w:sz="0" w:space="0" w:color="auto"/>
        <w:left w:val="none" w:sz="0" w:space="0" w:color="auto"/>
        <w:bottom w:val="none" w:sz="0" w:space="0" w:color="auto"/>
        <w:right w:val="none" w:sz="0" w:space="0" w:color="auto"/>
      </w:divBdr>
    </w:div>
    <w:div w:id="1691368830">
      <w:bodyDiv w:val="1"/>
      <w:marLeft w:val="0"/>
      <w:marRight w:val="0"/>
      <w:marTop w:val="0"/>
      <w:marBottom w:val="0"/>
      <w:divBdr>
        <w:top w:val="none" w:sz="0" w:space="0" w:color="auto"/>
        <w:left w:val="none" w:sz="0" w:space="0" w:color="auto"/>
        <w:bottom w:val="none" w:sz="0" w:space="0" w:color="auto"/>
        <w:right w:val="none" w:sz="0" w:space="0" w:color="auto"/>
      </w:divBdr>
    </w:div>
    <w:div w:id="1708598042">
      <w:bodyDiv w:val="1"/>
      <w:marLeft w:val="0"/>
      <w:marRight w:val="0"/>
      <w:marTop w:val="0"/>
      <w:marBottom w:val="0"/>
      <w:divBdr>
        <w:top w:val="none" w:sz="0" w:space="0" w:color="auto"/>
        <w:left w:val="none" w:sz="0" w:space="0" w:color="auto"/>
        <w:bottom w:val="none" w:sz="0" w:space="0" w:color="auto"/>
        <w:right w:val="none" w:sz="0" w:space="0" w:color="auto"/>
      </w:divBdr>
    </w:div>
    <w:div w:id="1722705680">
      <w:bodyDiv w:val="1"/>
      <w:marLeft w:val="0"/>
      <w:marRight w:val="0"/>
      <w:marTop w:val="0"/>
      <w:marBottom w:val="0"/>
      <w:divBdr>
        <w:top w:val="none" w:sz="0" w:space="0" w:color="auto"/>
        <w:left w:val="none" w:sz="0" w:space="0" w:color="auto"/>
        <w:bottom w:val="none" w:sz="0" w:space="0" w:color="auto"/>
        <w:right w:val="none" w:sz="0" w:space="0" w:color="auto"/>
      </w:divBdr>
      <w:divsChild>
        <w:div w:id="463427836">
          <w:marLeft w:val="0"/>
          <w:marRight w:val="0"/>
          <w:marTop w:val="0"/>
          <w:marBottom w:val="0"/>
          <w:divBdr>
            <w:top w:val="none" w:sz="0" w:space="0" w:color="auto"/>
            <w:left w:val="none" w:sz="0" w:space="0" w:color="auto"/>
            <w:bottom w:val="none" w:sz="0" w:space="0" w:color="auto"/>
            <w:right w:val="none" w:sz="0" w:space="0" w:color="auto"/>
          </w:divBdr>
        </w:div>
      </w:divsChild>
    </w:div>
    <w:div w:id="1731727874">
      <w:bodyDiv w:val="1"/>
      <w:marLeft w:val="0"/>
      <w:marRight w:val="0"/>
      <w:marTop w:val="0"/>
      <w:marBottom w:val="0"/>
      <w:divBdr>
        <w:top w:val="none" w:sz="0" w:space="0" w:color="auto"/>
        <w:left w:val="none" w:sz="0" w:space="0" w:color="auto"/>
        <w:bottom w:val="none" w:sz="0" w:space="0" w:color="auto"/>
        <w:right w:val="none" w:sz="0" w:space="0" w:color="auto"/>
      </w:divBdr>
    </w:div>
    <w:div w:id="1732464450">
      <w:bodyDiv w:val="1"/>
      <w:marLeft w:val="0"/>
      <w:marRight w:val="0"/>
      <w:marTop w:val="0"/>
      <w:marBottom w:val="0"/>
      <w:divBdr>
        <w:top w:val="none" w:sz="0" w:space="0" w:color="auto"/>
        <w:left w:val="none" w:sz="0" w:space="0" w:color="auto"/>
        <w:bottom w:val="none" w:sz="0" w:space="0" w:color="auto"/>
        <w:right w:val="none" w:sz="0" w:space="0" w:color="auto"/>
      </w:divBdr>
    </w:div>
    <w:div w:id="1735002282">
      <w:bodyDiv w:val="1"/>
      <w:marLeft w:val="0"/>
      <w:marRight w:val="0"/>
      <w:marTop w:val="0"/>
      <w:marBottom w:val="0"/>
      <w:divBdr>
        <w:top w:val="none" w:sz="0" w:space="0" w:color="auto"/>
        <w:left w:val="none" w:sz="0" w:space="0" w:color="auto"/>
        <w:bottom w:val="none" w:sz="0" w:space="0" w:color="auto"/>
        <w:right w:val="none" w:sz="0" w:space="0" w:color="auto"/>
      </w:divBdr>
    </w:div>
    <w:div w:id="1738749817">
      <w:bodyDiv w:val="1"/>
      <w:marLeft w:val="0"/>
      <w:marRight w:val="0"/>
      <w:marTop w:val="0"/>
      <w:marBottom w:val="0"/>
      <w:divBdr>
        <w:top w:val="none" w:sz="0" w:space="0" w:color="auto"/>
        <w:left w:val="none" w:sz="0" w:space="0" w:color="auto"/>
        <w:bottom w:val="none" w:sz="0" w:space="0" w:color="auto"/>
        <w:right w:val="none" w:sz="0" w:space="0" w:color="auto"/>
      </w:divBdr>
    </w:div>
    <w:div w:id="1743135850">
      <w:bodyDiv w:val="1"/>
      <w:marLeft w:val="0"/>
      <w:marRight w:val="0"/>
      <w:marTop w:val="0"/>
      <w:marBottom w:val="0"/>
      <w:divBdr>
        <w:top w:val="none" w:sz="0" w:space="0" w:color="auto"/>
        <w:left w:val="none" w:sz="0" w:space="0" w:color="auto"/>
        <w:bottom w:val="none" w:sz="0" w:space="0" w:color="auto"/>
        <w:right w:val="none" w:sz="0" w:space="0" w:color="auto"/>
      </w:divBdr>
      <w:divsChild>
        <w:div w:id="74135355">
          <w:marLeft w:val="0"/>
          <w:marRight w:val="0"/>
          <w:marTop w:val="0"/>
          <w:marBottom w:val="0"/>
          <w:divBdr>
            <w:top w:val="none" w:sz="0" w:space="0" w:color="auto"/>
            <w:left w:val="none" w:sz="0" w:space="0" w:color="auto"/>
            <w:bottom w:val="none" w:sz="0" w:space="0" w:color="auto"/>
            <w:right w:val="none" w:sz="0" w:space="0" w:color="auto"/>
          </w:divBdr>
        </w:div>
      </w:divsChild>
    </w:div>
    <w:div w:id="1750230449">
      <w:bodyDiv w:val="1"/>
      <w:marLeft w:val="0"/>
      <w:marRight w:val="0"/>
      <w:marTop w:val="0"/>
      <w:marBottom w:val="0"/>
      <w:divBdr>
        <w:top w:val="none" w:sz="0" w:space="0" w:color="auto"/>
        <w:left w:val="none" w:sz="0" w:space="0" w:color="auto"/>
        <w:bottom w:val="none" w:sz="0" w:space="0" w:color="auto"/>
        <w:right w:val="none" w:sz="0" w:space="0" w:color="auto"/>
      </w:divBdr>
    </w:div>
    <w:div w:id="1773356286">
      <w:bodyDiv w:val="1"/>
      <w:marLeft w:val="0"/>
      <w:marRight w:val="0"/>
      <w:marTop w:val="0"/>
      <w:marBottom w:val="0"/>
      <w:divBdr>
        <w:top w:val="none" w:sz="0" w:space="0" w:color="auto"/>
        <w:left w:val="none" w:sz="0" w:space="0" w:color="auto"/>
        <w:bottom w:val="none" w:sz="0" w:space="0" w:color="auto"/>
        <w:right w:val="none" w:sz="0" w:space="0" w:color="auto"/>
      </w:divBdr>
    </w:div>
    <w:div w:id="1786190432">
      <w:bodyDiv w:val="1"/>
      <w:marLeft w:val="0"/>
      <w:marRight w:val="0"/>
      <w:marTop w:val="0"/>
      <w:marBottom w:val="0"/>
      <w:divBdr>
        <w:top w:val="none" w:sz="0" w:space="0" w:color="auto"/>
        <w:left w:val="none" w:sz="0" w:space="0" w:color="auto"/>
        <w:bottom w:val="none" w:sz="0" w:space="0" w:color="auto"/>
        <w:right w:val="none" w:sz="0" w:space="0" w:color="auto"/>
      </w:divBdr>
      <w:divsChild>
        <w:div w:id="1734700106">
          <w:marLeft w:val="0"/>
          <w:marRight w:val="0"/>
          <w:marTop w:val="0"/>
          <w:marBottom w:val="0"/>
          <w:divBdr>
            <w:top w:val="none" w:sz="0" w:space="0" w:color="auto"/>
            <w:left w:val="none" w:sz="0" w:space="0" w:color="auto"/>
            <w:bottom w:val="none" w:sz="0" w:space="0" w:color="auto"/>
            <w:right w:val="none" w:sz="0" w:space="0" w:color="auto"/>
          </w:divBdr>
        </w:div>
        <w:div w:id="1812139709">
          <w:marLeft w:val="0"/>
          <w:marRight w:val="0"/>
          <w:marTop w:val="0"/>
          <w:marBottom w:val="0"/>
          <w:divBdr>
            <w:top w:val="none" w:sz="0" w:space="0" w:color="auto"/>
            <w:left w:val="none" w:sz="0" w:space="0" w:color="auto"/>
            <w:bottom w:val="none" w:sz="0" w:space="0" w:color="auto"/>
            <w:right w:val="none" w:sz="0" w:space="0" w:color="auto"/>
          </w:divBdr>
        </w:div>
      </w:divsChild>
    </w:div>
    <w:div w:id="1790783343">
      <w:bodyDiv w:val="1"/>
      <w:marLeft w:val="0"/>
      <w:marRight w:val="0"/>
      <w:marTop w:val="0"/>
      <w:marBottom w:val="0"/>
      <w:divBdr>
        <w:top w:val="none" w:sz="0" w:space="0" w:color="auto"/>
        <w:left w:val="none" w:sz="0" w:space="0" w:color="auto"/>
        <w:bottom w:val="none" w:sz="0" w:space="0" w:color="auto"/>
        <w:right w:val="none" w:sz="0" w:space="0" w:color="auto"/>
      </w:divBdr>
    </w:div>
    <w:div w:id="1801344282">
      <w:bodyDiv w:val="1"/>
      <w:marLeft w:val="0"/>
      <w:marRight w:val="0"/>
      <w:marTop w:val="0"/>
      <w:marBottom w:val="0"/>
      <w:divBdr>
        <w:top w:val="none" w:sz="0" w:space="0" w:color="auto"/>
        <w:left w:val="none" w:sz="0" w:space="0" w:color="auto"/>
        <w:bottom w:val="none" w:sz="0" w:space="0" w:color="auto"/>
        <w:right w:val="none" w:sz="0" w:space="0" w:color="auto"/>
      </w:divBdr>
    </w:div>
    <w:div w:id="1807427198">
      <w:bodyDiv w:val="1"/>
      <w:marLeft w:val="0"/>
      <w:marRight w:val="0"/>
      <w:marTop w:val="0"/>
      <w:marBottom w:val="0"/>
      <w:divBdr>
        <w:top w:val="none" w:sz="0" w:space="0" w:color="auto"/>
        <w:left w:val="none" w:sz="0" w:space="0" w:color="auto"/>
        <w:bottom w:val="none" w:sz="0" w:space="0" w:color="auto"/>
        <w:right w:val="none" w:sz="0" w:space="0" w:color="auto"/>
      </w:divBdr>
    </w:div>
    <w:div w:id="1825734360">
      <w:bodyDiv w:val="1"/>
      <w:marLeft w:val="0"/>
      <w:marRight w:val="0"/>
      <w:marTop w:val="0"/>
      <w:marBottom w:val="0"/>
      <w:divBdr>
        <w:top w:val="none" w:sz="0" w:space="0" w:color="auto"/>
        <w:left w:val="none" w:sz="0" w:space="0" w:color="auto"/>
        <w:bottom w:val="none" w:sz="0" w:space="0" w:color="auto"/>
        <w:right w:val="none" w:sz="0" w:space="0" w:color="auto"/>
      </w:divBdr>
    </w:div>
    <w:div w:id="1827352873">
      <w:bodyDiv w:val="1"/>
      <w:marLeft w:val="0"/>
      <w:marRight w:val="0"/>
      <w:marTop w:val="0"/>
      <w:marBottom w:val="0"/>
      <w:divBdr>
        <w:top w:val="none" w:sz="0" w:space="0" w:color="auto"/>
        <w:left w:val="none" w:sz="0" w:space="0" w:color="auto"/>
        <w:bottom w:val="none" w:sz="0" w:space="0" w:color="auto"/>
        <w:right w:val="none" w:sz="0" w:space="0" w:color="auto"/>
      </w:divBdr>
    </w:div>
    <w:div w:id="1829246582">
      <w:bodyDiv w:val="1"/>
      <w:marLeft w:val="0"/>
      <w:marRight w:val="0"/>
      <w:marTop w:val="0"/>
      <w:marBottom w:val="0"/>
      <w:divBdr>
        <w:top w:val="none" w:sz="0" w:space="0" w:color="auto"/>
        <w:left w:val="none" w:sz="0" w:space="0" w:color="auto"/>
        <w:bottom w:val="none" w:sz="0" w:space="0" w:color="auto"/>
        <w:right w:val="none" w:sz="0" w:space="0" w:color="auto"/>
      </w:divBdr>
    </w:div>
    <w:div w:id="1848521332">
      <w:bodyDiv w:val="1"/>
      <w:marLeft w:val="0"/>
      <w:marRight w:val="0"/>
      <w:marTop w:val="0"/>
      <w:marBottom w:val="0"/>
      <w:divBdr>
        <w:top w:val="none" w:sz="0" w:space="0" w:color="auto"/>
        <w:left w:val="none" w:sz="0" w:space="0" w:color="auto"/>
        <w:bottom w:val="none" w:sz="0" w:space="0" w:color="auto"/>
        <w:right w:val="none" w:sz="0" w:space="0" w:color="auto"/>
      </w:divBdr>
    </w:div>
    <w:div w:id="1855339861">
      <w:bodyDiv w:val="1"/>
      <w:marLeft w:val="0"/>
      <w:marRight w:val="0"/>
      <w:marTop w:val="0"/>
      <w:marBottom w:val="0"/>
      <w:divBdr>
        <w:top w:val="none" w:sz="0" w:space="0" w:color="auto"/>
        <w:left w:val="none" w:sz="0" w:space="0" w:color="auto"/>
        <w:bottom w:val="none" w:sz="0" w:space="0" w:color="auto"/>
        <w:right w:val="none" w:sz="0" w:space="0" w:color="auto"/>
      </w:divBdr>
    </w:div>
    <w:div w:id="1859389745">
      <w:bodyDiv w:val="1"/>
      <w:marLeft w:val="0"/>
      <w:marRight w:val="0"/>
      <w:marTop w:val="0"/>
      <w:marBottom w:val="0"/>
      <w:divBdr>
        <w:top w:val="none" w:sz="0" w:space="0" w:color="auto"/>
        <w:left w:val="none" w:sz="0" w:space="0" w:color="auto"/>
        <w:bottom w:val="none" w:sz="0" w:space="0" w:color="auto"/>
        <w:right w:val="none" w:sz="0" w:space="0" w:color="auto"/>
      </w:divBdr>
    </w:div>
    <w:div w:id="1862934602">
      <w:bodyDiv w:val="1"/>
      <w:marLeft w:val="0"/>
      <w:marRight w:val="0"/>
      <w:marTop w:val="0"/>
      <w:marBottom w:val="0"/>
      <w:divBdr>
        <w:top w:val="none" w:sz="0" w:space="0" w:color="auto"/>
        <w:left w:val="none" w:sz="0" w:space="0" w:color="auto"/>
        <w:bottom w:val="none" w:sz="0" w:space="0" w:color="auto"/>
        <w:right w:val="none" w:sz="0" w:space="0" w:color="auto"/>
      </w:divBdr>
    </w:div>
    <w:div w:id="1877698062">
      <w:bodyDiv w:val="1"/>
      <w:marLeft w:val="0"/>
      <w:marRight w:val="0"/>
      <w:marTop w:val="0"/>
      <w:marBottom w:val="0"/>
      <w:divBdr>
        <w:top w:val="none" w:sz="0" w:space="0" w:color="auto"/>
        <w:left w:val="none" w:sz="0" w:space="0" w:color="auto"/>
        <w:bottom w:val="none" w:sz="0" w:space="0" w:color="auto"/>
        <w:right w:val="none" w:sz="0" w:space="0" w:color="auto"/>
      </w:divBdr>
    </w:div>
    <w:div w:id="1886944313">
      <w:bodyDiv w:val="1"/>
      <w:marLeft w:val="0"/>
      <w:marRight w:val="0"/>
      <w:marTop w:val="0"/>
      <w:marBottom w:val="0"/>
      <w:divBdr>
        <w:top w:val="none" w:sz="0" w:space="0" w:color="auto"/>
        <w:left w:val="none" w:sz="0" w:space="0" w:color="auto"/>
        <w:bottom w:val="none" w:sz="0" w:space="0" w:color="auto"/>
        <w:right w:val="none" w:sz="0" w:space="0" w:color="auto"/>
      </w:divBdr>
    </w:div>
    <w:div w:id="1892032347">
      <w:bodyDiv w:val="1"/>
      <w:marLeft w:val="0"/>
      <w:marRight w:val="0"/>
      <w:marTop w:val="0"/>
      <w:marBottom w:val="0"/>
      <w:divBdr>
        <w:top w:val="none" w:sz="0" w:space="0" w:color="auto"/>
        <w:left w:val="none" w:sz="0" w:space="0" w:color="auto"/>
        <w:bottom w:val="none" w:sz="0" w:space="0" w:color="auto"/>
        <w:right w:val="none" w:sz="0" w:space="0" w:color="auto"/>
      </w:divBdr>
    </w:div>
    <w:div w:id="1904633235">
      <w:bodyDiv w:val="1"/>
      <w:marLeft w:val="0"/>
      <w:marRight w:val="0"/>
      <w:marTop w:val="0"/>
      <w:marBottom w:val="0"/>
      <w:divBdr>
        <w:top w:val="none" w:sz="0" w:space="0" w:color="auto"/>
        <w:left w:val="none" w:sz="0" w:space="0" w:color="auto"/>
        <w:bottom w:val="none" w:sz="0" w:space="0" w:color="auto"/>
        <w:right w:val="none" w:sz="0" w:space="0" w:color="auto"/>
      </w:divBdr>
    </w:div>
    <w:div w:id="1916939923">
      <w:bodyDiv w:val="1"/>
      <w:marLeft w:val="0"/>
      <w:marRight w:val="0"/>
      <w:marTop w:val="0"/>
      <w:marBottom w:val="0"/>
      <w:divBdr>
        <w:top w:val="none" w:sz="0" w:space="0" w:color="auto"/>
        <w:left w:val="none" w:sz="0" w:space="0" w:color="auto"/>
        <w:bottom w:val="none" w:sz="0" w:space="0" w:color="auto"/>
        <w:right w:val="none" w:sz="0" w:space="0" w:color="auto"/>
      </w:divBdr>
    </w:div>
    <w:div w:id="1925067158">
      <w:bodyDiv w:val="1"/>
      <w:marLeft w:val="0"/>
      <w:marRight w:val="0"/>
      <w:marTop w:val="0"/>
      <w:marBottom w:val="0"/>
      <w:divBdr>
        <w:top w:val="none" w:sz="0" w:space="0" w:color="auto"/>
        <w:left w:val="none" w:sz="0" w:space="0" w:color="auto"/>
        <w:bottom w:val="none" w:sz="0" w:space="0" w:color="auto"/>
        <w:right w:val="none" w:sz="0" w:space="0" w:color="auto"/>
      </w:divBdr>
    </w:div>
    <w:div w:id="1930969332">
      <w:bodyDiv w:val="1"/>
      <w:marLeft w:val="0"/>
      <w:marRight w:val="0"/>
      <w:marTop w:val="0"/>
      <w:marBottom w:val="0"/>
      <w:divBdr>
        <w:top w:val="none" w:sz="0" w:space="0" w:color="auto"/>
        <w:left w:val="none" w:sz="0" w:space="0" w:color="auto"/>
        <w:bottom w:val="none" w:sz="0" w:space="0" w:color="auto"/>
        <w:right w:val="none" w:sz="0" w:space="0" w:color="auto"/>
      </w:divBdr>
    </w:div>
    <w:div w:id="1932156740">
      <w:bodyDiv w:val="1"/>
      <w:marLeft w:val="0"/>
      <w:marRight w:val="0"/>
      <w:marTop w:val="0"/>
      <w:marBottom w:val="0"/>
      <w:divBdr>
        <w:top w:val="none" w:sz="0" w:space="0" w:color="auto"/>
        <w:left w:val="none" w:sz="0" w:space="0" w:color="auto"/>
        <w:bottom w:val="none" w:sz="0" w:space="0" w:color="auto"/>
        <w:right w:val="none" w:sz="0" w:space="0" w:color="auto"/>
      </w:divBdr>
    </w:div>
    <w:div w:id="1946493628">
      <w:bodyDiv w:val="1"/>
      <w:marLeft w:val="0"/>
      <w:marRight w:val="0"/>
      <w:marTop w:val="0"/>
      <w:marBottom w:val="0"/>
      <w:divBdr>
        <w:top w:val="none" w:sz="0" w:space="0" w:color="auto"/>
        <w:left w:val="none" w:sz="0" w:space="0" w:color="auto"/>
        <w:bottom w:val="none" w:sz="0" w:space="0" w:color="auto"/>
        <w:right w:val="none" w:sz="0" w:space="0" w:color="auto"/>
      </w:divBdr>
    </w:div>
    <w:div w:id="1953514016">
      <w:bodyDiv w:val="1"/>
      <w:marLeft w:val="0"/>
      <w:marRight w:val="0"/>
      <w:marTop w:val="0"/>
      <w:marBottom w:val="0"/>
      <w:divBdr>
        <w:top w:val="none" w:sz="0" w:space="0" w:color="auto"/>
        <w:left w:val="none" w:sz="0" w:space="0" w:color="auto"/>
        <w:bottom w:val="none" w:sz="0" w:space="0" w:color="auto"/>
        <w:right w:val="none" w:sz="0" w:space="0" w:color="auto"/>
      </w:divBdr>
    </w:div>
    <w:div w:id="1955282804">
      <w:bodyDiv w:val="1"/>
      <w:marLeft w:val="0"/>
      <w:marRight w:val="0"/>
      <w:marTop w:val="0"/>
      <w:marBottom w:val="0"/>
      <w:divBdr>
        <w:top w:val="none" w:sz="0" w:space="0" w:color="auto"/>
        <w:left w:val="none" w:sz="0" w:space="0" w:color="auto"/>
        <w:bottom w:val="none" w:sz="0" w:space="0" w:color="auto"/>
        <w:right w:val="none" w:sz="0" w:space="0" w:color="auto"/>
      </w:divBdr>
    </w:div>
    <w:div w:id="1962685769">
      <w:bodyDiv w:val="1"/>
      <w:marLeft w:val="0"/>
      <w:marRight w:val="0"/>
      <w:marTop w:val="0"/>
      <w:marBottom w:val="0"/>
      <w:divBdr>
        <w:top w:val="none" w:sz="0" w:space="0" w:color="auto"/>
        <w:left w:val="none" w:sz="0" w:space="0" w:color="auto"/>
        <w:bottom w:val="none" w:sz="0" w:space="0" w:color="auto"/>
        <w:right w:val="none" w:sz="0" w:space="0" w:color="auto"/>
      </w:divBdr>
    </w:div>
    <w:div w:id="1962758188">
      <w:bodyDiv w:val="1"/>
      <w:marLeft w:val="0"/>
      <w:marRight w:val="0"/>
      <w:marTop w:val="0"/>
      <w:marBottom w:val="0"/>
      <w:divBdr>
        <w:top w:val="none" w:sz="0" w:space="0" w:color="auto"/>
        <w:left w:val="none" w:sz="0" w:space="0" w:color="auto"/>
        <w:bottom w:val="none" w:sz="0" w:space="0" w:color="auto"/>
        <w:right w:val="none" w:sz="0" w:space="0" w:color="auto"/>
      </w:divBdr>
    </w:div>
    <w:div w:id="1972199698">
      <w:bodyDiv w:val="1"/>
      <w:marLeft w:val="0"/>
      <w:marRight w:val="0"/>
      <w:marTop w:val="0"/>
      <w:marBottom w:val="0"/>
      <w:divBdr>
        <w:top w:val="none" w:sz="0" w:space="0" w:color="auto"/>
        <w:left w:val="none" w:sz="0" w:space="0" w:color="auto"/>
        <w:bottom w:val="none" w:sz="0" w:space="0" w:color="auto"/>
        <w:right w:val="none" w:sz="0" w:space="0" w:color="auto"/>
      </w:divBdr>
    </w:div>
    <w:div w:id="1980762857">
      <w:bodyDiv w:val="1"/>
      <w:marLeft w:val="0"/>
      <w:marRight w:val="0"/>
      <w:marTop w:val="0"/>
      <w:marBottom w:val="0"/>
      <w:divBdr>
        <w:top w:val="none" w:sz="0" w:space="0" w:color="auto"/>
        <w:left w:val="none" w:sz="0" w:space="0" w:color="auto"/>
        <w:bottom w:val="none" w:sz="0" w:space="0" w:color="auto"/>
        <w:right w:val="none" w:sz="0" w:space="0" w:color="auto"/>
      </w:divBdr>
    </w:div>
    <w:div w:id="1981615544">
      <w:bodyDiv w:val="1"/>
      <w:marLeft w:val="0"/>
      <w:marRight w:val="0"/>
      <w:marTop w:val="0"/>
      <w:marBottom w:val="0"/>
      <w:divBdr>
        <w:top w:val="none" w:sz="0" w:space="0" w:color="auto"/>
        <w:left w:val="none" w:sz="0" w:space="0" w:color="auto"/>
        <w:bottom w:val="none" w:sz="0" w:space="0" w:color="auto"/>
        <w:right w:val="none" w:sz="0" w:space="0" w:color="auto"/>
      </w:divBdr>
    </w:div>
    <w:div w:id="1989895718">
      <w:bodyDiv w:val="1"/>
      <w:marLeft w:val="0"/>
      <w:marRight w:val="0"/>
      <w:marTop w:val="0"/>
      <w:marBottom w:val="0"/>
      <w:divBdr>
        <w:top w:val="none" w:sz="0" w:space="0" w:color="auto"/>
        <w:left w:val="none" w:sz="0" w:space="0" w:color="auto"/>
        <w:bottom w:val="none" w:sz="0" w:space="0" w:color="auto"/>
        <w:right w:val="none" w:sz="0" w:space="0" w:color="auto"/>
      </w:divBdr>
    </w:div>
    <w:div w:id="1995600403">
      <w:bodyDiv w:val="1"/>
      <w:marLeft w:val="0"/>
      <w:marRight w:val="0"/>
      <w:marTop w:val="0"/>
      <w:marBottom w:val="0"/>
      <w:divBdr>
        <w:top w:val="none" w:sz="0" w:space="0" w:color="auto"/>
        <w:left w:val="none" w:sz="0" w:space="0" w:color="auto"/>
        <w:bottom w:val="none" w:sz="0" w:space="0" w:color="auto"/>
        <w:right w:val="none" w:sz="0" w:space="0" w:color="auto"/>
      </w:divBdr>
    </w:div>
    <w:div w:id="2013797251">
      <w:bodyDiv w:val="1"/>
      <w:marLeft w:val="0"/>
      <w:marRight w:val="0"/>
      <w:marTop w:val="0"/>
      <w:marBottom w:val="0"/>
      <w:divBdr>
        <w:top w:val="none" w:sz="0" w:space="0" w:color="auto"/>
        <w:left w:val="none" w:sz="0" w:space="0" w:color="auto"/>
        <w:bottom w:val="none" w:sz="0" w:space="0" w:color="auto"/>
        <w:right w:val="none" w:sz="0" w:space="0" w:color="auto"/>
      </w:divBdr>
    </w:div>
    <w:div w:id="2021270004">
      <w:bodyDiv w:val="1"/>
      <w:marLeft w:val="0"/>
      <w:marRight w:val="0"/>
      <w:marTop w:val="0"/>
      <w:marBottom w:val="0"/>
      <w:divBdr>
        <w:top w:val="none" w:sz="0" w:space="0" w:color="auto"/>
        <w:left w:val="none" w:sz="0" w:space="0" w:color="auto"/>
        <w:bottom w:val="none" w:sz="0" w:space="0" w:color="auto"/>
        <w:right w:val="none" w:sz="0" w:space="0" w:color="auto"/>
      </w:divBdr>
    </w:div>
    <w:div w:id="2025399070">
      <w:bodyDiv w:val="1"/>
      <w:marLeft w:val="0"/>
      <w:marRight w:val="0"/>
      <w:marTop w:val="0"/>
      <w:marBottom w:val="0"/>
      <w:divBdr>
        <w:top w:val="none" w:sz="0" w:space="0" w:color="auto"/>
        <w:left w:val="none" w:sz="0" w:space="0" w:color="auto"/>
        <w:bottom w:val="none" w:sz="0" w:space="0" w:color="auto"/>
        <w:right w:val="none" w:sz="0" w:space="0" w:color="auto"/>
      </w:divBdr>
    </w:div>
    <w:div w:id="2029141675">
      <w:bodyDiv w:val="1"/>
      <w:marLeft w:val="0"/>
      <w:marRight w:val="0"/>
      <w:marTop w:val="0"/>
      <w:marBottom w:val="0"/>
      <w:divBdr>
        <w:top w:val="none" w:sz="0" w:space="0" w:color="auto"/>
        <w:left w:val="none" w:sz="0" w:space="0" w:color="auto"/>
        <w:bottom w:val="none" w:sz="0" w:space="0" w:color="auto"/>
        <w:right w:val="none" w:sz="0" w:space="0" w:color="auto"/>
      </w:divBdr>
    </w:div>
    <w:div w:id="2033455187">
      <w:bodyDiv w:val="1"/>
      <w:marLeft w:val="0"/>
      <w:marRight w:val="0"/>
      <w:marTop w:val="0"/>
      <w:marBottom w:val="0"/>
      <w:divBdr>
        <w:top w:val="none" w:sz="0" w:space="0" w:color="auto"/>
        <w:left w:val="none" w:sz="0" w:space="0" w:color="auto"/>
        <w:bottom w:val="none" w:sz="0" w:space="0" w:color="auto"/>
        <w:right w:val="none" w:sz="0" w:space="0" w:color="auto"/>
      </w:divBdr>
    </w:div>
    <w:div w:id="2035110498">
      <w:bodyDiv w:val="1"/>
      <w:marLeft w:val="0"/>
      <w:marRight w:val="0"/>
      <w:marTop w:val="0"/>
      <w:marBottom w:val="0"/>
      <w:divBdr>
        <w:top w:val="none" w:sz="0" w:space="0" w:color="auto"/>
        <w:left w:val="none" w:sz="0" w:space="0" w:color="auto"/>
        <w:bottom w:val="none" w:sz="0" w:space="0" w:color="auto"/>
        <w:right w:val="none" w:sz="0" w:space="0" w:color="auto"/>
      </w:divBdr>
    </w:div>
    <w:div w:id="2038115172">
      <w:bodyDiv w:val="1"/>
      <w:marLeft w:val="0"/>
      <w:marRight w:val="0"/>
      <w:marTop w:val="0"/>
      <w:marBottom w:val="0"/>
      <w:divBdr>
        <w:top w:val="none" w:sz="0" w:space="0" w:color="auto"/>
        <w:left w:val="none" w:sz="0" w:space="0" w:color="auto"/>
        <w:bottom w:val="none" w:sz="0" w:space="0" w:color="auto"/>
        <w:right w:val="none" w:sz="0" w:space="0" w:color="auto"/>
      </w:divBdr>
    </w:div>
    <w:div w:id="2042438040">
      <w:bodyDiv w:val="1"/>
      <w:marLeft w:val="0"/>
      <w:marRight w:val="0"/>
      <w:marTop w:val="0"/>
      <w:marBottom w:val="0"/>
      <w:divBdr>
        <w:top w:val="none" w:sz="0" w:space="0" w:color="auto"/>
        <w:left w:val="none" w:sz="0" w:space="0" w:color="auto"/>
        <w:bottom w:val="none" w:sz="0" w:space="0" w:color="auto"/>
        <w:right w:val="none" w:sz="0" w:space="0" w:color="auto"/>
      </w:divBdr>
    </w:div>
    <w:div w:id="2045522616">
      <w:bodyDiv w:val="1"/>
      <w:marLeft w:val="0"/>
      <w:marRight w:val="0"/>
      <w:marTop w:val="0"/>
      <w:marBottom w:val="0"/>
      <w:divBdr>
        <w:top w:val="none" w:sz="0" w:space="0" w:color="auto"/>
        <w:left w:val="none" w:sz="0" w:space="0" w:color="auto"/>
        <w:bottom w:val="none" w:sz="0" w:space="0" w:color="auto"/>
        <w:right w:val="none" w:sz="0" w:space="0" w:color="auto"/>
      </w:divBdr>
    </w:div>
    <w:div w:id="2052921824">
      <w:bodyDiv w:val="1"/>
      <w:marLeft w:val="0"/>
      <w:marRight w:val="0"/>
      <w:marTop w:val="0"/>
      <w:marBottom w:val="0"/>
      <w:divBdr>
        <w:top w:val="none" w:sz="0" w:space="0" w:color="auto"/>
        <w:left w:val="none" w:sz="0" w:space="0" w:color="auto"/>
        <w:bottom w:val="none" w:sz="0" w:space="0" w:color="auto"/>
        <w:right w:val="none" w:sz="0" w:space="0" w:color="auto"/>
      </w:divBdr>
    </w:div>
    <w:div w:id="2080055327">
      <w:bodyDiv w:val="1"/>
      <w:marLeft w:val="0"/>
      <w:marRight w:val="0"/>
      <w:marTop w:val="0"/>
      <w:marBottom w:val="0"/>
      <w:divBdr>
        <w:top w:val="none" w:sz="0" w:space="0" w:color="auto"/>
        <w:left w:val="none" w:sz="0" w:space="0" w:color="auto"/>
        <w:bottom w:val="none" w:sz="0" w:space="0" w:color="auto"/>
        <w:right w:val="none" w:sz="0" w:space="0" w:color="auto"/>
      </w:divBdr>
    </w:div>
    <w:div w:id="2108229464">
      <w:bodyDiv w:val="1"/>
      <w:marLeft w:val="0"/>
      <w:marRight w:val="0"/>
      <w:marTop w:val="0"/>
      <w:marBottom w:val="0"/>
      <w:divBdr>
        <w:top w:val="none" w:sz="0" w:space="0" w:color="auto"/>
        <w:left w:val="none" w:sz="0" w:space="0" w:color="auto"/>
        <w:bottom w:val="none" w:sz="0" w:space="0" w:color="auto"/>
        <w:right w:val="none" w:sz="0" w:space="0" w:color="auto"/>
      </w:divBdr>
    </w:div>
    <w:div w:id="2108382828">
      <w:bodyDiv w:val="1"/>
      <w:marLeft w:val="0"/>
      <w:marRight w:val="0"/>
      <w:marTop w:val="0"/>
      <w:marBottom w:val="0"/>
      <w:divBdr>
        <w:top w:val="none" w:sz="0" w:space="0" w:color="auto"/>
        <w:left w:val="none" w:sz="0" w:space="0" w:color="auto"/>
        <w:bottom w:val="none" w:sz="0" w:space="0" w:color="auto"/>
        <w:right w:val="none" w:sz="0" w:space="0" w:color="auto"/>
      </w:divBdr>
    </w:div>
    <w:div w:id="2111731309">
      <w:bodyDiv w:val="1"/>
      <w:marLeft w:val="0"/>
      <w:marRight w:val="0"/>
      <w:marTop w:val="0"/>
      <w:marBottom w:val="0"/>
      <w:divBdr>
        <w:top w:val="none" w:sz="0" w:space="0" w:color="auto"/>
        <w:left w:val="none" w:sz="0" w:space="0" w:color="auto"/>
        <w:bottom w:val="none" w:sz="0" w:space="0" w:color="auto"/>
        <w:right w:val="none" w:sz="0" w:space="0" w:color="auto"/>
      </w:divBdr>
      <w:divsChild>
        <w:div w:id="555091177">
          <w:marLeft w:val="0"/>
          <w:marRight w:val="0"/>
          <w:marTop w:val="0"/>
          <w:marBottom w:val="0"/>
          <w:divBdr>
            <w:top w:val="none" w:sz="0" w:space="0" w:color="auto"/>
            <w:left w:val="none" w:sz="0" w:space="0" w:color="auto"/>
            <w:bottom w:val="none" w:sz="0" w:space="0" w:color="auto"/>
            <w:right w:val="none" w:sz="0" w:space="0" w:color="auto"/>
          </w:divBdr>
          <w:divsChild>
            <w:div w:id="1219591411">
              <w:marLeft w:val="0"/>
              <w:marRight w:val="0"/>
              <w:marTop w:val="75"/>
              <w:marBottom w:val="0"/>
              <w:divBdr>
                <w:top w:val="none" w:sz="0" w:space="0" w:color="auto"/>
                <w:left w:val="none" w:sz="0" w:space="0" w:color="auto"/>
                <w:bottom w:val="none" w:sz="0" w:space="0" w:color="auto"/>
                <w:right w:val="none" w:sz="0" w:space="0" w:color="auto"/>
              </w:divBdr>
              <w:divsChild>
                <w:div w:id="1756970010">
                  <w:marLeft w:val="0"/>
                  <w:marRight w:val="0"/>
                  <w:marTop w:val="0"/>
                  <w:marBottom w:val="0"/>
                  <w:divBdr>
                    <w:top w:val="none" w:sz="0" w:space="0" w:color="auto"/>
                    <w:left w:val="none" w:sz="0" w:space="0" w:color="auto"/>
                    <w:bottom w:val="none" w:sz="0" w:space="0" w:color="auto"/>
                    <w:right w:val="none" w:sz="0" w:space="0" w:color="auto"/>
                  </w:divBdr>
                  <w:divsChild>
                    <w:div w:id="12636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4917">
          <w:marLeft w:val="0"/>
          <w:marRight w:val="0"/>
          <w:marTop w:val="0"/>
          <w:marBottom w:val="0"/>
          <w:divBdr>
            <w:top w:val="none" w:sz="0" w:space="0" w:color="auto"/>
            <w:left w:val="none" w:sz="0" w:space="0" w:color="auto"/>
            <w:bottom w:val="none" w:sz="0" w:space="0" w:color="auto"/>
            <w:right w:val="none" w:sz="0" w:space="0" w:color="auto"/>
          </w:divBdr>
          <w:divsChild>
            <w:div w:id="1944072238">
              <w:marLeft w:val="0"/>
              <w:marRight w:val="0"/>
              <w:marTop w:val="0"/>
              <w:marBottom w:val="0"/>
              <w:divBdr>
                <w:top w:val="none" w:sz="0" w:space="0" w:color="auto"/>
                <w:left w:val="none" w:sz="0" w:space="0" w:color="auto"/>
                <w:bottom w:val="none" w:sz="0" w:space="0" w:color="auto"/>
                <w:right w:val="none" w:sz="0" w:space="0" w:color="auto"/>
              </w:divBdr>
              <w:divsChild>
                <w:div w:id="15392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18164">
      <w:bodyDiv w:val="1"/>
      <w:marLeft w:val="0"/>
      <w:marRight w:val="0"/>
      <w:marTop w:val="0"/>
      <w:marBottom w:val="0"/>
      <w:divBdr>
        <w:top w:val="none" w:sz="0" w:space="0" w:color="auto"/>
        <w:left w:val="none" w:sz="0" w:space="0" w:color="auto"/>
        <w:bottom w:val="none" w:sz="0" w:space="0" w:color="auto"/>
        <w:right w:val="none" w:sz="0" w:space="0" w:color="auto"/>
      </w:divBdr>
      <w:divsChild>
        <w:div w:id="496187812">
          <w:marLeft w:val="0"/>
          <w:marRight w:val="0"/>
          <w:marTop w:val="0"/>
          <w:marBottom w:val="0"/>
          <w:divBdr>
            <w:top w:val="none" w:sz="0" w:space="0" w:color="auto"/>
            <w:left w:val="none" w:sz="0" w:space="0" w:color="auto"/>
            <w:bottom w:val="none" w:sz="0" w:space="0" w:color="auto"/>
            <w:right w:val="none" w:sz="0" w:space="0" w:color="auto"/>
          </w:divBdr>
        </w:div>
        <w:div w:id="1712533380">
          <w:marLeft w:val="0"/>
          <w:marRight w:val="0"/>
          <w:marTop w:val="0"/>
          <w:marBottom w:val="0"/>
          <w:divBdr>
            <w:top w:val="none" w:sz="0" w:space="0" w:color="auto"/>
            <w:left w:val="none" w:sz="0" w:space="0" w:color="auto"/>
            <w:bottom w:val="none" w:sz="0" w:space="0" w:color="auto"/>
            <w:right w:val="none" w:sz="0" w:space="0" w:color="auto"/>
          </w:divBdr>
        </w:div>
      </w:divsChild>
    </w:div>
    <w:div w:id="2119063630">
      <w:bodyDiv w:val="1"/>
      <w:marLeft w:val="0"/>
      <w:marRight w:val="0"/>
      <w:marTop w:val="0"/>
      <w:marBottom w:val="0"/>
      <w:divBdr>
        <w:top w:val="none" w:sz="0" w:space="0" w:color="auto"/>
        <w:left w:val="none" w:sz="0" w:space="0" w:color="auto"/>
        <w:bottom w:val="none" w:sz="0" w:space="0" w:color="auto"/>
        <w:right w:val="none" w:sz="0" w:space="0" w:color="auto"/>
      </w:divBdr>
      <w:divsChild>
        <w:div w:id="1658799712">
          <w:marLeft w:val="0"/>
          <w:marRight w:val="0"/>
          <w:marTop w:val="0"/>
          <w:marBottom w:val="0"/>
          <w:divBdr>
            <w:top w:val="none" w:sz="0" w:space="0" w:color="auto"/>
            <w:left w:val="none" w:sz="0" w:space="0" w:color="auto"/>
            <w:bottom w:val="none" w:sz="0" w:space="0" w:color="auto"/>
            <w:right w:val="none" w:sz="0" w:space="0" w:color="auto"/>
          </w:divBdr>
        </w:div>
      </w:divsChild>
    </w:div>
    <w:div w:id="214049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github.com/Merck/BioPh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iophi.dichlab.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016/j.celrep.2019.08.0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Merck/BioPhi" TargetMode="External"/><Relationship Id="rId19" Type="http://schemas.openxmlformats.org/officeDocument/2006/relationships/hyperlink" Target="https://github.com/Merck/BioPhi" TargetMode="External"/><Relationship Id="rId4" Type="http://schemas.openxmlformats.org/officeDocument/2006/relationships/settings" Target="settings.xml"/><Relationship Id="rId9" Type="http://schemas.openxmlformats.org/officeDocument/2006/relationships/hyperlink" Target="https://biophi.dichlab.org/" TargetMode="Externa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opig.stats.ox.ac.uk/webapps/humab" TargetMode="External"/><Relationship Id="rId2" Type="http://schemas.openxmlformats.org/officeDocument/2006/relationships/hyperlink" Target="https://dm.lakepharma.com/bioinformatics" TargetMode="External"/><Relationship Id="rId1" Type="http://schemas.openxmlformats.org/officeDocument/2006/relationships/hyperlink" Target="http://www.bioinf.org.uk/abs/shab/" TargetMode="External"/><Relationship Id="rId6" Type="http://schemas.openxmlformats.org/officeDocument/2006/relationships/hyperlink" Target="https://github.com/prihoda/AbNumber" TargetMode="External"/><Relationship Id="rId5" Type="http://schemas.openxmlformats.org/officeDocument/2006/relationships/hyperlink" Target="https://github.com/vkola-lab/peds2019" TargetMode="External"/><Relationship Id="rId4" Type="http://schemas.openxmlformats.org/officeDocument/2006/relationships/hyperlink" Target="http://meilerlab.org/index.php/servers/IgReconstru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8A781-BBE9-924C-BC58-B06C21B3D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12534</Words>
  <Characters>71445</Characters>
  <Application>Microsoft Office Word</Application>
  <DocSecurity>0</DocSecurity>
  <Lines>595</Lines>
  <Paragraphs>167</Paragraphs>
  <ScaleCrop>false</ScaleCrop>
  <Company/>
  <LinksUpToDate>false</LinksUpToDate>
  <CharactersWithSpaces>83812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Prihoda, David</dc:creator>
  <cp:keywords/>
  <dc:description/>
  <cp:lastModifiedBy>Prihoda, David</cp:lastModifiedBy>
  <cp:revision>2</cp:revision>
  <cp:lastPrinted>2021-07-21T19:09:00Z</cp:lastPrinted>
  <dcterms:created xsi:type="dcterms:W3CDTF">2021-08-08T14:19:00Z</dcterms:created>
  <dcterms:modified xsi:type="dcterms:W3CDTF">2021-08-08T14:19:00Z</dcterms:modified>
</cp:coreProperties>
</file>