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= α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+ β</w:t>
      </w:r>
      <w:r>
        <w:rPr>
          <w:rFonts w:ascii="Times New Roman" w:hAnsi="Times New Roman"/>
          <w:sz w:val="24"/>
          <w:vertAlign w:val="superscript"/>
        </w:rPr>
        <w:t>†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