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 xml:space="preserve"> = α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 xml:space="preserve"> + β</w:t>
      </w:r>
      <w:r>
        <w:rPr>
          <w:rFonts w:ascii="Times New Roman" w:hAnsi="Times New Roman"/>
          <w:sz w:val="24"/>
          <w:vertAlign w:val="superscript"/>
        </w:rPr>
        <w:t>†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