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30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fc736fc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 краша (серый экран → мгновенное закрытие .exe): на MainMenuCanvas/MainScreen/Languages/Template/Viewport/Content/Item висел компонент TMP_Dropdown.DropdownItem с оборванной ссылкой на скрипт (m_Script: локальный fileID без guid, не резолвится). При сборке его поля писались в level0 без типа → десериализатор плеера читал со сдвигом → "The file level0 is corrupted / Position out of bounds" → краш до старта игры.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битый компонент (Item теперь: RectTransform + Toggle).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CrashReporter: авто-инициализация до сцены, пишет ошибки/исключения + системную информацию (ОС/CPU/GPU/версия) в persistentDataPath/BugReports/session_*.log. Проверено полным билдом: сцена грузится, краша нет.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масштаб снарядов не применялся (пул сбрасывал scale в Vector3.one); 7 снарядов увеличены x2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