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jc w:val="center"/>
        <w:tblBorders>
          <w:right w:val="single" w:sz="12" w:space="0" w:color="4472C4"/>
          <w:insideV w:val="single" w:sz="12" w:space="0" w:color="4472C4"/>
        </w:tblBorders>
        <w:tblLook w:val="0400" w:firstRow="0" w:lastRow="0" w:firstColumn="0" w:lastColumn="0" w:noHBand="0" w:noVBand="1"/>
      </w:tblPr>
      <w:tblGrid>
        <w:gridCol w:w="5515"/>
        <w:gridCol w:w="5411"/>
      </w:tblGrid>
      <w:tr w:rsidR="00522205" w14:paraId="7BCDC00A" w14:textId="77777777">
        <w:trPr>
          <w:trHeight w:val="13463"/>
          <w:jc w:val="center"/>
        </w:trPr>
        <w:tc>
          <w:tcPr>
            <w:tcW w:w="5515" w:type="dxa"/>
            <w:tcBorders>
              <w:right w:val="single" w:sz="12" w:space="0" w:color="4472C4"/>
            </w:tcBorders>
            <w:shd w:val="clear" w:color="auto" w:fill="auto"/>
            <w:vAlign w:val="center"/>
          </w:tcPr>
          <w:p w14:paraId="09E06592" w14:textId="77777777" w:rsidR="00522205" w:rsidRDefault="00074ABB">
            <w:pPr>
              <w:spacing w:after="160"/>
              <w:jc w:val="center"/>
            </w:pPr>
            <w:r>
              <w:rPr>
                <w:noProof/>
              </w:rPr>
              <w:drawing>
                <wp:inline distT="0" distB="0" distL="0" distR="0" wp14:anchorId="1C5BBA11" wp14:editId="05FDE5BC">
                  <wp:extent cx="2005965" cy="2005965"/>
                  <wp:effectExtent l="0" t="0" r="0" b="0"/>
                  <wp:docPr id="1" name="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53F00" w14:textId="77777777" w:rsidR="00522205" w:rsidRDefault="00074ABB">
            <w:pPr>
              <w:jc w:val="center"/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Design </w:t>
            </w:r>
          </w:p>
          <w:p w14:paraId="5E6E95E0" w14:textId="77777777" w:rsidR="00522205" w:rsidRDefault="00074ABB">
            <w:pPr>
              <w:spacing w:after="160"/>
              <w:jc w:val="center"/>
            </w:pPr>
            <w:r>
              <w:rPr>
                <w:rFonts w:ascii="Calibri" w:eastAsia="Calibri" w:hAnsi="Calibri" w:cs="Calibri"/>
              </w:rPr>
              <w:t>Week 4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</w:tcBorders>
            <w:shd w:val="clear" w:color="auto" w:fill="auto"/>
            <w:vAlign w:val="center"/>
          </w:tcPr>
          <w:p w14:paraId="53789907" w14:textId="77777777" w:rsidR="00522205" w:rsidRDefault="00074ABB">
            <w:r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4938100" w14:textId="77777777" w:rsidR="00522205" w:rsidRDefault="00074ABB">
            <w:pPr>
              <w:spacing w:after="160"/>
            </w:pPr>
            <w:r>
              <w:rPr>
                <w:rFonts w:ascii="Calibri" w:eastAsia="Calibri" w:hAnsi="Calibri" w:cs="Calibri"/>
              </w:rPr>
              <w:t>This document was created for UMUC Course, CMSC 495, and analyzes aspects of the (TNC)</w:t>
            </w:r>
          </w:p>
          <w:p w14:paraId="39C8C693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6676CC9E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Christiano, Andrew</w:t>
            </w:r>
          </w:p>
          <w:p w14:paraId="7694B3B8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Fernandez,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Yrume</w:t>
            </w:r>
            <w:proofErr w:type="spellEnd"/>
          </w:p>
          <w:p w14:paraId="41BF9061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Orwick, Brian</w:t>
            </w:r>
          </w:p>
          <w:p w14:paraId="6D12C0DD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Sell, Julia</w:t>
            </w:r>
          </w:p>
          <w:p w14:paraId="037DC025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 w14:paraId="0A41079D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Due:  16 September 2018</w:t>
            </w:r>
          </w:p>
        </w:tc>
      </w:tr>
    </w:tbl>
    <w:p w14:paraId="1F4D2DB4" w14:textId="77777777" w:rsidR="00522205" w:rsidRDefault="00074ABB">
      <w:pPr>
        <w:jc w:val="center"/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Version Control</w:t>
      </w:r>
    </w:p>
    <w:p w14:paraId="6EDF25C9" w14:textId="77777777" w:rsidR="00522205" w:rsidRDefault="00522205">
      <w:pPr>
        <w:jc w:val="center"/>
        <w:rPr>
          <w:b/>
          <w:bCs/>
          <w:u w:val="single"/>
        </w:rPr>
      </w:pPr>
    </w:p>
    <w:tbl>
      <w:tblPr>
        <w:tblW w:w="1007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529"/>
        <w:gridCol w:w="1261"/>
        <w:gridCol w:w="2159"/>
        <w:gridCol w:w="1800"/>
        <w:gridCol w:w="3328"/>
      </w:tblGrid>
      <w:tr w:rsidR="00522205" w14:paraId="37ADB929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B9703B" w14:textId="77777777" w:rsidR="00522205" w:rsidRDefault="00074ABB">
            <w:r>
              <w:rPr>
                <w:rFonts w:ascii="Times New Roman" w:eastAsiaTheme="minorEastAsia" w:hAnsi="Times New Roman" w:cs="Calibri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3439A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Date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3F50" w14:textId="77777777" w:rsidR="00522205" w:rsidRDefault="00074ABB">
            <w:r>
              <w:rPr>
                <w:rFonts w:ascii="Times New Roman" w:eastAsiaTheme="minorEastAsia" w:hAnsi="Times New Roman" w:cs="Calibri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2AE522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Descriptions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A539F9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Contact Info</w:t>
            </w:r>
          </w:p>
        </w:tc>
      </w:tr>
      <w:tr w:rsidR="00522205" w14:paraId="3B75880D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A51A1C" w14:textId="77777777" w:rsidR="00522205" w:rsidRDefault="00074ABB">
            <w:r>
              <w:rPr>
                <w:rFonts w:ascii="Times New Roman" w:eastAsiaTheme="minorEastAsia" w:hAnsi="Times New Roman" w:cs="Calibri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E77133" w14:textId="58FEC804" w:rsidR="00522205" w:rsidRDefault="00074ABB">
            <w:r>
              <w:rPr>
                <w:rFonts w:ascii="Times New Roman" w:eastAsiaTheme="minorEastAsia" w:hAnsi="Times New Roman" w:cs="Calibri"/>
              </w:rPr>
              <w:t>9/1</w:t>
            </w:r>
            <w:r w:rsidR="009B795B">
              <w:rPr>
                <w:rFonts w:ascii="Times New Roman" w:eastAsiaTheme="minorEastAsia" w:hAnsi="Times New Roman" w:cs="Calibri"/>
              </w:rPr>
              <w:t>3</w:t>
            </w:r>
            <w:r>
              <w:rPr>
                <w:rFonts w:ascii="Times New Roman" w:eastAsiaTheme="minorEastAsia" w:hAnsi="Times New Roman" w:cs="Calibri"/>
              </w:rPr>
              <w:t>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EE80E0" w14:textId="02EC2049" w:rsidR="00522205" w:rsidRDefault="009B795B">
            <w:r>
              <w:rPr>
                <w:rFonts w:ascii="Times New Roman" w:eastAsiaTheme="minorEastAsia" w:hAnsi="Times New Roman" w:cs="Calibri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2F8EE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Created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A476FD" w14:textId="428DA45A" w:rsidR="00522205" w:rsidRDefault="009B795B">
            <w:r>
              <w:rPr>
                <w:rFonts w:ascii="Times New Roman" w:eastAsiaTheme="minorEastAsia" w:hAnsi="Times New Roman" w:cs="Calibri"/>
              </w:rPr>
              <w:t>Orwick12@outlook.com</w:t>
            </w:r>
          </w:p>
        </w:tc>
      </w:tr>
      <w:tr w:rsidR="00522205" w14:paraId="2DAE5F05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F120C8" w14:textId="1F2739E6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TNC_0002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36C21" w14:textId="53F04B61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9/14/2018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D7EECD" w14:textId="43F6E73B" w:rsidR="00522205" w:rsidRDefault="000E3DB3">
            <w:pPr>
              <w:rPr>
                <w:rFonts w:ascii="Times New Roman" w:eastAsiaTheme="minorEastAsia" w:hAnsi="Times New Roman" w:cs="Calibri"/>
              </w:rPr>
            </w:pPr>
            <w:proofErr w:type="spellStart"/>
            <w:r>
              <w:rPr>
                <w:rFonts w:ascii="Times New Roman" w:eastAsiaTheme="minorEastAsia" w:hAnsi="Times New Roman" w:cs="Calibri"/>
              </w:rPr>
              <w:t>Yrume</w:t>
            </w:r>
            <w:proofErr w:type="spellEnd"/>
            <w:r>
              <w:rPr>
                <w:rFonts w:ascii="Times New Roman" w:eastAsiaTheme="minorEastAsia" w:hAnsi="Times New Roman" w:cs="Calibri"/>
              </w:rPr>
              <w:t xml:space="preserve"> Fernandez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F10CE2" w14:textId="609B046F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880ED8" w14:textId="35D64332" w:rsidR="00522205" w:rsidRDefault="0019171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  <w:tr w:rsidR="00522205" w14:paraId="1AAA30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8001AF" w14:textId="09D951C3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CD5942" w14:textId="267BA9AC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9/15/2018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62C24" w14:textId="51B3AC81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3841F6" w14:textId="16BBF73B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474EE4" w14:textId="5C93D0F3" w:rsidR="00522205" w:rsidRDefault="0019171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selljm14@gmail.com</w:t>
            </w:r>
          </w:p>
        </w:tc>
      </w:tr>
      <w:tr w:rsidR="00522205" w14:paraId="78ED7B5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046D41" w14:textId="71D49D6B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TNC_0004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E00A3D" w14:textId="78FED859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9/16/2018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F5A5C4" w14:textId="518FAED5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547B6" w14:textId="011551D9" w:rsidR="00522205" w:rsidRDefault="000E3DB3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FD0675" w14:textId="0BE7828B" w:rsidR="00522205" w:rsidRDefault="000E3D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ajchristiano91@gmail.com</w:t>
            </w:r>
          </w:p>
        </w:tc>
      </w:tr>
      <w:tr w:rsidR="00522205" w14:paraId="6921F8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A275DA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9008BB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ABD449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FBD32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E068D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</w:tbl>
    <w:p w14:paraId="57384760" w14:textId="4EE81AA5" w:rsidR="00522205" w:rsidRDefault="00074ABB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Class Diagram</w:t>
      </w:r>
      <w:r w:rsidR="00C0103B">
        <w:rPr>
          <w:b/>
          <w:bCs/>
        </w:rPr>
        <w:t xml:space="preserve"> (outside of </w:t>
      </w:r>
      <w:r w:rsidR="002B1D1A">
        <w:rPr>
          <w:b/>
          <w:bCs/>
        </w:rPr>
        <w:t>instantiation of objects)</w:t>
      </w:r>
    </w:p>
    <w:p w14:paraId="3953008A" w14:textId="77777777" w:rsidR="002B1D1A" w:rsidRDefault="002B1D1A">
      <w:pPr>
        <w:rPr>
          <w:b/>
          <w:bCs/>
        </w:rPr>
      </w:pPr>
    </w:p>
    <w:p w14:paraId="4312993C" w14:textId="4B0E2402" w:rsidR="002B1D1A" w:rsidRPr="0019171B" w:rsidRDefault="002B1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7ECA3E" wp14:editId="0CD174B6">
            <wp:extent cx="4524833" cy="4238625"/>
            <wp:effectExtent l="0" t="0" r="0" b="0"/>
            <wp:docPr id="3" name="Picture 3" descr="C:\Users\ajchr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hr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42" cy="42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2A1" w14:textId="3B8D5DE0" w:rsidR="00522205" w:rsidRDefault="002B1D1A">
      <w:pPr>
        <w:rPr>
          <w:b/>
          <w:bCs/>
        </w:rPr>
      </w:pPr>
      <w:r>
        <w:rPr>
          <w:b/>
          <w:bCs/>
        </w:rPr>
        <w:t>Sequence</w:t>
      </w:r>
      <w:r w:rsidR="00074ABB">
        <w:rPr>
          <w:b/>
          <w:bCs/>
        </w:rPr>
        <w:t xml:space="preserve"> diagram</w:t>
      </w:r>
      <w:r>
        <w:rPr>
          <w:b/>
          <w:bCs/>
        </w:rPr>
        <w:t>s</w:t>
      </w:r>
    </w:p>
    <w:p w14:paraId="58D4BDD0" w14:textId="77777777" w:rsidR="00522205" w:rsidRDefault="00522205"/>
    <w:p w14:paraId="7482BEA8" w14:textId="0CFFADA6" w:rsidR="00522205" w:rsidRDefault="00074ABB">
      <w:pPr>
        <w:rPr>
          <w:b/>
          <w:bCs/>
        </w:rPr>
      </w:pPr>
      <w:r>
        <w:rPr>
          <w:b/>
          <w:bCs/>
        </w:rPr>
        <w:t>Scenario 1:</w:t>
      </w:r>
      <w:r w:rsidR="004362B8">
        <w:rPr>
          <w:b/>
          <w:bCs/>
        </w:rPr>
        <w:t xml:space="preserve"> </w:t>
      </w:r>
      <w:r w:rsidR="000E3DB3">
        <w:rPr>
          <w:b/>
          <w:bCs/>
        </w:rPr>
        <w:t>Start up</w:t>
      </w:r>
    </w:p>
    <w:p w14:paraId="47B5601E" w14:textId="141378BE" w:rsidR="000E3DB3" w:rsidRDefault="000E3DB3">
      <w:pPr>
        <w:rPr>
          <w:b/>
          <w:bCs/>
        </w:rPr>
      </w:pPr>
      <w:r>
        <w:rPr>
          <w:b/>
          <w:bCs/>
        </w:rPr>
        <w:t>Description: An administrator runs the TNC program by running main.py with python3.7</w:t>
      </w:r>
    </w:p>
    <w:p w14:paraId="7918104C" w14:textId="5613B8CF" w:rsidR="000E3DB3" w:rsidRDefault="000E3DB3">
      <w:pPr>
        <w:rPr>
          <w:b/>
          <w:bCs/>
        </w:rPr>
      </w:pPr>
      <w:r>
        <w:rPr>
          <w:b/>
          <w:bCs/>
        </w:rPr>
        <w:t xml:space="preserve">Precondition: </w:t>
      </w:r>
      <w:r w:rsidR="002B1D1A">
        <w:rPr>
          <w:b/>
          <w:bCs/>
        </w:rPr>
        <w:t>The administrator has a console window up</w:t>
      </w:r>
    </w:p>
    <w:p w14:paraId="0A8D1CEA" w14:textId="1771AFBF" w:rsidR="000E3DB3" w:rsidRDefault="000E3DB3">
      <w:pPr>
        <w:rPr>
          <w:b/>
          <w:bCs/>
        </w:rPr>
      </w:pPr>
      <w:r>
        <w:rPr>
          <w:b/>
          <w:bCs/>
        </w:rPr>
        <w:t xml:space="preserve">Postcondition: </w:t>
      </w:r>
      <w:r w:rsidR="002B1D1A">
        <w:rPr>
          <w:b/>
          <w:bCs/>
        </w:rPr>
        <w:t>The TNC program is running, waiting for connections from users on port 5000</w:t>
      </w:r>
    </w:p>
    <w:p w14:paraId="592B53E0" w14:textId="052DC5CD" w:rsidR="00524692" w:rsidRDefault="00524692">
      <w:pPr>
        <w:rPr>
          <w:noProof/>
        </w:rPr>
      </w:pPr>
    </w:p>
    <w:p w14:paraId="480A0D6F" w14:textId="1BE6482E" w:rsidR="002B1D1A" w:rsidRDefault="002B1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8C641" wp14:editId="02025A63">
            <wp:extent cx="5387621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00" cy="331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4AE2" w14:textId="1722F958" w:rsidR="002B1D1A" w:rsidRDefault="002B1D1A" w:rsidP="002B1D1A">
      <w:pPr>
        <w:rPr>
          <w:b/>
          <w:bCs/>
        </w:rPr>
      </w:pPr>
      <w:r>
        <w:rPr>
          <w:b/>
          <w:bCs/>
        </w:rPr>
        <w:lastRenderedPageBreak/>
        <w:t xml:space="preserve">Scenario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Normal user interaction scenario</w:t>
      </w:r>
    </w:p>
    <w:p w14:paraId="71FA802A" w14:textId="046968E9" w:rsidR="002B1D1A" w:rsidRDefault="002B1D1A" w:rsidP="002B1D1A">
      <w:pPr>
        <w:rPr>
          <w:b/>
          <w:bCs/>
        </w:rPr>
      </w:pPr>
      <w:r>
        <w:rPr>
          <w:b/>
          <w:bCs/>
        </w:rPr>
        <w:t>Description: A</w:t>
      </w:r>
      <w:r>
        <w:rPr>
          <w:b/>
          <w:bCs/>
        </w:rPr>
        <w:t xml:space="preserve"> user navigates to www.tnc.com:5000/</w:t>
      </w:r>
    </w:p>
    <w:p w14:paraId="3213B0B6" w14:textId="66AD51D4" w:rsidR="002B1D1A" w:rsidRDefault="002B1D1A" w:rsidP="002B1D1A">
      <w:pPr>
        <w:rPr>
          <w:b/>
          <w:bCs/>
        </w:rPr>
      </w:pPr>
      <w:r>
        <w:rPr>
          <w:b/>
          <w:bCs/>
        </w:rPr>
        <w:t>Precondition: The administrator</w:t>
      </w:r>
      <w:r>
        <w:rPr>
          <w:b/>
          <w:bCs/>
        </w:rPr>
        <w:t xml:space="preserve"> is currently running the TNC program</w:t>
      </w:r>
    </w:p>
    <w:p w14:paraId="386F0DDC" w14:textId="467E5AA7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Postcondition: The </w:t>
      </w:r>
      <w:r>
        <w:rPr>
          <w:b/>
          <w:bCs/>
        </w:rPr>
        <w:t>user receives news articles with trustworthiness ratings</w:t>
      </w:r>
    </w:p>
    <w:p w14:paraId="330051E1" w14:textId="53AD8E30" w:rsidR="0019171B" w:rsidRDefault="002B1D1A" w:rsidP="002B1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4EF8F6" wp14:editId="657AFE5F">
            <wp:extent cx="63246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25CE" w14:textId="25B30DA4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User quits early scenario</w:t>
      </w:r>
    </w:p>
    <w:p w14:paraId="522F4686" w14:textId="2AF20AE5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Description: A user navigates to </w:t>
      </w:r>
      <w:r w:rsidRPr="002B1D1A">
        <w:rPr>
          <w:b/>
          <w:bCs/>
        </w:rPr>
        <w:t>www.tnc.com:5000/</w:t>
      </w:r>
      <w:r>
        <w:rPr>
          <w:b/>
          <w:bCs/>
        </w:rPr>
        <w:t xml:space="preserve"> but closes connection prior to receiving results</w:t>
      </w:r>
    </w:p>
    <w:p w14:paraId="7AB151BA" w14:textId="77777777" w:rsidR="002B1D1A" w:rsidRDefault="002B1D1A" w:rsidP="002B1D1A">
      <w:pPr>
        <w:rPr>
          <w:b/>
          <w:bCs/>
        </w:rPr>
      </w:pPr>
      <w:r>
        <w:rPr>
          <w:b/>
          <w:bCs/>
        </w:rPr>
        <w:t>Precondition: The administrator is currently running the TNC program</w:t>
      </w:r>
    </w:p>
    <w:p w14:paraId="7F993E9C" w14:textId="225FB36C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Postcondition: The user </w:t>
      </w:r>
      <w:r>
        <w:rPr>
          <w:b/>
          <w:bCs/>
        </w:rPr>
        <w:t xml:space="preserve">does not </w:t>
      </w:r>
      <w:r>
        <w:rPr>
          <w:b/>
          <w:bCs/>
        </w:rPr>
        <w:t>receive news articles with trustworthiness ratings</w:t>
      </w:r>
    </w:p>
    <w:p w14:paraId="39644024" w14:textId="4434A0AD" w:rsidR="002B1D1A" w:rsidRDefault="002B1D1A" w:rsidP="002B1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79965" wp14:editId="279A5398">
            <wp:extent cx="5572125" cy="2987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26" cy="29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F380" w14:textId="02FE4980" w:rsidR="0019171B" w:rsidRDefault="0019171B" w:rsidP="002B1D1A">
      <w:pPr>
        <w:rPr>
          <w:b/>
          <w:bCs/>
        </w:rPr>
      </w:pPr>
    </w:p>
    <w:p w14:paraId="7056585D" w14:textId="3B88CFB7" w:rsidR="0019171B" w:rsidRDefault="0019171B" w:rsidP="002B1D1A">
      <w:pPr>
        <w:rPr>
          <w:b/>
          <w:bCs/>
        </w:rPr>
      </w:pPr>
    </w:p>
    <w:p w14:paraId="0A95677D" w14:textId="20AFEF3E" w:rsidR="0019171B" w:rsidRDefault="0019171B" w:rsidP="002B1D1A">
      <w:pPr>
        <w:rPr>
          <w:b/>
          <w:bCs/>
        </w:rPr>
      </w:pPr>
    </w:p>
    <w:p w14:paraId="1879E648" w14:textId="178419F2" w:rsidR="0019171B" w:rsidRDefault="0019171B" w:rsidP="002B1D1A">
      <w:pPr>
        <w:rPr>
          <w:b/>
          <w:bCs/>
        </w:rPr>
      </w:pPr>
    </w:p>
    <w:p w14:paraId="41E41ED3" w14:textId="677F4A2F" w:rsidR="0019171B" w:rsidRDefault="0019171B" w:rsidP="002B1D1A">
      <w:pPr>
        <w:rPr>
          <w:b/>
          <w:bCs/>
        </w:rPr>
      </w:pPr>
    </w:p>
    <w:p w14:paraId="194DDC7F" w14:textId="5B10AB6F" w:rsidR="0019171B" w:rsidRDefault="0019171B" w:rsidP="002B1D1A">
      <w:pPr>
        <w:rPr>
          <w:b/>
          <w:bCs/>
        </w:rPr>
      </w:pPr>
    </w:p>
    <w:p w14:paraId="298D9D1D" w14:textId="77777777" w:rsidR="0019171B" w:rsidRDefault="0019171B" w:rsidP="002B1D1A">
      <w:pPr>
        <w:rPr>
          <w:b/>
          <w:bCs/>
        </w:rPr>
      </w:pPr>
    </w:p>
    <w:p w14:paraId="32D0B45D" w14:textId="15198A08" w:rsidR="002B1D1A" w:rsidRDefault="002B1D1A" w:rsidP="002B1D1A">
      <w:pPr>
        <w:rPr>
          <w:b/>
          <w:bCs/>
        </w:rPr>
      </w:pPr>
      <w:r>
        <w:rPr>
          <w:b/>
          <w:bCs/>
        </w:rPr>
        <w:lastRenderedPageBreak/>
        <w:t xml:space="preserve">Scenario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Error Scenarios</w:t>
      </w:r>
    </w:p>
    <w:p w14:paraId="0BA421CA" w14:textId="72E92A7C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Description: A user navigates to </w:t>
      </w:r>
      <w:r w:rsidRPr="002B1D1A">
        <w:rPr>
          <w:b/>
          <w:bCs/>
        </w:rPr>
        <w:t>www.tnc.com:5000/</w:t>
      </w:r>
      <w:r>
        <w:rPr>
          <w:b/>
          <w:bCs/>
        </w:rPr>
        <w:t xml:space="preserve"> but an error occurs somewhere in the program</w:t>
      </w:r>
    </w:p>
    <w:p w14:paraId="32B0F93B" w14:textId="77777777" w:rsidR="002B1D1A" w:rsidRDefault="002B1D1A" w:rsidP="002B1D1A">
      <w:pPr>
        <w:rPr>
          <w:b/>
          <w:bCs/>
        </w:rPr>
      </w:pPr>
      <w:r>
        <w:rPr>
          <w:b/>
          <w:bCs/>
        </w:rPr>
        <w:t>Precondition: The administrator is currently running the TNC program</w:t>
      </w:r>
    </w:p>
    <w:p w14:paraId="4A5624C6" w14:textId="0D6D974D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Postcondition: The user receives </w:t>
      </w:r>
      <w:r>
        <w:rPr>
          <w:b/>
          <w:bCs/>
        </w:rPr>
        <w:t>a notification to contact the website administrator about the problem</w:t>
      </w:r>
    </w:p>
    <w:p w14:paraId="0BF7F97F" w14:textId="5A772C81" w:rsidR="0019171B" w:rsidRDefault="002B1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55FBE3" wp14:editId="035C8F0D">
            <wp:extent cx="6324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4D20" w14:textId="36B1410B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>
        <w:rPr>
          <w:b/>
          <w:bCs/>
        </w:rPr>
        <w:t>Shutdown scenario</w:t>
      </w:r>
    </w:p>
    <w:p w14:paraId="31538AFC" w14:textId="7B2A5CA9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Description: </w:t>
      </w:r>
      <w:r>
        <w:rPr>
          <w:b/>
          <w:bCs/>
        </w:rPr>
        <w:t>The administrator closes the TNC program</w:t>
      </w:r>
    </w:p>
    <w:p w14:paraId="6D07AE86" w14:textId="77777777" w:rsidR="002B1D1A" w:rsidRDefault="002B1D1A" w:rsidP="002B1D1A">
      <w:pPr>
        <w:rPr>
          <w:b/>
          <w:bCs/>
        </w:rPr>
      </w:pPr>
      <w:r>
        <w:rPr>
          <w:b/>
          <w:bCs/>
        </w:rPr>
        <w:t>Precondition: The administrator is currently running the TNC program</w:t>
      </w:r>
    </w:p>
    <w:p w14:paraId="5ABF47BC" w14:textId="791DA63F" w:rsidR="002B1D1A" w:rsidRDefault="002B1D1A" w:rsidP="002B1D1A">
      <w:pPr>
        <w:rPr>
          <w:b/>
          <w:bCs/>
        </w:rPr>
      </w:pPr>
      <w:r>
        <w:rPr>
          <w:b/>
          <w:bCs/>
        </w:rPr>
        <w:t xml:space="preserve">Postcondition: The </w:t>
      </w:r>
      <w:r w:rsidR="00410A31">
        <w:rPr>
          <w:b/>
          <w:bCs/>
        </w:rPr>
        <w:t>TNC program is no longer running, and users cannot connect to the service</w:t>
      </w:r>
    </w:p>
    <w:p w14:paraId="739C387B" w14:textId="1565DA74" w:rsidR="00522205" w:rsidRDefault="00410A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C1E655" wp14:editId="16E666CB">
            <wp:extent cx="2476500" cy="39406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51" cy="395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7FAC" w14:textId="432B3628" w:rsidR="00522205" w:rsidRDefault="00522205">
      <w:pPr>
        <w:rPr>
          <w:b/>
          <w:bCs/>
        </w:rPr>
      </w:pPr>
    </w:p>
    <w:p w14:paraId="07970353" w14:textId="77777777" w:rsidR="0019171B" w:rsidRDefault="0019171B">
      <w:pPr>
        <w:rPr>
          <w:b/>
          <w:bCs/>
        </w:rPr>
      </w:pPr>
    </w:p>
    <w:p w14:paraId="2ED4E74B" w14:textId="510B6107" w:rsidR="00522205" w:rsidRDefault="00074ABB">
      <w:pPr>
        <w:rPr>
          <w:b/>
          <w:bCs/>
        </w:rPr>
      </w:pPr>
      <w:r>
        <w:rPr>
          <w:b/>
          <w:bCs/>
        </w:rPr>
        <w:lastRenderedPageBreak/>
        <w:t>Ps</w:t>
      </w:r>
      <w:r w:rsidR="00AC0CA0">
        <w:rPr>
          <w:b/>
          <w:bCs/>
        </w:rPr>
        <w:t>eu</w:t>
      </w:r>
      <w:r>
        <w:rPr>
          <w:b/>
          <w:bCs/>
        </w:rPr>
        <w:t>docode</w:t>
      </w:r>
    </w:p>
    <w:p w14:paraId="3C9620FC" w14:textId="77777777" w:rsidR="00410A31" w:rsidRDefault="00410A31">
      <w:pPr>
        <w:rPr>
          <w:b/>
          <w:bCs/>
        </w:rPr>
      </w:pPr>
    </w:p>
    <w:p w14:paraId="0273A6BB" w14:textId="7EC16A7B" w:rsidR="00410A31" w:rsidRPr="00410A31" w:rsidRDefault="00410A31" w:rsidP="0099735B">
      <w:pPr>
        <w:pStyle w:val="PlainText"/>
        <w:rPr>
          <w:rFonts w:ascii="Courier New" w:hAnsi="Courier New" w:cs="Courier New"/>
          <w:b/>
        </w:rPr>
      </w:pPr>
      <w:r w:rsidRPr="00410A31">
        <w:rPr>
          <w:rFonts w:ascii="Courier New" w:hAnsi="Courier New" w:cs="Courier New"/>
          <w:b/>
        </w:rPr>
        <w:t>Main subsystem</w:t>
      </w:r>
      <w:r w:rsidR="000B7603">
        <w:rPr>
          <w:rFonts w:ascii="Courier New" w:hAnsi="Courier New" w:cs="Courier New"/>
          <w:b/>
        </w:rPr>
        <w:t xml:space="preserve"> (runs TNC program, and therefore </w:t>
      </w:r>
      <w:bookmarkStart w:id="0" w:name="_GoBack"/>
      <w:bookmarkEnd w:id="0"/>
      <w:r w:rsidR="000B7603">
        <w:rPr>
          <w:rFonts w:ascii="Courier New" w:hAnsi="Courier New" w:cs="Courier New"/>
          <w:b/>
        </w:rPr>
        <w:t>addresses all requirements)</w:t>
      </w:r>
      <w:r w:rsidRPr="00410A31">
        <w:rPr>
          <w:rFonts w:ascii="Courier New" w:hAnsi="Courier New" w:cs="Courier New"/>
          <w:b/>
        </w:rPr>
        <w:t>:</w:t>
      </w:r>
    </w:p>
    <w:p w14:paraId="29D00A4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2D2653E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>class Main(object):</w:t>
      </w:r>
    </w:p>
    <w:p w14:paraId="326DB22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__</w:t>
      </w:r>
      <w:proofErr w:type="spellStart"/>
      <w:r w:rsidRPr="0099735B">
        <w:rPr>
          <w:rFonts w:ascii="Courier New" w:hAnsi="Courier New" w:cs="Courier New"/>
        </w:rPr>
        <w:t>init</w:t>
      </w:r>
      <w:proofErr w:type="spellEnd"/>
      <w:r w:rsidRPr="0099735B">
        <w:rPr>
          <w:rFonts w:ascii="Courier New" w:hAnsi="Courier New" w:cs="Courier New"/>
        </w:rPr>
        <w:t>__(self):</w:t>
      </w:r>
    </w:p>
    <w:p w14:paraId="3558C8A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instantiate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instance</w:t>
      </w:r>
    </w:p>
    <w:p w14:paraId="2A168EE1" w14:textId="198BCBB6" w:rsidR="00410A31" w:rsidRPr="0099735B" w:rsidRDefault="00410A31" w:rsidP="00410A31">
      <w:pPr>
        <w:pStyle w:val="PlainText"/>
        <w:ind w:left="1418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instantiate scraper instance, passing in list of websites and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instance</w:t>
      </w:r>
    </w:p>
    <w:p w14:paraId="3E7409E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instantiate web instance, passing in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and scraper instances</w:t>
      </w:r>
    </w:p>
    <w:p w14:paraId="04ACDDA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76C0175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>run Main class on port 5000</w:t>
      </w:r>
    </w:p>
    <w:p w14:paraId="424D913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34C80468" w14:textId="35F3834B" w:rsidR="00410A31" w:rsidRPr="00410A31" w:rsidRDefault="00410A31" w:rsidP="0099735B">
      <w:pPr>
        <w:pStyle w:val="PlainText"/>
        <w:rPr>
          <w:rFonts w:ascii="Courier New" w:hAnsi="Courier New" w:cs="Courier New"/>
          <w:b/>
        </w:rPr>
      </w:pPr>
      <w:r w:rsidRPr="00410A31">
        <w:rPr>
          <w:rFonts w:ascii="Courier New" w:hAnsi="Courier New" w:cs="Courier New"/>
          <w:b/>
        </w:rPr>
        <w:t>DB subsystem</w:t>
      </w:r>
      <w:r w:rsidR="000B7603">
        <w:rPr>
          <w:rFonts w:ascii="Courier New" w:hAnsi="Courier New" w:cs="Courier New"/>
          <w:b/>
        </w:rPr>
        <w:t xml:space="preserve"> (addresses requirements #3, #4, #5, and #7)</w:t>
      </w:r>
      <w:r w:rsidRPr="00410A31">
        <w:rPr>
          <w:rFonts w:ascii="Courier New" w:hAnsi="Courier New" w:cs="Courier New"/>
          <w:b/>
        </w:rPr>
        <w:t>:</w:t>
      </w:r>
    </w:p>
    <w:p w14:paraId="785DCA1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411DE889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>class DB(object):</w:t>
      </w:r>
    </w:p>
    <w:p w14:paraId="336E9B1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__</w:t>
      </w:r>
      <w:proofErr w:type="spellStart"/>
      <w:r w:rsidRPr="0099735B">
        <w:rPr>
          <w:rFonts w:ascii="Courier New" w:hAnsi="Courier New" w:cs="Courier New"/>
        </w:rPr>
        <w:t>init</w:t>
      </w:r>
      <w:proofErr w:type="spellEnd"/>
      <w:r w:rsidRPr="0099735B">
        <w:rPr>
          <w:rFonts w:ascii="Courier New" w:hAnsi="Courier New" w:cs="Courier New"/>
        </w:rPr>
        <w:t>__(self):</w:t>
      </w:r>
    </w:p>
    <w:p w14:paraId="353FF06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set version to 1</w:t>
      </w:r>
    </w:p>
    <w:p w14:paraId="70F7A59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set name of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file</w:t>
      </w:r>
    </w:p>
    <w:p w14:paraId="6797A44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set name of table</w:t>
      </w:r>
    </w:p>
    <w:p w14:paraId="3F87559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run </w:t>
      </w:r>
      <w:proofErr w:type="spellStart"/>
      <w:r w:rsidRPr="0099735B">
        <w:rPr>
          <w:rFonts w:ascii="Courier New" w:hAnsi="Courier New" w:cs="Courier New"/>
        </w:rPr>
        <w:t>create_table</w:t>
      </w:r>
      <w:proofErr w:type="spellEnd"/>
      <w:r w:rsidRPr="0099735B">
        <w:rPr>
          <w:rFonts w:ascii="Courier New" w:hAnsi="Courier New" w:cs="Courier New"/>
        </w:rPr>
        <w:t xml:space="preserve"> method</w:t>
      </w:r>
    </w:p>
    <w:p w14:paraId="45EC965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204F8E4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create_table</w:t>
      </w:r>
      <w:proofErr w:type="spellEnd"/>
      <w:r w:rsidRPr="0099735B">
        <w:rPr>
          <w:rFonts w:ascii="Courier New" w:hAnsi="Courier New" w:cs="Courier New"/>
        </w:rPr>
        <w:t>(self):</w:t>
      </w:r>
    </w:p>
    <w:p w14:paraId="2712D08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connect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7D6997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grab a cursor in the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ECB576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drop table if exists</w:t>
      </w:r>
    </w:p>
    <w:p w14:paraId="79E5FCE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commit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0725653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create table with prepared SQL statement</w:t>
      </w:r>
    </w:p>
    <w:p w14:paraId="40A7F91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commit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070CD87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connection</w:t>
      </w:r>
    </w:p>
    <w:p w14:paraId="12D8AAD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1D1EC5A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db_insert</w:t>
      </w:r>
      <w:proofErr w:type="spellEnd"/>
      <w:r w:rsidRPr="0099735B">
        <w:rPr>
          <w:rFonts w:ascii="Courier New" w:hAnsi="Courier New" w:cs="Courier New"/>
        </w:rPr>
        <w:t xml:space="preserve">(self, date, </w:t>
      </w:r>
      <w:proofErr w:type="spellStart"/>
      <w:r w:rsidRPr="0099735B">
        <w:rPr>
          <w:rFonts w:ascii="Courier New" w:hAnsi="Courier New" w:cs="Courier New"/>
        </w:rPr>
        <w:t>url</w:t>
      </w:r>
      <w:proofErr w:type="spellEnd"/>
      <w:r w:rsidRPr="0099735B">
        <w:rPr>
          <w:rFonts w:ascii="Courier New" w:hAnsi="Courier New" w:cs="Courier New"/>
        </w:rPr>
        <w:t>, content):</w:t>
      </w:r>
    </w:p>
    <w:p w14:paraId="4090B54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connect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0A879EC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grab a cursor in the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0FE2989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insert new entry into table</w:t>
      </w:r>
    </w:p>
    <w:p w14:paraId="030505CB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commit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72BBF8E9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connection</w:t>
      </w:r>
    </w:p>
    <w:p w14:paraId="3048FD6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7B2D510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db_update</w:t>
      </w:r>
      <w:proofErr w:type="spellEnd"/>
      <w:r w:rsidRPr="0099735B">
        <w:rPr>
          <w:rFonts w:ascii="Courier New" w:hAnsi="Courier New" w:cs="Courier New"/>
        </w:rPr>
        <w:t xml:space="preserve">(self, </w:t>
      </w:r>
      <w:proofErr w:type="spellStart"/>
      <w:r w:rsidRPr="0099735B">
        <w:rPr>
          <w:rFonts w:ascii="Courier New" w:hAnsi="Courier New" w:cs="Courier New"/>
        </w:rPr>
        <w:t>objid</w:t>
      </w:r>
      <w:proofErr w:type="spellEnd"/>
      <w:r w:rsidRPr="0099735B">
        <w:rPr>
          <w:rFonts w:ascii="Courier New" w:hAnsi="Courier New" w:cs="Courier New"/>
        </w:rPr>
        <w:t>, qualifier, input):</w:t>
      </w:r>
    </w:p>
    <w:p w14:paraId="148A246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connect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2A3595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grab a cursor in the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FA80560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update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0BE2FD6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commit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E1F5359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32CD406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072C2BF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db_query</w:t>
      </w:r>
      <w:proofErr w:type="spellEnd"/>
      <w:r w:rsidRPr="0099735B">
        <w:rPr>
          <w:rFonts w:ascii="Courier New" w:hAnsi="Courier New" w:cs="Courier New"/>
        </w:rPr>
        <w:t>(self):</w:t>
      </w:r>
    </w:p>
    <w:p w14:paraId="449FBBA9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html = ""</w:t>
      </w:r>
    </w:p>
    <w:p w14:paraId="3EEF11D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connect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748B6D7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grab a cursor in the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23F2852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select the first entry in the table</w:t>
      </w:r>
    </w:p>
    <w:p w14:paraId="29EC1CB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fetch row from cursor</w:t>
      </w:r>
    </w:p>
    <w:p w14:paraId="62174F2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3343A85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compare row to all other entries in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with </w:t>
      </w:r>
      <w:proofErr w:type="spellStart"/>
      <w:r w:rsidRPr="0099735B">
        <w:rPr>
          <w:rFonts w:ascii="Courier New" w:hAnsi="Courier New" w:cs="Courier New"/>
        </w:rPr>
        <w:t>mass_compare</w:t>
      </w:r>
      <w:proofErr w:type="spellEnd"/>
      <w:r w:rsidRPr="0099735B">
        <w:rPr>
          <w:rFonts w:ascii="Courier New" w:hAnsi="Courier New" w:cs="Courier New"/>
        </w:rPr>
        <w:t xml:space="preserve"> method</w:t>
      </w:r>
    </w:p>
    <w:p w14:paraId="459DD50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pass html and first row to recursive mass method</w:t>
      </w:r>
    </w:p>
    <w:p w14:paraId="5302CCC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html</w:t>
      </w:r>
    </w:p>
    <w:p w14:paraId="2D75E61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1F083834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mass(self, row, html):</w:t>
      </w:r>
    </w:p>
    <w:p w14:paraId="1960D97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connect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3382808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try:</w:t>
      </w:r>
    </w:p>
    <w:p w14:paraId="3089383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grab a cursor in the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B3DB3C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select next entry from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after the row passed into method</w:t>
      </w:r>
    </w:p>
    <w:p w14:paraId="2925A19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lastRenderedPageBreak/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fetch row from cursor</w:t>
      </w:r>
    </w:p>
    <w:p w14:paraId="23B4293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if row is None:</w:t>
      </w:r>
    </w:p>
    <w:p w14:paraId="519D1DC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138B76F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html</w:t>
      </w:r>
    </w:p>
    <w:p w14:paraId="685FB340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3A6C901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html += </w:t>
      </w:r>
      <w:proofErr w:type="spellStart"/>
      <w:r w:rsidRPr="0099735B">
        <w:rPr>
          <w:rFonts w:ascii="Courier New" w:hAnsi="Courier New" w:cs="Courier New"/>
        </w:rPr>
        <w:t>mass_compare</w:t>
      </w:r>
      <w:proofErr w:type="spellEnd"/>
      <w:r w:rsidRPr="0099735B">
        <w:rPr>
          <w:rFonts w:ascii="Courier New" w:hAnsi="Courier New" w:cs="Courier New"/>
        </w:rPr>
        <w:t>(row)</w:t>
      </w:r>
    </w:p>
    <w:p w14:paraId="71DFB2A4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call mass(row, html) again</w:t>
      </w:r>
    </w:p>
    <w:p w14:paraId="2DD52EF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except </w:t>
      </w:r>
      <w:proofErr w:type="spellStart"/>
      <w:r w:rsidRPr="0099735B">
        <w:rPr>
          <w:rFonts w:ascii="Courier New" w:hAnsi="Courier New" w:cs="Courier New"/>
        </w:rPr>
        <w:t>sqlite</w:t>
      </w:r>
      <w:proofErr w:type="spellEnd"/>
      <w:r w:rsidRPr="0099735B">
        <w:rPr>
          <w:rFonts w:ascii="Courier New" w:hAnsi="Courier New" w:cs="Courier New"/>
        </w:rPr>
        <w:t xml:space="preserve"> error:</w:t>
      </w:r>
    </w:p>
    <w:p w14:paraId="6676CD0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html = "An error occurred"</w:t>
      </w:r>
    </w:p>
    <w:p w14:paraId="76A3B06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00B4124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return html</w:t>
      </w:r>
    </w:p>
    <w:p w14:paraId="172CF43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</w:p>
    <w:p w14:paraId="32A0FEE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mass_compare</w:t>
      </w:r>
      <w:proofErr w:type="spellEnd"/>
      <w:r w:rsidRPr="0099735B">
        <w:rPr>
          <w:rFonts w:ascii="Courier New" w:hAnsi="Courier New" w:cs="Courier New"/>
        </w:rPr>
        <w:t>(self, row):</w:t>
      </w:r>
    </w:p>
    <w:p w14:paraId="6560AA7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connect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4879848B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grab a cursor in the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78DEA5B4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select all rows after the row passed into the method</w:t>
      </w:r>
    </w:p>
    <w:p w14:paraId="1087E919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get the row that was passed in</w:t>
      </w:r>
    </w:p>
    <w:p w14:paraId="49061D8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html = ""</w:t>
      </w:r>
    </w:p>
    <w:p w14:paraId="0AA8904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while True:</w:t>
      </w:r>
    </w:p>
    <w:p w14:paraId="7FB3B66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fetch row from cursor</w:t>
      </w:r>
    </w:p>
    <w:p w14:paraId="2C69799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if row is None:</w:t>
      </w:r>
    </w:p>
    <w:p w14:paraId="656B60F6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6373B0E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break while loop</w:t>
      </w:r>
    </w:p>
    <w:p w14:paraId="68569191" w14:textId="7FC62965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compare the likeness of the </w:t>
      </w:r>
      <w:r>
        <w:rPr>
          <w:rFonts w:ascii="Courier New" w:hAnsi="Courier New" w:cs="Courier New"/>
        </w:rPr>
        <w:t>two rows</w:t>
      </w:r>
    </w:p>
    <w:p w14:paraId="5C1B46F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if the two rows are very similar:</w:t>
      </w:r>
    </w:p>
    <w:p w14:paraId="1D7F0D30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html +=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 xml:space="preserve"> </w:t>
      </w:r>
      <w:proofErr w:type="gramStart"/>
      <w:r w:rsidRPr="0099735B">
        <w:rPr>
          <w:rFonts w:ascii="Courier New" w:hAnsi="Courier New" w:cs="Courier New"/>
        </w:rPr>
        <w:t>id's</w:t>
      </w:r>
      <w:proofErr w:type="gramEnd"/>
      <w:r w:rsidRPr="0099735B">
        <w:rPr>
          <w:rFonts w:ascii="Courier New" w:hAnsi="Courier New" w:cs="Courier New"/>
        </w:rPr>
        <w:t xml:space="preserve"> of rows and </w:t>
      </w:r>
      <w:proofErr w:type="spellStart"/>
      <w:r w:rsidRPr="0099735B">
        <w:rPr>
          <w:rFonts w:ascii="Courier New" w:hAnsi="Courier New" w:cs="Courier New"/>
        </w:rPr>
        <w:t>urls</w:t>
      </w:r>
      <w:proofErr w:type="spellEnd"/>
      <w:r w:rsidRPr="0099735B">
        <w:rPr>
          <w:rFonts w:ascii="Courier New" w:hAnsi="Courier New" w:cs="Courier New"/>
        </w:rPr>
        <w:t xml:space="preserve"> of articles</w:t>
      </w:r>
    </w:p>
    <w:p w14:paraId="2E29A389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except </w:t>
      </w:r>
      <w:proofErr w:type="spellStart"/>
      <w:r w:rsidRPr="0099735B">
        <w:rPr>
          <w:rFonts w:ascii="Courier New" w:hAnsi="Courier New" w:cs="Courier New"/>
        </w:rPr>
        <w:t>sqlite</w:t>
      </w:r>
      <w:proofErr w:type="spellEnd"/>
      <w:r w:rsidRPr="0099735B">
        <w:rPr>
          <w:rFonts w:ascii="Courier New" w:hAnsi="Courier New" w:cs="Courier New"/>
        </w:rPr>
        <w:t xml:space="preserve"> error:</w:t>
      </w:r>
    </w:p>
    <w:p w14:paraId="0E7381F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html = "An error occurred"</w:t>
      </w:r>
    </w:p>
    <w:p w14:paraId="004E516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5795A060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close connection to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</w:p>
    <w:p w14:paraId="2236796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html</w:t>
      </w:r>
    </w:p>
    <w:p w14:paraId="1EDCA70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11FFC6DB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1C7C6BD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compare(self, dict1, dict2):</w:t>
      </w:r>
    </w:p>
    <w:p w14:paraId="6C41FE5B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counter = 0</w:t>
      </w:r>
    </w:p>
    <w:p w14:paraId="3AC7CE70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for key in dict1.keys():</w:t>
      </w:r>
    </w:p>
    <w:p w14:paraId="1E476F6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v2 = dict2.get(key)</w:t>
      </w:r>
    </w:p>
    <w:p w14:paraId="3588F47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if v2 is not None:</w:t>
      </w:r>
    </w:p>
    <w:p w14:paraId="6218633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    v1 = float(dict1.get(key))</w:t>
      </w:r>
    </w:p>
    <w:p w14:paraId="5CA2D57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    v2 = float(v2)</w:t>
      </w:r>
    </w:p>
    <w:p w14:paraId="6DE562E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    v = v2/v1</w:t>
      </w:r>
    </w:p>
    <w:p w14:paraId="140FCB6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    if v is greater than 90 percent:</w:t>
      </w:r>
    </w:p>
    <w:p w14:paraId="3CFAEA96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            counter += 1</w:t>
      </w:r>
    </w:p>
    <w:p w14:paraId="010650D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percent = float(counter)/float(</w:t>
      </w:r>
      <w:proofErr w:type="spellStart"/>
      <w:r w:rsidRPr="0099735B">
        <w:rPr>
          <w:rFonts w:ascii="Courier New" w:hAnsi="Courier New" w:cs="Courier New"/>
        </w:rPr>
        <w:t>len</w:t>
      </w:r>
      <w:proofErr w:type="spellEnd"/>
      <w:r w:rsidRPr="0099735B">
        <w:rPr>
          <w:rFonts w:ascii="Courier New" w:hAnsi="Courier New" w:cs="Courier New"/>
        </w:rPr>
        <w:t>(dict1))</w:t>
      </w:r>
    </w:p>
    <w:p w14:paraId="6A58F5F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return percent</w:t>
      </w:r>
    </w:p>
    <w:p w14:paraId="71E1E49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020B7FE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count_content</w:t>
      </w:r>
      <w:proofErr w:type="spellEnd"/>
      <w:r w:rsidRPr="0099735B">
        <w:rPr>
          <w:rFonts w:ascii="Courier New" w:hAnsi="Courier New" w:cs="Courier New"/>
        </w:rPr>
        <w:t>(self, row):</w:t>
      </w:r>
    </w:p>
    <w:p w14:paraId="0E375F5F" w14:textId="25A43A58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content = split row using space character as delimiter</w:t>
      </w:r>
    </w:p>
    <w:p w14:paraId="7794D447" w14:textId="77777777" w:rsidR="00410A31" w:rsidRDefault="00410A31" w:rsidP="00410A31">
      <w:pPr>
        <w:pStyle w:val="PlainText"/>
        <w:ind w:left="1418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return a dictionary object with each </w:t>
      </w:r>
      <w:r>
        <w:rPr>
          <w:rFonts w:ascii="Courier New" w:hAnsi="Courier New" w:cs="Courier New"/>
        </w:rPr>
        <w:t xml:space="preserve">of the </w:t>
      </w:r>
      <w:r w:rsidRPr="0099735B">
        <w:rPr>
          <w:rFonts w:ascii="Courier New" w:hAnsi="Courier New" w:cs="Courier New"/>
        </w:rPr>
        <w:t xml:space="preserve">indices of the content list as </w:t>
      </w:r>
    </w:p>
    <w:p w14:paraId="7D5282CC" w14:textId="3770A5C9" w:rsidR="00410A31" w:rsidRPr="0099735B" w:rsidRDefault="00410A31" w:rsidP="00410A31">
      <w:pPr>
        <w:pStyle w:val="PlainText"/>
        <w:ind w:left="1418" w:firstLine="709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>the key, and the amount of times it occurs as the value</w:t>
      </w:r>
    </w:p>
    <w:p w14:paraId="6170C14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3DB45DBF" w14:textId="71EDF831" w:rsidR="00410A31" w:rsidRPr="00410A31" w:rsidRDefault="00410A31" w:rsidP="0099735B">
      <w:pPr>
        <w:pStyle w:val="PlainText"/>
        <w:rPr>
          <w:rFonts w:ascii="Courier New" w:hAnsi="Courier New" w:cs="Courier New"/>
          <w:b/>
        </w:rPr>
      </w:pPr>
      <w:r w:rsidRPr="00410A31">
        <w:rPr>
          <w:rFonts w:ascii="Courier New" w:hAnsi="Courier New" w:cs="Courier New"/>
          <w:b/>
        </w:rPr>
        <w:t>Web subsystem</w:t>
      </w:r>
      <w:r w:rsidR="000B7603">
        <w:rPr>
          <w:rFonts w:ascii="Courier New" w:hAnsi="Courier New" w:cs="Courier New"/>
          <w:b/>
        </w:rPr>
        <w:t xml:space="preserve"> (addresses requirement #6)</w:t>
      </w:r>
      <w:r w:rsidRPr="00410A31">
        <w:rPr>
          <w:rFonts w:ascii="Courier New" w:hAnsi="Courier New" w:cs="Courier New"/>
          <w:b/>
        </w:rPr>
        <w:t>:</w:t>
      </w:r>
    </w:p>
    <w:p w14:paraId="4B7D39C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</w:p>
    <w:p w14:paraId="1E1DAB5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>class Web(object):</w:t>
      </w:r>
    </w:p>
    <w:p w14:paraId="7343A0C4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__</w:t>
      </w:r>
      <w:proofErr w:type="spellStart"/>
      <w:r w:rsidRPr="0099735B">
        <w:rPr>
          <w:rFonts w:ascii="Courier New" w:hAnsi="Courier New" w:cs="Courier New"/>
        </w:rPr>
        <w:t>init</w:t>
      </w:r>
      <w:proofErr w:type="spellEnd"/>
      <w:r w:rsidRPr="0099735B">
        <w:rPr>
          <w:rFonts w:ascii="Courier New" w:hAnsi="Courier New" w:cs="Courier New"/>
        </w:rPr>
        <w:t xml:space="preserve">__(self, scraper,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>):</w:t>
      </w:r>
    </w:p>
    <w:p w14:paraId="047B6FD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set up instance of Web class</w:t>
      </w:r>
    </w:p>
    <w:p w14:paraId="0E7DA56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05403426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getDB</w:t>
      </w:r>
      <w:proofErr w:type="spellEnd"/>
      <w:r w:rsidRPr="0099735B">
        <w:rPr>
          <w:rFonts w:ascii="Courier New" w:hAnsi="Courier New" w:cs="Courier New"/>
        </w:rPr>
        <w:t>(self):</w:t>
      </w:r>
    </w:p>
    <w:p w14:paraId="0B1D385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populate the database</w:t>
      </w:r>
    </w:p>
    <w:p w14:paraId="7B077E0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697BC31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lastRenderedPageBreak/>
        <w:t xml:space="preserve">    def </w:t>
      </w:r>
      <w:proofErr w:type="spellStart"/>
      <w:r w:rsidRPr="0099735B">
        <w:rPr>
          <w:rFonts w:ascii="Courier New" w:hAnsi="Courier New" w:cs="Courier New"/>
        </w:rPr>
        <w:t>get_results</w:t>
      </w:r>
      <w:proofErr w:type="spellEnd"/>
      <w:r w:rsidRPr="0099735B">
        <w:rPr>
          <w:rFonts w:ascii="Courier New" w:hAnsi="Courier New" w:cs="Courier New"/>
        </w:rPr>
        <w:t>(self):</w:t>
      </w:r>
    </w:p>
    <w:p w14:paraId="4BF91C4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try:</w:t>
      </w:r>
    </w:p>
    <w:p w14:paraId="2EBDD8F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all results and associations with trustworthiness ratings</w:t>
      </w:r>
    </w:p>
    <w:p w14:paraId="443905B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except all errors:</w:t>
      </w:r>
    </w:p>
    <w:p w14:paraId="5A9C5D92" w14:textId="6254763F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"please contact the administrators"</w:t>
      </w:r>
    </w:p>
    <w:p w14:paraId="3BBE970F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19B5FF4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routes(self):</w:t>
      </w:r>
    </w:p>
    <w:p w14:paraId="7610198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    define routes for instances of the web class</w:t>
      </w:r>
    </w:p>
    <w:p w14:paraId="62B0CAE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3364DEDA" w14:textId="59FDB4EC" w:rsidR="00410A31" w:rsidRPr="0019171B" w:rsidRDefault="00410A31" w:rsidP="0099735B">
      <w:pPr>
        <w:pStyle w:val="PlainText"/>
        <w:rPr>
          <w:rFonts w:ascii="Courier New" w:hAnsi="Courier New" w:cs="Courier New"/>
          <w:b/>
        </w:rPr>
      </w:pPr>
      <w:r w:rsidRPr="0019171B">
        <w:rPr>
          <w:rFonts w:ascii="Courier New" w:hAnsi="Courier New" w:cs="Courier New"/>
          <w:b/>
        </w:rPr>
        <w:t>Scraper subsystem</w:t>
      </w:r>
      <w:r w:rsidR="0019171B">
        <w:rPr>
          <w:rFonts w:ascii="Courier New" w:hAnsi="Courier New" w:cs="Courier New"/>
          <w:b/>
        </w:rPr>
        <w:t xml:space="preserve"> (addresse</w:t>
      </w:r>
      <w:r w:rsidR="000B7603">
        <w:rPr>
          <w:rFonts w:ascii="Courier New" w:hAnsi="Courier New" w:cs="Courier New"/>
          <w:b/>
        </w:rPr>
        <w:t>s</w:t>
      </w:r>
      <w:r w:rsidR="0019171B">
        <w:rPr>
          <w:rFonts w:ascii="Courier New" w:hAnsi="Courier New" w:cs="Courier New"/>
          <w:b/>
        </w:rPr>
        <w:t xml:space="preserve"> requirement</w:t>
      </w:r>
      <w:r w:rsidR="000B7603">
        <w:rPr>
          <w:rFonts w:ascii="Courier New" w:hAnsi="Courier New" w:cs="Courier New"/>
          <w:b/>
        </w:rPr>
        <w:t>s</w:t>
      </w:r>
      <w:r w:rsidR="0019171B">
        <w:rPr>
          <w:rFonts w:ascii="Courier New" w:hAnsi="Courier New" w:cs="Courier New"/>
          <w:b/>
        </w:rPr>
        <w:t xml:space="preserve"> #</w:t>
      </w:r>
      <w:r w:rsidR="000B7603">
        <w:rPr>
          <w:rFonts w:ascii="Courier New" w:hAnsi="Courier New" w:cs="Courier New"/>
          <w:b/>
        </w:rPr>
        <w:t>1 and #2)</w:t>
      </w:r>
      <w:r w:rsidRPr="0019171B">
        <w:rPr>
          <w:rFonts w:ascii="Courier New" w:hAnsi="Courier New" w:cs="Courier New"/>
          <w:b/>
        </w:rPr>
        <w:t>:</w:t>
      </w:r>
    </w:p>
    <w:p w14:paraId="3FC6305B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3139E0C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>class Scraper(object):</w:t>
      </w:r>
    </w:p>
    <w:p w14:paraId="14705A2E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__</w:t>
      </w:r>
      <w:proofErr w:type="spellStart"/>
      <w:r w:rsidRPr="0099735B">
        <w:rPr>
          <w:rFonts w:ascii="Courier New" w:hAnsi="Courier New" w:cs="Courier New"/>
        </w:rPr>
        <w:t>init</w:t>
      </w:r>
      <w:proofErr w:type="spellEnd"/>
      <w:r w:rsidRPr="0099735B">
        <w:rPr>
          <w:rFonts w:ascii="Courier New" w:hAnsi="Courier New" w:cs="Courier New"/>
        </w:rPr>
        <w:t xml:space="preserve">__(self, websites, </w:t>
      </w:r>
      <w:proofErr w:type="spellStart"/>
      <w:r w:rsidRPr="0099735B">
        <w:rPr>
          <w:rFonts w:ascii="Courier New" w:hAnsi="Courier New" w:cs="Courier New"/>
        </w:rPr>
        <w:t>db</w:t>
      </w:r>
      <w:proofErr w:type="spellEnd"/>
      <w:r w:rsidRPr="0099735B">
        <w:rPr>
          <w:rFonts w:ascii="Courier New" w:hAnsi="Courier New" w:cs="Courier New"/>
        </w:rPr>
        <w:t>):</w:t>
      </w:r>
    </w:p>
    <w:p w14:paraId="3540592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set up instance of Scraper class</w:t>
      </w:r>
    </w:p>
    <w:p w14:paraId="00A9CB40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0CE6F6B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generate_news</w:t>
      </w:r>
      <w:proofErr w:type="spellEnd"/>
      <w:r w:rsidRPr="0099735B">
        <w:rPr>
          <w:rFonts w:ascii="Courier New" w:hAnsi="Courier New" w:cs="Courier New"/>
        </w:rPr>
        <w:t>(self):</w:t>
      </w:r>
    </w:p>
    <w:p w14:paraId="1392D71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for each website passed in:</w:t>
      </w:r>
    </w:p>
    <w:p w14:paraId="03527D31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get the articles using the newspaper3k library</w:t>
      </w:r>
    </w:p>
    <w:p w14:paraId="0E9964E2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parse the article and insert them into the database</w:t>
      </w:r>
    </w:p>
    <w:p w14:paraId="2DBFE40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359C5A18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</w:t>
      </w:r>
      <w:proofErr w:type="spellStart"/>
      <w:r w:rsidRPr="0099735B">
        <w:rPr>
          <w:rFonts w:ascii="Courier New" w:hAnsi="Courier New" w:cs="Courier New"/>
        </w:rPr>
        <w:t>get_articles</w:t>
      </w:r>
      <w:proofErr w:type="spellEnd"/>
      <w:r w:rsidRPr="0099735B">
        <w:rPr>
          <w:rFonts w:ascii="Courier New" w:hAnsi="Courier New" w:cs="Courier New"/>
        </w:rPr>
        <w:t>(self, site):</w:t>
      </w:r>
    </w:p>
    <w:p w14:paraId="4A390F9D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 xml:space="preserve">use the newspaper3k library to </w:t>
      </w:r>
      <w:proofErr w:type="spellStart"/>
      <w:r w:rsidRPr="0099735B">
        <w:rPr>
          <w:rFonts w:ascii="Courier New" w:hAnsi="Courier New" w:cs="Courier New"/>
        </w:rPr>
        <w:t>autoscrape</w:t>
      </w:r>
      <w:proofErr w:type="spellEnd"/>
      <w:r w:rsidRPr="0099735B">
        <w:rPr>
          <w:rFonts w:ascii="Courier New" w:hAnsi="Courier New" w:cs="Courier New"/>
        </w:rPr>
        <w:t xml:space="preserve"> a news site</w:t>
      </w:r>
    </w:p>
    <w:p w14:paraId="0A18E7B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any articles found</w:t>
      </w:r>
    </w:p>
    <w:p w14:paraId="787EC7C6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32C2E4C7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parse(self, articles):</w:t>
      </w:r>
    </w:p>
    <w:p w14:paraId="79CF64DB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for each article on a website:</w:t>
      </w:r>
    </w:p>
    <w:p w14:paraId="245D191A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download to retrieve specific contents</w:t>
      </w:r>
    </w:p>
    <w:p w14:paraId="2298B185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insert into the database as a new entry</w:t>
      </w:r>
    </w:p>
    <w:p w14:paraId="56DF0233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</w:p>
    <w:p w14:paraId="446431EC" w14:textId="77777777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 xml:space="preserve">    def download(self, article):</w:t>
      </w:r>
    </w:p>
    <w:p w14:paraId="52DC0AF1" w14:textId="5C1948D1" w:rsidR="00410A31" w:rsidRPr="0099735B" w:rsidRDefault="00410A31" w:rsidP="0099735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download the article to retrieve the relevant data</w:t>
      </w:r>
    </w:p>
    <w:p w14:paraId="2A9F2B39" w14:textId="182A51BA" w:rsidR="00327564" w:rsidRDefault="00410A31" w:rsidP="0019171B">
      <w:pPr>
        <w:pStyle w:val="PlainText"/>
        <w:rPr>
          <w:rFonts w:ascii="Courier New" w:hAnsi="Courier New" w:cs="Courier New"/>
        </w:rPr>
      </w:pPr>
      <w:r w:rsidRPr="0099735B">
        <w:rPr>
          <w:rFonts w:ascii="Courier New" w:hAnsi="Courier New" w:cs="Courier New"/>
        </w:rPr>
        <w:tab/>
      </w:r>
      <w:r w:rsidRPr="0099735B">
        <w:rPr>
          <w:rFonts w:ascii="Courier New" w:hAnsi="Courier New" w:cs="Courier New"/>
        </w:rPr>
        <w:tab/>
        <w:t>return the data as a tuple</w:t>
      </w:r>
    </w:p>
    <w:p w14:paraId="2A8E1806" w14:textId="283C74A6" w:rsidR="0019171B" w:rsidRDefault="0019171B" w:rsidP="0019171B">
      <w:pPr>
        <w:pStyle w:val="PlainText"/>
        <w:rPr>
          <w:rFonts w:ascii="Courier New" w:hAnsi="Courier New" w:cs="Courier New"/>
        </w:rPr>
      </w:pPr>
    </w:p>
    <w:p w14:paraId="1ED6722D" w14:textId="033A7322" w:rsidR="0019171B" w:rsidRDefault="0019171B" w:rsidP="0019171B">
      <w:pPr>
        <w:rPr>
          <w:b/>
          <w:bCs/>
        </w:rPr>
      </w:pPr>
      <w:r>
        <w:rPr>
          <w:b/>
          <w:bCs/>
        </w:rPr>
        <w:t>Unresolved Risks and possible mitigation:</w:t>
      </w:r>
    </w:p>
    <w:p w14:paraId="745FA269" w14:textId="13E685CB" w:rsidR="0019171B" w:rsidRDefault="0019171B" w:rsidP="0019171B">
      <w:pPr>
        <w:rPr>
          <w:b/>
          <w:bCs/>
        </w:rPr>
      </w:pPr>
    </w:p>
    <w:p w14:paraId="0DA779AB" w14:textId="00ED8389" w:rsidR="0019171B" w:rsidRDefault="0019171B" w:rsidP="0019171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unresolved risk is fake news potentially becoming viral, and unintentionally becomes “trusted” by TNC.</w:t>
      </w:r>
    </w:p>
    <w:p w14:paraId="32DBC0DD" w14:textId="6F82F4AC" w:rsidR="0019171B" w:rsidRPr="0019171B" w:rsidRDefault="0019171B" w:rsidP="0019171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Possible Mitigation: Provide a UI button for users to report “fake news”</w:t>
      </w:r>
    </w:p>
    <w:p w14:paraId="3253CF4F" w14:textId="77777777" w:rsidR="0019171B" w:rsidRPr="0019171B" w:rsidRDefault="0019171B" w:rsidP="0019171B">
      <w:pPr>
        <w:pStyle w:val="PlainText"/>
        <w:rPr>
          <w:rFonts w:ascii="Courier New" w:hAnsi="Courier New" w:cs="Courier New"/>
        </w:rPr>
      </w:pPr>
    </w:p>
    <w:sectPr w:rsidR="0019171B" w:rsidRPr="0019171B" w:rsidSect="00410A31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353"/>
    <w:multiLevelType w:val="multilevel"/>
    <w:tmpl w:val="80F80E16"/>
    <w:lvl w:ilvl="0">
      <w:start w:val="1"/>
      <w:numFmt w:val="decimal"/>
      <w:lvlText w:val="%1."/>
      <w:lvlJc w:val="left"/>
      <w:pPr>
        <w:ind w:left="1081" w:hanging="360"/>
      </w:pPr>
    </w:lvl>
    <w:lvl w:ilvl="1">
      <w:start w:val="1"/>
      <w:numFmt w:val="lowerLetter"/>
      <w:lvlText w:val="%2."/>
      <w:lvlJc w:val="left"/>
      <w:pPr>
        <w:ind w:left="1801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1" w:hanging="360"/>
      </w:pPr>
    </w:lvl>
    <w:lvl w:ilvl="4">
      <w:start w:val="1"/>
      <w:numFmt w:val="lowerLetter"/>
      <w:lvlText w:val="%5."/>
      <w:lvlJc w:val="left"/>
      <w:pPr>
        <w:ind w:left="3961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1" w:hanging="360"/>
      </w:pPr>
    </w:lvl>
    <w:lvl w:ilvl="7">
      <w:start w:val="1"/>
      <w:numFmt w:val="lowerLetter"/>
      <w:lvlText w:val="%8."/>
      <w:lvlJc w:val="left"/>
      <w:pPr>
        <w:ind w:left="6121" w:hanging="360"/>
      </w:pPr>
    </w:lvl>
    <w:lvl w:ilvl="8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48215D7A"/>
    <w:multiLevelType w:val="hybridMultilevel"/>
    <w:tmpl w:val="25F0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D4FC6"/>
    <w:multiLevelType w:val="multilevel"/>
    <w:tmpl w:val="52C22C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205"/>
    <w:rsid w:val="00074ABB"/>
    <w:rsid w:val="000B7603"/>
    <w:rsid w:val="000E3DB3"/>
    <w:rsid w:val="0019171B"/>
    <w:rsid w:val="001D4D9C"/>
    <w:rsid w:val="002B1D1A"/>
    <w:rsid w:val="00327564"/>
    <w:rsid w:val="00410A31"/>
    <w:rsid w:val="004362B8"/>
    <w:rsid w:val="004538F2"/>
    <w:rsid w:val="004B7C6C"/>
    <w:rsid w:val="00522205"/>
    <w:rsid w:val="00524692"/>
    <w:rsid w:val="00956E68"/>
    <w:rsid w:val="009B795B"/>
    <w:rsid w:val="00AC0CA0"/>
    <w:rsid w:val="00C0103B"/>
    <w:rsid w:val="00C32601"/>
    <w:rsid w:val="00E04157"/>
    <w:rsid w:val="00E41C04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247"/>
  <w15:docId w15:val="{9DD75A60-EECC-4A7A-9C56-BAD9A8E9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</w:rPr>
  </w:style>
  <w:style w:type="character" w:styleId="Hyperlink">
    <w:name w:val="Hyperlink"/>
    <w:basedOn w:val="DefaultParagraphFont"/>
    <w:uiPriority w:val="99"/>
    <w:unhideWhenUsed/>
    <w:rsid w:val="002B1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D1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10A31"/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410A31"/>
    <w:rPr>
      <w:rFonts w:ascii="Consolas" w:eastAsiaTheme="minorHAnsi" w:hAnsi="Consolas" w:cstheme="minorBidi"/>
      <w:kern w:val="0"/>
      <w:sz w:val="21"/>
      <w:szCs w:val="2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Orwick</dc:creator>
  <dc:description/>
  <cp:lastModifiedBy>Andrew Christiano</cp:lastModifiedBy>
  <cp:revision>3</cp:revision>
  <dcterms:created xsi:type="dcterms:W3CDTF">2018-09-14T18:05:00Z</dcterms:created>
  <dcterms:modified xsi:type="dcterms:W3CDTF">2018-09-16T20:43:00Z</dcterms:modified>
  <dc:language>en-US</dc:language>
</cp:coreProperties>
</file>