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Calculator Application – Test Execution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 ID</w:t>
            </w:r>
          </w:p>
        </w:tc>
        <w:tc>
          <w:tcPr>
            <w:tcW w:type="dxa" w:w="1728"/>
          </w:tcPr>
          <w:p>
            <w:r>
              <w:t>Test Data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Actual Result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TC_01</w:t>
            </w:r>
          </w:p>
        </w:tc>
        <w:tc>
          <w:tcPr>
            <w:tcW w:type="dxa" w:w="1728"/>
          </w:tcPr>
          <w:p>
            <w:r>
              <w:t>5 + 10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TC_02</w:t>
            </w:r>
          </w:p>
        </w:tc>
        <w:tc>
          <w:tcPr>
            <w:tcW w:type="dxa" w:w="1728"/>
          </w:tcPr>
          <w:p>
            <w:r>
              <w:t>-10 - 5</w:t>
            </w:r>
          </w:p>
        </w:tc>
        <w:tc>
          <w:tcPr>
            <w:tcW w:type="dxa" w:w="1728"/>
          </w:tcPr>
          <w:p>
            <w:r>
              <w:t>-15</w:t>
            </w:r>
          </w:p>
        </w:tc>
        <w:tc>
          <w:tcPr>
            <w:tcW w:type="dxa" w:w="1728"/>
          </w:tcPr>
          <w:p>
            <w:r>
              <w:t>-15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TC_03</w:t>
            </w:r>
          </w:p>
        </w:tc>
        <w:tc>
          <w:tcPr>
            <w:tcW w:type="dxa" w:w="1728"/>
          </w:tcPr>
          <w:p>
            <w:r>
              <w:t>2.5 × 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TC_04</w:t>
            </w:r>
          </w:p>
        </w:tc>
        <w:tc>
          <w:tcPr>
            <w:tcW w:type="dxa" w:w="1728"/>
          </w:tcPr>
          <w:p>
            <w:r>
              <w:t>20 ÷ 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TC_05</w:t>
            </w:r>
          </w:p>
        </w:tc>
        <w:tc>
          <w:tcPr>
            <w:tcW w:type="dxa" w:w="1728"/>
          </w:tcPr>
          <w:p>
            <w:r>
              <w:t>5 + 10 × 2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TC_06</w:t>
            </w:r>
          </w:p>
        </w:tc>
        <w:tc>
          <w:tcPr>
            <w:tcW w:type="dxa" w:w="1728"/>
          </w:tcPr>
          <w:p>
            <w:r>
              <w:t>10 ÷ 0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TC_07</w:t>
            </w:r>
          </w:p>
        </w:tc>
        <w:tc>
          <w:tcPr>
            <w:tcW w:type="dxa" w:w="1728"/>
          </w:tcPr>
          <w:p>
            <w:r>
              <w:t>abc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