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电子数据提取固定清单</w:t>
      </w:r>
    </w:p>
    <w:tbl>
      <w:tblPr>
        <w:tblStyle w:val="2"/>
        <w:tblW w:w="146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9"/>
        <w:gridCol w:w="3261"/>
        <w:gridCol w:w="2835"/>
        <w:gridCol w:w="2976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7" w:hRule="atLeast"/>
        </w:trPr>
        <w:tc>
          <w:tcPr>
            <w:tcW w:w="3289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32"/>
              </w:rPr>
            </w:pPr>
            <w:r>
              <w:rPr>
                <w:rFonts w:hint="eastAsia" w:ascii="仿宋_GB2312" w:eastAsia="仿宋_GB2312"/>
                <w:sz w:val="32"/>
              </w:rPr>
              <w:t>案由</w:t>
            </w:r>
          </w:p>
        </w:tc>
        <w:tc>
          <w:tcPr>
            <w:tcW w:w="11340" w:type="dxa"/>
            <w:gridSpan w:val="4"/>
            <w:noWrap w:val="0"/>
            <w:vAlign w:val="bottom"/>
          </w:tcPr>
          <w:p>
            <w:pPr>
              <w:spacing w:line="360" w:lineRule="auto"/>
              <w:rPr>
                <w:rFonts w:hint="default" w:ascii="仿宋_GB2312" w:eastAsia="仿宋_GB2312"/>
                <w:sz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lang w:val="en-US" w:eastAsia="zh-CN"/>
              </w:rPr>
              <w:t>{reason}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6" w:hRule="atLeast"/>
        </w:trPr>
        <w:tc>
          <w:tcPr>
            <w:tcW w:w="3289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32"/>
              </w:rPr>
            </w:pPr>
            <w:r>
              <w:rPr>
                <w:rFonts w:hint="eastAsia" w:ascii="仿宋_GB2312" w:eastAsia="仿宋_GB2312"/>
                <w:sz w:val="32"/>
              </w:rPr>
              <w:t>提取固定时间</w:t>
            </w:r>
          </w:p>
        </w:tc>
        <w:tc>
          <w:tcPr>
            <w:tcW w:w="11340" w:type="dxa"/>
            <w:gridSpan w:val="4"/>
            <w:noWrap w:val="0"/>
            <w:vAlign w:val="bottom"/>
          </w:tcPr>
          <w:p>
            <w:pPr>
              <w:spacing w:line="360" w:lineRule="auto"/>
              <w:rPr>
                <w:rFonts w:hint="eastAsia" w:ascii="仿宋_GB2312" w:eastAsia="仿宋_GB2312"/>
                <w:sz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lang w:val="en-US" w:eastAsia="zh-CN"/>
              </w:rPr>
              <w:t xml:space="preserve"> {rowDate1}</w:t>
            </w:r>
          </w:p>
          <w:p>
            <w:pPr>
              <w:spacing w:line="360" w:lineRule="auto"/>
              <w:rPr>
                <w:rFonts w:hint="default" w:ascii="仿宋_GB2312" w:eastAsia="仿宋_GB2312"/>
                <w:sz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lang w:val="en-US" w:eastAsia="zh-CN"/>
              </w:rPr>
              <w:t>-{rowDate2}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</w:trPr>
        <w:tc>
          <w:tcPr>
            <w:tcW w:w="328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eastAsia="仿宋_GB2312"/>
                <w:sz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</w:rPr>
              <w:t>电子数据</w:t>
            </w:r>
          </w:p>
        </w:tc>
        <w:tc>
          <w:tcPr>
            <w:tcW w:w="32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eastAsia="仿宋_GB2312"/>
                <w:sz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</w:rPr>
              <w:t>来源</w:t>
            </w:r>
          </w:p>
        </w:tc>
        <w:tc>
          <w:tcPr>
            <w:tcW w:w="283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eastAsia="仿宋_GB2312"/>
                <w:sz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</w:rPr>
              <w:t>文件格式</w:t>
            </w:r>
          </w:p>
        </w:tc>
        <w:tc>
          <w:tcPr>
            <w:tcW w:w="29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</w:rPr>
              <w:t>完整性校验值</w:t>
            </w:r>
            <w:r>
              <w:rPr>
                <w:rFonts w:hint="eastAsia" w:ascii="仿宋_GB2312" w:eastAsia="仿宋_GB2312"/>
                <w:sz w:val="32"/>
                <w:lang w:val="en-US" w:eastAsia="zh-CN"/>
              </w:rPr>
              <w:t xml:space="preserve"> </w:t>
            </w:r>
          </w:p>
        </w:tc>
        <w:tc>
          <w:tcPr>
            <w:tcW w:w="22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eastAsia="仿宋_GB2312"/>
                <w:sz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3" w:hRule="atLeast"/>
        </w:trPr>
        <w:tc>
          <w:tcPr>
            <w:tcW w:w="3289" w:type="dxa"/>
            <w:noWrap w:val="0"/>
            <w:vAlign w:val="top"/>
          </w:tcPr>
          <w:p>
            <w:pPr>
              <w:spacing w:line="360" w:lineRule="auto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来往账目.zip</w:t>
            </w:r>
          </w:p>
        </w:tc>
        <w:tc>
          <w:tcPr>
            <w:tcW w:w="3261" w:type="dxa"/>
            <w:noWrap w:val="0"/>
            <w:vAlign w:val="top"/>
          </w:tcPr>
          <w:p>
            <w:pPr>
              <w:spacing w:line="360" w:lineRule="auto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2号台式机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60" w:lineRule="auto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.zip</w:t>
            </w:r>
          </w:p>
        </w:tc>
        <w:tc>
          <w:tcPr>
            <w:tcW w:w="2976" w:type="dxa"/>
            <w:noWrap w:val="0"/>
            <w:vAlign w:val="top"/>
          </w:tcPr>
          <w:p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14e1b600b1fd579f47433b88e8d85291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7" w:hRule="atLeast"/>
        </w:trPr>
        <w:tc>
          <w:tcPr>
            <w:tcW w:w="3289" w:type="dxa"/>
            <w:noWrap w:val="0"/>
            <w:vAlign w:val="top"/>
          </w:tcPr>
          <w:p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 w:val="32"/>
                <w:lang w:val="en-US" w:eastAsia="zh-CN"/>
              </w:rPr>
              <w:t>{#dataList}{data}</w:t>
            </w:r>
          </w:p>
        </w:tc>
        <w:tc>
          <w:tcPr>
            <w:tcW w:w="3261" w:type="dxa"/>
            <w:noWrap w:val="0"/>
            <w:vAlign w:val="top"/>
          </w:tcPr>
          <w:p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 w:val="32"/>
                <w:lang w:val="en-US" w:eastAsia="zh-CN"/>
              </w:rPr>
              <w:t>{from1</w:t>
            </w:r>
            <w:bookmarkStart w:id="0" w:name="_GoBack"/>
            <w:bookmarkEnd w:id="0"/>
            <w:r>
              <w:rPr>
                <w:rFonts w:hint="eastAsia" w:ascii="仿宋_GB2312" w:eastAsia="仿宋_GB2312"/>
                <w:sz w:val="32"/>
                <w:lang w:val="en-US" w:eastAsia="zh-CN"/>
              </w:rPr>
              <w:t>}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 w:val="32"/>
                <w:lang w:val="en-US" w:eastAsia="zh-CN"/>
              </w:rPr>
              <w:t>{form}</w:t>
            </w:r>
          </w:p>
        </w:tc>
        <w:tc>
          <w:tcPr>
            <w:tcW w:w="2976" w:type="dxa"/>
            <w:noWrap w:val="0"/>
            <w:vAlign w:val="top"/>
          </w:tcPr>
          <w:p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 w:val="32"/>
                <w:lang w:val="en-US" w:eastAsia="zh-CN"/>
              </w:rPr>
              <w:t>{checksums}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spacing w:line="360" w:lineRule="auto"/>
              <w:rPr>
                <w:rFonts w:hint="default" w:ascii="仿宋_GB2312" w:eastAsia="仿宋_GB2312"/>
                <w:lang w:val="en-US"/>
              </w:rPr>
            </w:pPr>
            <w:r>
              <w:rPr>
                <w:rFonts w:hint="eastAsia" w:ascii="仿宋_GB2312" w:eastAsia="仿宋_GB2312"/>
                <w:sz w:val="32"/>
                <w:lang w:val="en-US" w:eastAsia="zh-CN"/>
              </w:rPr>
              <w:t>{more}{/dataList}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5" w:hRule="atLeast"/>
        </w:trPr>
        <w:tc>
          <w:tcPr>
            <w:tcW w:w="14629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电子数据持有人（仅适用于现场提取情形）：</w:t>
            </w:r>
            <w:r>
              <w:rPr>
                <w:rFonts w:ascii="仿宋_GB2312" w:hAnsi="宋体" w:eastAsia="仿宋_GB2312" w:cs="仿宋_GB2312"/>
                <w:sz w:val="28"/>
                <w:szCs w:val="28"/>
              </w:rPr>
              <w:t xml:space="preserve">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侦查人员：办案单位（盖章）</w:t>
            </w:r>
          </w:p>
          <w:p>
            <w:pPr>
              <w:spacing w:line="360" w:lineRule="auto"/>
              <w:ind w:firstLine="1960" w:firstLineChars="700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vanish/>
                <w:sz w:val="28"/>
                <w:szCs w:val="28"/>
              </w:rPr>
              <w:t>份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　月　日　　年　月　日年　月　日</w:t>
            </w:r>
          </w:p>
        </w:tc>
      </w:tr>
    </w:tbl>
    <w:p>
      <w:pPr>
        <w:tabs>
          <w:tab w:val="left" w:pos="8190"/>
        </w:tabs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4CB96538"/>
    <w:rsid w:val="7D6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2024-04-22T01:01:00Z</dcterms:created>
  <dc:creator>Huz_Dq01</dc:creator>
  <cp:lastModifiedBy>mercy</cp:lastModifiedBy>
  <dcterms:modified xsi:type="dcterms:W3CDTF">2024-04-22T01:04:24Z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61A513A62E2C484AB0ADBF46F0EC6990_12</vt:lpwstr>
  </property>
</Properties>
</file>