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7E45" w:rsidRDefault="00FE7E45" w:rsidP="00FE7E45">
      <w:pPr>
        <w:pStyle w:val="Heading1"/>
      </w:pPr>
      <w:r w:rsidRPr="00FE7E45">
        <w:t>Kickstarter campaigns report</w:t>
      </w:r>
    </w:p>
    <w:p w:rsidR="00FE7E45" w:rsidRDefault="00BF3A9A" w:rsidP="00BF3A9A">
      <w:pPr>
        <w:pStyle w:val="Heading2"/>
      </w:pPr>
      <w:r>
        <w:t xml:space="preserve">Campaign Status </w:t>
      </w:r>
      <w:r w:rsidR="00F45103">
        <w:t>Vs</w:t>
      </w:r>
      <w:r>
        <w:t xml:space="preserve"> category</w:t>
      </w:r>
    </w:p>
    <w:p w:rsidR="00BF3A9A" w:rsidRPr="00BF3A9A" w:rsidRDefault="00BF3A9A" w:rsidP="00BF3A9A">
      <w:r>
        <w:tab/>
        <w:t>The report below shows the</w:t>
      </w:r>
      <w:r w:rsidRPr="00BF3A9A">
        <w:t xml:space="preserve"> </w:t>
      </w:r>
      <w:r>
        <w:t xml:space="preserve">count of each campaign status per </w:t>
      </w:r>
      <w:r w:rsidRPr="00BF3A9A">
        <w:rPr>
          <w:rStyle w:val="Strong"/>
          <w:b w:val="0"/>
        </w:rPr>
        <w:t>category</w:t>
      </w:r>
      <w:r w:rsidRPr="00BF3A9A">
        <w:rPr>
          <w:b/>
        </w:rPr>
        <w:t>.</w:t>
      </w:r>
    </w:p>
    <w:p w:rsidR="00FE7E45" w:rsidRDefault="007215D1">
      <w:r>
        <w:object w:dxaOrig="10575" w:dyaOrig="49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0" type="#_x0000_t75" style="width:528.75pt;height:248.25pt" o:ole="">
            <v:imagedata r:id="rId5" o:title=""/>
          </v:shape>
          <o:OLEObject Type="Link" ProgID="Excel.Sheet.12" ShapeID="_x0000_i1070" DrawAspect="Content" r:id="rId6" UpdateMode="Always">
            <o:LinkType>EnhancedMetaFile</o:LinkType>
            <o:LockedField>false</o:LockedField>
          </o:OLEObject>
        </w:object>
      </w:r>
    </w:p>
    <w:p w:rsidR="00BF3A9A" w:rsidRDefault="00BF3A9A" w:rsidP="00BF3A9A">
      <w:pPr>
        <w:pStyle w:val="Heading2"/>
      </w:pPr>
      <w:r>
        <w:t xml:space="preserve">Campaign Status </w:t>
      </w:r>
      <w:r w:rsidR="004F1E6E">
        <w:t>Vs</w:t>
      </w:r>
      <w:r>
        <w:t xml:space="preserve"> category</w:t>
      </w:r>
    </w:p>
    <w:p w:rsidR="00BF3A9A" w:rsidRPr="00BF3A9A" w:rsidRDefault="00BF3A9A" w:rsidP="00BF3A9A">
      <w:r>
        <w:t>The report below shows the</w:t>
      </w:r>
      <w:r w:rsidRPr="00BF3A9A">
        <w:t xml:space="preserve"> </w:t>
      </w:r>
      <w:r>
        <w:t xml:space="preserve">count of each campaign status per Sub </w:t>
      </w:r>
      <w:r w:rsidRPr="00BF3A9A">
        <w:rPr>
          <w:rStyle w:val="Strong"/>
          <w:b w:val="0"/>
        </w:rPr>
        <w:t>category</w:t>
      </w:r>
      <w:r w:rsidRPr="00BF3A9A">
        <w:rPr>
          <w:b/>
        </w:rPr>
        <w:t>.</w:t>
      </w:r>
    </w:p>
    <w:p w:rsidR="002A711A" w:rsidRDefault="007215D1">
      <w:r>
        <w:object w:dxaOrig="8911" w:dyaOrig="5386">
          <v:shape id="_x0000_i1072" type="#_x0000_t75" style="width:445.5pt;height:269.25pt" o:ole="">
            <v:imagedata r:id="rId7" o:title=""/>
          </v:shape>
          <o:OLEObject Type="Link" ProgID="Excel.Sheet.12" ShapeID="_x0000_i1072" DrawAspect="Content" r:id="rId8" UpdateMode="Always">
            <o:LinkType>EnhancedMetaFile</o:LinkType>
            <o:LockedField>false</o:LockedField>
          </o:OLEObject>
        </w:object>
      </w:r>
    </w:p>
    <w:p w:rsidR="00BF3A9A" w:rsidRPr="00BF3A9A" w:rsidRDefault="00BF3A9A" w:rsidP="00BF3A9A">
      <w:pPr>
        <w:pStyle w:val="Heading2"/>
      </w:pPr>
      <w:r>
        <w:lastRenderedPageBreak/>
        <w:t>Campaign Status vs Month</w:t>
      </w:r>
    </w:p>
    <w:p w:rsidR="001844BC" w:rsidRDefault="001844BC"/>
    <w:p w:rsidR="001844BC" w:rsidRDefault="005B51B8">
      <w:r>
        <w:fldChar w:fldCharType="begin"/>
      </w:r>
      <w:r>
        <w:instrText xml:space="preserve"> LINK Excel.Sheet.12 "C:\\Users\\Mercy\\Documents\\Class\\Homework\\StarterBook (version 2).xlsx!Pivot Table 3![StarterBook (version 2).xlsx]Pivot Table 3 Chart 1" "" \a \p </w:instrText>
      </w:r>
      <w:r>
        <w:fldChar w:fldCharType="separate"/>
      </w:r>
      <w:r w:rsidR="007215D1">
        <w:object w:dxaOrig="9196" w:dyaOrig="4545">
          <v:shape id="_x0000_i1027" type="#_x0000_t75" style="width:459.75pt;height:227.25pt" o:ole="">
            <v:imagedata r:id="rId9" o:title=""/>
          </v:shape>
        </w:object>
      </w:r>
      <w:r>
        <w:fldChar w:fldCharType="end"/>
      </w:r>
    </w:p>
    <w:p w:rsidR="00047058" w:rsidRDefault="00047058">
      <w:bookmarkStart w:id="0" w:name="_GoBack"/>
      <w:bookmarkEnd w:id="0"/>
    </w:p>
    <w:p w:rsidR="00047058" w:rsidRDefault="00047058"/>
    <w:p w:rsidR="00FE7E45" w:rsidRDefault="00FE7E45"/>
    <w:p w:rsidR="00FE7E45" w:rsidRDefault="00FE7E45" w:rsidP="00FE7E4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7E45">
        <w:rPr>
          <w:rFonts w:ascii="Times New Roman" w:eastAsia="Times New Roman" w:hAnsi="Times New Roman" w:cs="Times New Roman"/>
          <w:sz w:val="24"/>
          <w:szCs w:val="24"/>
        </w:rPr>
        <w:t>Given the provided data, what are three conclusions we can draw about Kickstarter campaigns?</w:t>
      </w:r>
    </w:p>
    <w:p w:rsidR="00211942" w:rsidRDefault="00BF3A9A" w:rsidP="0021194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1942">
        <w:rPr>
          <w:rFonts w:ascii="Times New Roman" w:eastAsia="Times New Roman" w:hAnsi="Times New Roman" w:cs="Times New Roman"/>
          <w:sz w:val="24"/>
          <w:szCs w:val="24"/>
        </w:rPr>
        <w:t xml:space="preserve">Journalism category did not do well because it had fewer campaigns all of which were canceled. </w:t>
      </w:r>
      <w:r w:rsidR="00A24613" w:rsidRPr="00211942">
        <w:rPr>
          <w:rFonts w:ascii="Times New Roman" w:eastAsia="Times New Roman" w:hAnsi="Times New Roman" w:cs="Times New Roman"/>
          <w:sz w:val="24"/>
          <w:szCs w:val="24"/>
        </w:rPr>
        <w:t>The theater category on the other hand had the most outcome simply because there were many</w:t>
      </w:r>
      <w:r w:rsidRPr="002119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24613" w:rsidRPr="00211942">
        <w:rPr>
          <w:rFonts w:ascii="Times New Roman" w:eastAsia="Times New Roman" w:hAnsi="Times New Roman" w:cs="Times New Roman"/>
          <w:sz w:val="24"/>
          <w:szCs w:val="24"/>
        </w:rPr>
        <w:t>campaigns under this</w:t>
      </w:r>
      <w:r w:rsidRPr="002119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24613" w:rsidRPr="00211942">
        <w:rPr>
          <w:rFonts w:ascii="Times New Roman" w:eastAsia="Times New Roman" w:hAnsi="Times New Roman" w:cs="Times New Roman"/>
          <w:sz w:val="24"/>
          <w:szCs w:val="24"/>
        </w:rPr>
        <w:t xml:space="preserve">category. </w:t>
      </w:r>
    </w:p>
    <w:p w:rsidR="00211942" w:rsidRDefault="007937A0" w:rsidP="0021194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1942">
        <w:rPr>
          <w:rFonts w:ascii="Times New Roman" w:eastAsia="Times New Roman" w:hAnsi="Times New Roman" w:cs="Times New Roman"/>
          <w:sz w:val="24"/>
          <w:szCs w:val="24"/>
        </w:rPr>
        <w:t xml:space="preserve">Plays sub category did well because it had </w:t>
      </w:r>
      <w:r w:rsidR="006367E7" w:rsidRPr="00211942">
        <w:rPr>
          <w:rFonts w:ascii="Times New Roman" w:eastAsia="Times New Roman" w:hAnsi="Times New Roman" w:cs="Times New Roman"/>
          <w:sz w:val="24"/>
          <w:szCs w:val="24"/>
        </w:rPr>
        <w:t>more campaigns and no cancellations</w:t>
      </w:r>
    </w:p>
    <w:p w:rsidR="00211942" w:rsidRPr="00211942" w:rsidRDefault="00211942" w:rsidP="0021194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</w:t>
      </w:r>
      <w:r w:rsidR="00A24613" w:rsidRPr="00211942">
        <w:rPr>
          <w:rFonts w:ascii="Times New Roman" w:eastAsia="Times New Roman" w:hAnsi="Times New Roman" w:cs="Times New Roman"/>
          <w:sz w:val="24"/>
          <w:szCs w:val="24"/>
        </w:rPr>
        <w:t>ime</w:t>
      </w:r>
      <w:r w:rsidR="00220F2C" w:rsidRPr="00211942">
        <w:rPr>
          <w:rFonts w:ascii="Times New Roman" w:eastAsia="Times New Roman" w:hAnsi="Times New Roman" w:cs="Times New Roman"/>
          <w:sz w:val="24"/>
          <w:szCs w:val="24"/>
        </w:rPr>
        <w:t xml:space="preserve"> played a major role in the outcome of the </w:t>
      </w:r>
      <w:r w:rsidRPr="00211942">
        <w:rPr>
          <w:rFonts w:ascii="Times New Roman" w:eastAsia="Times New Roman" w:hAnsi="Times New Roman" w:cs="Times New Roman"/>
          <w:sz w:val="24"/>
          <w:szCs w:val="24"/>
        </w:rPr>
        <w:t>campaign’s status</w:t>
      </w:r>
      <w:r w:rsidR="001844BC" w:rsidRPr="00211942">
        <w:rPr>
          <w:rFonts w:ascii="Times New Roman" w:eastAsia="Times New Roman" w:hAnsi="Times New Roman" w:cs="Times New Roman"/>
          <w:sz w:val="24"/>
          <w:szCs w:val="24"/>
        </w:rPr>
        <w:t>. From the last graph, we notice that the</w:t>
      </w:r>
      <w:r w:rsidRPr="00211942">
        <w:rPr>
          <w:rFonts w:ascii="Times New Roman" w:eastAsia="Times New Roman" w:hAnsi="Times New Roman" w:cs="Times New Roman"/>
          <w:sz w:val="24"/>
          <w:szCs w:val="24"/>
        </w:rPr>
        <w:t xml:space="preserve">re is spike in the outcome of the campaigns that succeeded and failed </w:t>
      </w:r>
      <w:r w:rsidR="00C33ABD">
        <w:rPr>
          <w:rFonts w:ascii="Times New Roman" w:eastAsia="Times New Roman" w:hAnsi="Times New Roman" w:cs="Times New Roman"/>
          <w:sz w:val="24"/>
          <w:szCs w:val="24"/>
        </w:rPr>
        <w:t xml:space="preserve">in the </w:t>
      </w:r>
      <w:r w:rsidR="00C76245" w:rsidRPr="00211942">
        <w:rPr>
          <w:rFonts w:ascii="Times New Roman" w:eastAsia="Times New Roman" w:hAnsi="Times New Roman" w:cs="Times New Roman"/>
          <w:sz w:val="24"/>
          <w:szCs w:val="24"/>
        </w:rPr>
        <w:t>M</w:t>
      </w:r>
      <w:r w:rsidR="0071341F" w:rsidRPr="00211942">
        <w:rPr>
          <w:rFonts w:ascii="Times New Roman" w:eastAsia="Times New Roman" w:hAnsi="Times New Roman" w:cs="Times New Roman"/>
          <w:sz w:val="24"/>
          <w:szCs w:val="24"/>
        </w:rPr>
        <w:t>ay</w:t>
      </w:r>
      <w:r w:rsidR="00C33ABD">
        <w:rPr>
          <w:rFonts w:ascii="Times New Roman" w:eastAsia="Times New Roman" w:hAnsi="Times New Roman" w:cs="Times New Roman"/>
          <w:sz w:val="24"/>
          <w:szCs w:val="24"/>
        </w:rPr>
        <w:t xml:space="preserve"> and June. From the month of January to Nov, the outcome of successful campaigns was more than the outcome of failed campaigns</w:t>
      </w:r>
    </w:p>
    <w:p w:rsidR="00FE7E45" w:rsidRPr="00211942" w:rsidRDefault="00FE7E45" w:rsidP="006D05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1942">
        <w:rPr>
          <w:rFonts w:ascii="Times New Roman" w:eastAsia="Times New Roman" w:hAnsi="Times New Roman" w:cs="Times New Roman"/>
          <w:sz w:val="24"/>
          <w:szCs w:val="24"/>
        </w:rPr>
        <w:t>What are some limitations of this dataset?</w:t>
      </w:r>
    </w:p>
    <w:p w:rsidR="001844BC" w:rsidRDefault="001844BC" w:rsidP="00A2461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There is no enough information to show </w:t>
      </w:r>
      <w:r w:rsidR="006367E7">
        <w:rPr>
          <w:rFonts w:ascii="Times New Roman" w:eastAsia="Times New Roman" w:hAnsi="Times New Roman" w:cs="Times New Roman"/>
          <w:sz w:val="24"/>
          <w:szCs w:val="24"/>
        </w:rPr>
        <w:t>quickly the goals were reached for each campaign</w:t>
      </w:r>
    </w:p>
    <w:p w:rsidR="00A24613" w:rsidRPr="00FE7E45" w:rsidRDefault="00A24613" w:rsidP="00A2461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There is no enough information to </w:t>
      </w:r>
      <w:r w:rsidR="004703B1">
        <w:rPr>
          <w:rFonts w:ascii="Times New Roman" w:eastAsia="Times New Roman" w:hAnsi="Times New Roman" w:cs="Times New Roman"/>
          <w:sz w:val="24"/>
          <w:szCs w:val="24"/>
        </w:rPr>
        <w:t xml:space="preserve">illustrate </w:t>
      </w:r>
      <w:r w:rsidR="00E57A1D">
        <w:rPr>
          <w:rFonts w:ascii="Times New Roman" w:eastAsia="Times New Roman" w:hAnsi="Times New Roman" w:cs="Times New Roman"/>
          <w:sz w:val="24"/>
          <w:szCs w:val="24"/>
        </w:rPr>
        <w:t>the financial capability or willing ness to pledge for each backer</w:t>
      </w:r>
    </w:p>
    <w:p w:rsidR="00DC0604" w:rsidRDefault="00DC0604" w:rsidP="00DC060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DC0604" w:rsidRDefault="00DC0604" w:rsidP="00DC06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E7E45" w:rsidRDefault="00FE7E45" w:rsidP="00FE7E4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7E45">
        <w:rPr>
          <w:rFonts w:ascii="Times New Roman" w:eastAsia="Times New Roman" w:hAnsi="Times New Roman" w:cs="Times New Roman"/>
          <w:sz w:val="24"/>
          <w:szCs w:val="24"/>
        </w:rPr>
        <w:t>What are some other possible tables and/or graphs that we could create?</w:t>
      </w:r>
    </w:p>
    <w:p w:rsidR="00DC0604" w:rsidRDefault="00DC0604" w:rsidP="00A2461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Scatter graph of Pledged amount vs goal for a given number of Campaigns</w:t>
      </w:r>
    </w:p>
    <w:p w:rsidR="00DC0604" w:rsidRDefault="007215D1" w:rsidP="00DC0604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object w:dxaOrig="7186" w:dyaOrig="4305">
          <v:shape id="_x0000_i1069" type="#_x0000_t75" style="width:359.25pt;height:215.25pt" o:ole="">
            <v:imagedata r:id="rId10" o:title=""/>
          </v:shape>
          <o:OLEObject Type="Link" ProgID="Excel.Sheet.12" ShapeID="_x0000_i1069" DrawAspect="Content" r:id="rId11" UpdateMode="Always">
            <o:LinkType>EnhancedMetaFile</o:LinkType>
            <o:LockedField>false</o:LockedField>
          </o:OLEObject>
        </w:object>
      </w:r>
    </w:p>
    <w:p w:rsidR="00DC0604" w:rsidRDefault="00DC0604" w:rsidP="00DC0604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DC0604" w:rsidRDefault="00DC0604" w:rsidP="00DC0604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regression table of the values in the above scatter graph with Pledge amount as the dependent variable and Goal as the independent variable</w:t>
      </w:r>
    </w:p>
    <w:p w:rsidR="0067479E" w:rsidRDefault="0067479E" w:rsidP="0067479E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67479E" w:rsidRPr="00DC0604" w:rsidRDefault="0067479E" w:rsidP="0067479E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object w:dxaOrig="12730" w:dyaOrig="5625">
          <v:shape id="_x0000_i1055" type="#_x0000_t75" style="width:636.75pt;height:281.25pt" o:ole="">
            <v:imagedata r:id="rId12" o:title=""/>
          </v:shape>
          <o:OLEObject Type="Link" ProgID="Excel.Sheet.12" ShapeID="_x0000_i1055" DrawAspect="Content" r:id="rId13" UpdateMode="Always">
            <o:LinkType>EnhancedMetaFile</o:LinkType>
            <o:LockedField>false</o:LockedField>
          </o:OLEObject>
        </w:object>
      </w:r>
    </w:p>
    <w:p w:rsidR="00DC0604" w:rsidRDefault="00DC0604" w:rsidP="00DC0604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220F2C" w:rsidRDefault="0067479E" w:rsidP="00A2461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pie chart of Campaign status Vs category which can be filtered by country and campaign Name</w:t>
      </w:r>
    </w:p>
    <w:p w:rsidR="0067479E" w:rsidRDefault="007215D1" w:rsidP="0067479E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object w:dxaOrig="7201" w:dyaOrig="5115">
          <v:shape id="_x0000_i1071" type="#_x0000_t75" style="width:5in;height:255.75pt" o:ole="">
            <v:imagedata r:id="rId14" o:title=""/>
          </v:shape>
          <o:OLEObject Type="Link" ProgID="Excel.Sheet.12" ShapeID="_x0000_i1071" DrawAspect="Content" r:id="rId15" UpdateMode="Always">
            <o:LinkType>EnhancedMetaFile</o:LinkType>
            <o:LockedField>false</o:LockedField>
          </o:OLEObject>
        </w:object>
      </w:r>
    </w:p>
    <w:p w:rsidR="00E57A1D" w:rsidRDefault="00E57A1D" w:rsidP="0067479E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E57A1D" w:rsidRDefault="00E57A1D" w:rsidP="00E57A1D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scatter graph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of </w:t>
      </w:r>
      <w:r w:rsidR="00F451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Pledge</w:t>
      </w:r>
      <w:proofErr w:type="gramEnd"/>
      <w:r w:rsidR="00F45103">
        <w:rPr>
          <w:rFonts w:ascii="Times New Roman" w:eastAsia="Times New Roman" w:hAnsi="Times New Roman" w:cs="Times New Roman"/>
          <w:sz w:val="24"/>
          <w:szCs w:val="24"/>
        </w:rPr>
        <w:t xml:space="preserve"> Amount </w:t>
      </w:r>
      <w:r>
        <w:rPr>
          <w:rFonts w:ascii="Times New Roman" w:eastAsia="Times New Roman" w:hAnsi="Times New Roman" w:cs="Times New Roman"/>
          <w:sz w:val="24"/>
          <w:szCs w:val="24"/>
        </w:rPr>
        <w:t>vs Backers count</w:t>
      </w:r>
    </w:p>
    <w:p w:rsidR="00E57A1D" w:rsidRPr="00E57A1D" w:rsidRDefault="00E57A1D" w:rsidP="00F45103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09B342C" wp14:editId="3D2D6230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45602E60-FFAF-4A2D-A586-E0C6FEA5DB3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FE7E45" w:rsidRDefault="00FE7E45"/>
    <w:sectPr w:rsidR="00FE7E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C0049"/>
    <w:multiLevelType w:val="multilevel"/>
    <w:tmpl w:val="8A0A2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5079EB"/>
    <w:multiLevelType w:val="multilevel"/>
    <w:tmpl w:val="8A0A2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D30DE4"/>
    <w:multiLevelType w:val="multilevel"/>
    <w:tmpl w:val="8A0A2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8E6FCD"/>
    <w:multiLevelType w:val="multilevel"/>
    <w:tmpl w:val="8A0A2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8114C76"/>
    <w:multiLevelType w:val="multilevel"/>
    <w:tmpl w:val="22D24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3DC53B5"/>
    <w:multiLevelType w:val="multilevel"/>
    <w:tmpl w:val="3F04F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AD55AF"/>
    <w:multiLevelType w:val="hybridMultilevel"/>
    <w:tmpl w:val="BA4A1D8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79016180"/>
    <w:multiLevelType w:val="hybridMultilevel"/>
    <w:tmpl w:val="140E9C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96D2AF9"/>
    <w:multiLevelType w:val="multilevel"/>
    <w:tmpl w:val="8A0A2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4"/>
  </w:num>
  <w:num w:numId="3">
    <w:abstractNumId w:val="8"/>
  </w:num>
  <w:num w:numId="4">
    <w:abstractNumId w:val="2"/>
  </w:num>
  <w:num w:numId="5">
    <w:abstractNumId w:val="1"/>
  </w:num>
  <w:num w:numId="6">
    <w:abstractNumId w:val="0"/>
  </w:num>
  <w:num w:numId="7">
    <w:abstractNumId w:val="3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6DA"/>
    <w:rsid w:val="00047058"/>
    <w:rsid w:val="000568C5"/>
    <w:rsid w:val="000F7367"/>
    <w:rsid w:val="001844BC"/>
    <w:rsid w:val="00211942"/>
    <w:rsid w:val="00220F2C"/>
    <w:rsid w:val="002A711A"/>
    <w:rsid w:val="002D7D3C"/>
    <w:rsid w:val="002F5193"/>
    <w:rsid w:val="00455122"/>
    <w:rsid w:val="004703B1"/>
    <w:rsid w:val="004F1E6E"/>
    <w:rsid w:val="00553D6C"/>
    <w:rsid w:val="005B51B8"/>
    <w:rsid w:val="0063635F"/>
    <w:rsid w:val="006367E7"/>
    <w:rsid w:val="006606DA"/>
    <w:rsid w:val="0067479E"/>
    <w:rsid w:val="0071341F"/>
    <w:rsid w:val="007215D1"/>
    <w:rsid w:val="007937A0"/>
    <w:rsid w:val="008F251A"/>
    <w:rsid w:val="009A53A8"/>
    <w:rsid w:val="00A24613"/>
    <w:rsid w:val="00BD40EA"/>
    <w:rsid w:val="00BF3A9A"/>
    <w:rsid w:val="00C33ABD"/>
    <w:rsid w:val="00C664A3"/>
    <w:rsid w:val="00C75DFC"/>
    <w:rsid w:val="00C76245"/>
    <w:rsid w:val="00CA5840"/>
    <w:rsid w:val="00D760EF"/>
    <w:rsid w:val="00DC0604"/>
    <w:rsid w:val="00DE74BC"/>
    <w:rsid w:val="00E57A1D"/>
    <w:rsid w:val="00EB0E30"/>
    <w:rsid w:val="00F45103"/>
    <w:rsid w:val="00FE7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BAC6A"/>
  <w15:chartTrackingRefBased/>
  <w15:docId w15:val="{F34D6CA9-223C-4D45-92DD-CBC013251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7E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3A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70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7058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FE7E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E7E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TMLCode">
    <w:name w:val="HTML Code"/>
    <w:basedOn w:val="DefaultParagraphFont"/>
    <w:uiPriority w:val="99"/>
    <w:semiHidden/>
    <w:unhideWhenUsed/>
    <w:rsid w:val="00220F2C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BF3A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BF3A9A"/>
    <w:rPr>
      <w:b/>
      <w:bCs/>
    </w:rPr>
  </w:style>
  <w:style w:type="paragraph" w:styleId="ListParagraph">
    <w:name w:val="List Paragraph"/>
    <w:basedOn w:val="Normal"/>
    <w:uiPriority w:val="34"/>
    <w:qFormat/>
    <w:rsid w:val="00DC06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464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file:///C:\Users\Mercy\Documents\Class\Homework\StarterBook.xlsx!Pivot%20Table%201!%5bStarterBook.xlsx%5dPivot%20Table%201%20Chart%201" TargetMode="External"/><Relationship Id="rId13" Type="http://schemas.openxmlformats.org/officeDocument/2006/relationships/oleObject" Target="file:///C:\Users\Mercy\Documents\Class\Homework\StarterBook.xlsx!Data%20Analysis!R1C1:R19C10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image" Target="media/image5.emf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hart" Target="charts/chart1.xml"/><Relationship Id="rId1" Type="http://schemas.openxmlformats.org/officeDocument/2006/relationships/numbering" Target="numbering.xml"/><Relationship Id="rId6" Type="http://schemas.openxmlformats.org/officeDocument/2006/relationships/oleObject" Target="file:///C:\Users\Mercy\Documents\Class\Homework\StarterBook.xlsx!Pivot%20Table%20!%5bStarterBook.xlsx%5dPivot%20Table%20%20Chart%202" TargetMode="External"/><Relationship Id="rId11" Type="http://schemas.openxmlformats.org/officeDocument/2006/relationships/oleObject" Target="file:///C:\Users\Mercy\Documents\Class\Homework\StarterBook.xlsx!Data%20Analysis!%5bStarterBook.xlsx%5dData%20Analysis%20Chart%201" TargetMode="External"/><Relationship Id="rId5" Type="http://schemas.openxmlformats.org/officeDocument/2006/relationships/image" Target="media/image1.emf"/><Relationship Id="rId15" Type="http://schemas.openxmlformats.org/officeDocument/2006/relationships/oleObject" Target="file:///C:\Users\Mercy\Documents\Class\Homework\StarterBook.xlsx!Pivot%20Table%20!%5bStarterBook.xlsx%5dPivot%20Table%20%20Chart%203" TargetMode="Externa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6.emf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ercy\Documents\Class\Homework\StarterBook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Pledge VS backers</a:t>
            </a:r>
            <a:r>
              <a:rPr lang="en-US" baseline="0"/>
              <a:t> count</a:t>
            </a:r>
            <a:r>
              <a:rPr lang="en-US"/>
              <a:t> 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movingAvg"/>
            <c:period val="2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strRef>
              <c:f>'Sheet 1'!$L$1:$L$101</c:f>
              <c:strCache>
                <c:ptCount val="101"/>
                <c:pt idx="0">
                  <c:v>backers_count</c:v>
                </c:pt>
                <c:pt idx="1">
                  <c:v>182</c:v>
                </c:pt>
                <c:pt idx="2">
                  <c:v>79</c:v>
                </c:pt>
                <c:pt idx="3">
                  <c:v>35</c:v>
                </c:pt>
                <c:pt idx="4">
                  <c:v>150</c:v>
                </c:pt>
                <c:pt idx="5">
                  <c:v>284</c:v>
                </c:pt>
                <c:pt idx="6">
                  <c:v>47</c:v>
                </c:pt>
                <c:pt idx="7">
                  <c:v>58</c:v>
                </c:pt>
                <c:pt idx="8">
                  <c:v>57</c:v>
                </c:pt>
                <c:pt idx="9">
                  <c:v>12</c:v>
                </c:pt>
                <c:pt idx="10">
                  <c:v>20</c:v>
                </c:pt>
                <c:pt idx="11">
                  <c:v>19</c:v>
                </c:pt>
                <c:pt idx="12">
                  <c:v>75</c:v>
                </c:pt>
                <c:pt idx="13">
                  <c:v>827</c:v>
                </c:pt>
                <c:pt idx="14">
                  <c:v>51</c:v>
                </c:pt>
                <c:pt idx="15">
                  <c:v>41</c:v>
                </c:pt>
                <c:pt idx="16">
                  <c:v>98</c:v>
                </c:pt>
                <c:pt idx="17">
                  <c:v>70</c:v>
                </c:pt>
                <c:pt idx="18">
                  <c:v>36</c:v>
                </c:pt>
                <c:pt idx="19">
                  <c:v>342</c:v>
                </c:pt>
                <c:pt idx="20">
                  <c:v>22</c:v>
                </c:pt>
                <c:pt idx="21">
                  <c:v>25</c:v>
                </c:pt>
                <c:pt idx="22">
                  <c:v>101</c:v>
                </c:pt>
                <c:pt idx="23">
                  <c:v>8</c:v>
                </c:pt>
                <c:pt idx="24">
                  <c:v>23</c:v>
                </c:pt>
                <c:pt idx="25">
                  <c:v>574</c:v>
                </c:pt>
                <c:pt idx="26">
                  <c:v>14</c:v>
                </c:pt>
                <c:pt idx="27">
                  <c:v>19</c:v>
                </c:pt>
                <c:pt idx="28">
                  <c:v>150</c:v>
                </c:pt>
                <c:pt idx="29">
                  <c:v>71</c:v>
                </c:pt>
                <c:pt idx="30">
                  <c:v>117</c:v>
                </c:pt>
                <c:pt idx="31">
                  <c:v>53</c:v>
                </c:pt>
                <c:pt idx="32">
                  <c:v>1</c:v>
                </c:pt>
                <c:pt idx="33">
                  <c:v>89</c:v>
                </c:pt>
                <c:pt idx="34">
                  <c:v>64</c:v>
                </c:pt>
                <c:pt idx="35">
                  <c:v>68</c:v>
                </c:pt>
                <c:pt idx="36">
                  <c:v>28</c:v>
                </c:pt>
                <c:pt idx="37">
                  <c:v>44</c:v>
                </c:pt>
                <c:pt idx="38">
                  <c:v>253</c:v>
                </c:pt>
                <c:pt idx="39">
                  <c:v>66</c:v>
                </c:pt>
                <c:pt idx="40">
                  <c:v>217</c:v>
                </c:pt>
                <c:pt idx="41">
                  <c:v>16</c:v>
                </c:pt>
                <c:pt idx="42">
                  <c:v>19</c:v>
                </c:pt>
                <c:pt idx="43">
                  <c:v>169</c:v>
                </c:pt>
                <c:pt idx="44">
                  <c:v>263</c:v>
                </c:pt>
                <c:pt idx="45">
                  <c:v>15</c:v>
                </c:pt>
                <c:pt idx="46">
                  <c:v>61</c:v>
                </c:pt>
                <c:pt idx="47">
                  <c:v>45</c:v>
                </c:pt>
                <c:pt idx="48">
                  <c:v>70</c:v>
                </c:pt>
                <c:pt idx="49">
                  <c:v>38</c:v>
                </c:pt>
                <c:pt idx="50">
                  <c:v>87</c:v>
                </c:pt>
                <c:pt idx="51">
                  <c:v>22</c:v>
                </c:pt>
                <c:pt idx="52">
                  <c:v>119</c:v>
                </c:pt>
                <c:pt idx="53">
                  <c:v>52</c:v>
                </c:pt>
                <c:pt idx="54">
                  <c:v>117</c:v>
                </c:pt>
                <c:pt idx="55">
                  <c:v>52</c:v>
                </c:pt>
                <c:pt idx="56">
                  <c:v>86</c:v>
                </c:pt>
                <c:pt idx="57">
                  <c:v>174</c:v>
                </c:pt>
                <c:pt idx="58">
                  <c:v>69</c:v>
                </c:pt>
                <c:pt idx="59">
                  <c:v>75</c:v>
                </c:pt>
                <c:pt idx="60">
                  <c:v>33</c:v>
                </c:pt>
                <c:pt idx="61">
                  <c:v>108</c:v>
                </c:pt>
                <c:pt idx="62">
                  <c:v>23</c:v>
                </c:pt>
                <c:pt idx="63">
                  <c:v>48</c:v>
                </c:pt>
                <c:pt idx="64">
                  <c:v>64</c:v>
                </c:pt>
                <c:pt idx="65">
                  <c:v>24</c:v>
                </c:pt>
                <c:pt idx="66">
                  <c:v>57</c:v>
                </c:pt>
                <c:pt idx="67">
                  <c:v>26</c:v>
                </c:pt>
                <c:pt idx="68">
                  <c:v>20</c:v>
                </c:pt>
                <c:pt idx="69">
                  <c:v>36</c:v>
                </c:pt>
                <c:pt idx="70">
                  <c:v>178</c:v>
                </c:pt>
                <c:pt idx="71">
                  <c:v>17</c:v>
                </c:pt>
                <c:pt idx="72">
                  <c:v>32</c:v>
                </c:pt>
                <c:pt idx="73">
                  <c:v>41</c:v>
                </c:pt>
                <c:pt idx="74">
                  <c:v>18</c:v>
                </c:pt>
                <c:pt idx="75">
                  <c:v>29</c:v>
                </c:pt>
                <c:pt idx="76">
                  <c:v>47</c:v>
                </c:pt>
                <c:pt idx="77">
                  <c:v>15</c:v>
                </c:pt>
                <c:pt idx="78">
                  <c:v>26</c:v>
                </c:pt>
                <c:pt idx="79">
                  <c:v>35</c:v>
                </c:pt>
                <c:pt idx="80">
                  <c:v>41</c:v>
                </c:pt>
                <c:pt idx="81">
                  <c:v>47</c:v>
                </c:pt>
                <c:pt idx="82">
                  <c:v>28</c:v>
                </c:pt>
                <c:pt idx="83">
                  <c:v>100</c:v>
                </c:pt>
                <c:pt idx="84">
                  <c:v>13</c:v>
                </c:pt>
                <c:pt idx="85">
                  <c:v>7</c:v>
                </c:pt>
                <c:pt idx="86">
                  <c:v>21</c:v>
                </c:pt>
                <c:pt idx="87">
                  <c:v>17</c:v>
                </c:pt>
                <c:pt idx="88">
                  <c:v>25</c:v>
                </c:pt>
                <c:pt idx="89">
                  <c:v>60</c:v>
                </c:pt>
                <c:pt idx="90">
                  <c:v>56</c:v>
                </c:pt>
                <c:pt idx="91">
                  <c:v>16</c:v>
                </c:pt>
                <c:pt idx="92">
                  <c:v>46</c:v>
                </c:pt>
                <c:pt idx="93">
                  <c:v>43</c:v>
                </c:pt>
                <c:pt idx="94">
                  <c:v>15</c:v>
                </c:pt>
                <c:pt idx="95">
                  <c:v>12</c:v>
                </c:pt>
                <c:pt idx="96">
                  <c:v>21</c:v>
                </c:pt>
                <c:pt idx="97">
                  <c:v>34</c:v>
                </c:pt>
                <c:pt idx="98">
                  <c:v>8</c:v>
                </c:pt>
                <c:pt idx="99">
                  <c:v>60</c:v>
                </c:pt>
                <c:pt idx="100">
                  <c:v>39</c:v>
                </c:pt>
              </c:strCache>
            </c:strRef>
          </c:xVal>
          <c:yVal>
            <c:numRef>
              <c:f>'Sheet 1'!$E$1:$E$101</c:f>
              <c:numCache>
                <c:formatCode>General</c:formatCode>
                <c:ptCount val="101"/>
                <c:pt idx="0">
                  <c:v>0</c:v>
                </c:pt>
                <c:pt idx="1">
                  <c:v>11633</c:v>
                </c:pt>
                <c:pt idx="2">
                  <c:v>14653</c:v>
                </c:pt>
                <c:pt idx="3">
                  <c:v>525</c:v>
                </c:pt>
                <c:pt idx="4">
                  <c:v>10390</c:v>
                </c:pt>
                <c:pt idx="5">
                  <c:v>54116.28</c:v>
                </c:pt>
                <c:pt idx="6">
                  <c:v>4390</c:v>
                </c:pt>
                <c:pt idx="7">
                  <c:v>8519</c:v>
                </c:pt>
                <c:pt idx="8">
                  <c:v>9110</c:v>
                </c:pt>
                <c:pt idx="9">
                  <c:v>3501.52</c:v>
                </c:pt>
                <c:pt idx="10">
                  <c:v>629.99</c:v>
                </c:pt>
                <c:pt idx="11">
                  <c:v>3015</c:v>
                </c:pt>
                <c:pt idx="12">
                  <c:v>6025</c:v>
                </c:pt>
                <c:pt idx="13">
                  <c:v>49588</c:v>
                </c:pt>
                <c:pt idx="14">
                  <c:v>5599</c:v>
                </c:pt>
                <c:pt idx="15">
                  <c:v>6056</c:v>
                </c:pt>
                <c:pt idx="16">
                  <c:v>2132</c:v>
                </c:pt>
                <c:pt idx="17">
                  <c:v>12029</c:v>
                </c:pt>
                <c:pt idx="18">
                  <c:v>1510</c:v>
                </c:pt>
                <c:pt idx="19">
                  <c:v>31896.33</c:v>
                </c:pt>
                <c:pt idx="20">
                  <c:v>1235</c:v>
                </c:pt>
                <c:pt idx="21">
                  <c:v>2004</c:v>
                </c:pt>
                <c:pt idx="22">
                  <c:v>20190</c:v>
                </c:pt>
                <c:pt idx="23">
                  <c:v>410</c:v>
                </c:pt>
                <c:pt idx="24">
                  <c:v>2370</c:v>
                </c:pt>
                <c:pt idx="25">
                  <c:v>38082.69</c:v>
                </c:pt>
                <c:pt idx="26">
                  <c:v>800</c:v>
                </c:pt>
                <c:pt idx="27">
                  <c:v>1940</c:v>
                </c:pt>
                <c:pt idx="28">
                  <c:v>22345</c:v>
                </c:pt>
                <c:pt idx="29">
                  <c:v>12042</c:v>
                </c:pt>
                <c:pt idx="30">
                  <c:v>3700</c:v>
                </c:pt>
                <c:pt idx="31">
                  <c:v>4051.99</c:v>
                </c:pt>
                <c:pt idx="32">
                  <c:v>13</c:v>
                </c:pt>
                <c:pt idx="33">
                  <c:v>28520</c:v>
                </c:pt>
                <c:pt idx="34">
                  <c:v>5360</c:v>
                </c:pt>
                <c:pt idx="35">
                  <c:v>3392</c:v>
                </c:pt>
                <c:pt idx="36">
                  <c:v>1665</c:v>
                </c:pt>
                <c:pt idx="37">
                  <c:v>8529</c:v>
                </c:pt>
                <c:pt idx="38">
                  <c:v>40357</c:v>
                </c:pt>
                <c:pt idx="39">
                  <c:v>2751</c:v>
                </c:pt>
                <c:pt idx="40">
                  <c:v>32745</c:v>
                </c:pt>
                <c:pt idx="41">
                  <c:v>2027</c:v>
                </c:pt>
                <c:pt idx="42">
                  <c:v>2000</c:v>
                </c:pt>
                <c:pt idx="43">
                  <c:v>19860</c:v>
                </c:pt>
                <c:pt idx="44">
                  <c:v>30866</c:v>
                </c:pt>
                <c:pt idx="45">
                  <c:v>2000</c:v>
                </c:pt>
                <c:pt idx="46">
                  <c:v>6000</c:v>
                </c:pt>
                <c:pt idx="47">
                  <c:v>8750</c:v>
                </c:pt>
                <c:pt idx="48">
                  <c:v>5380.55</c:v>
                </c:pt>
                <c:pt idx="49">
                  <c:v>2159</c:v>
                </c:pt>
                <c:pt idx="50">
                  <c:v>12000</c:v>
                </c:pt>
                <c:pt idx="51">
                  <c:v>600</c:v>
                </c:pt>
                <c:pt idx="52">
                  <c:v>14082</c:v>
                </c:pt>
                <c:pt idx="53">
                  <c:v>11621</c:v>
                </c:pt>
                <c:pt idx="54">
                  <c:v>3289</c:v>
                </c:pt>
                <c:pt idx="55">
                  <c:v>10100</c:v>
                </c:pt>
                <c:pt idx="56">
                  <c:v>11090</c:v>
                </c:pt>
                <c:pt idx="57">
                  <c:v>8581</c:v>
                </c:pt>
                <c:pt idx="58">
                  <c:v>15285</c:v>
                </c:pt>
                <c:pt idx="59">
                  <c:v>10291</c:v>
                </c:pt>
                <c:pt idx="60">
                  <c:v>20025.14</c:v>
                </c:pt>
                <c:pt idx="61">
                  <c:v>4648.33</c:v>
                </c:pt>
                <c:pt idx="62">
                  <c:v>7415</c:v>
                </c:pt>
                <c:pt idx="63">
                  <c:v>4642</c:v>
                </c:pt>
                <c:pt idx="64">
                  <c:v>2270.37</c:v>
                </c:pt>
                <c:pt idx="65">
                  <c:v>2080</c:v>
                </c:pt>
                <c:pt idx="66">
                  <c:v>7527</c:v>
                </c:pt>
                <c:pt idx="67">
                  <c:v>2372</c:v>
                </c:pt>
                <c:pt idx="68">
                  <c:v>2325</c:v>
                </c:pt>
                <c:pt idx="69">
                  <c:v>763</c:v>
                </c:pt>
                <c:pt idx="70">
                  <c:v>11094.23</c:v>
                </c:pt>
                <c:pt idx="71">
                  <c:v>636</c:v>
                </c:pt>
                <c:pt idx="72">
                  <c:v>2231</c:v>
                </c:pt>
                <c:pt idx="73">
                  <c:v>2385</c:v>
                </c:pt>
                <c:pt idx="74">
                  <c:v>900</c:v>
                </c:pt>
                <c:pt idx="75">
                  <c:v>564.66</c:v>
                </c:pt>
                <c:pt idx="76">
                  <c:v>4040</c:v>
                </c:pt>
                <c:pt idx="77">
                  <c:v>460</c:v>
                </c:pt>
                <c:pt idx="78">
                  <c:v>1570</c:v>
                </c:pt>
                <c:pt idx="79">
                  <c:v>1351</c:v>
                </c:pt>
                <c:pt idx="80">
                  <c:v>1651</c:v>
                </c:pt>
                <c:pt idx="81">
                  <c:v>12870</c:v>
                </c:pt>
                <c:pt idx="82">
                  <c:v>1485</c:v>
                </c:pt>
                <c:pt idx="83">
                  <c:v>4000.5</c:v>
                </c:pt>
                <c:pt idx="84">
                  <c:v>205</c:v>
                </c:pt>
                <c:pt idx="85">
                  <c:v>500</c:v>
                </c:pt>
                <c:pt idx="86">
                  <c:v>1506</c:v>
                </c:pt>
                <c:pt idx="87">
                  <c:v>6388</c:v>
                </c:pt>
                <c:pt idx="88">
                  <c:v>2615</c:v>
                </c:pt>
                <c:pt idx="89">
                  <c:v>3600</c:v>
                </c:pt>
                <c:pt idx="90">
                  <c:v>6904</c:v>
                </c:pt>
                <c:pt idx="91">
                  <c:v>502</c:v>
                </c:pt>
                <c:pt idx="92">
                  <c:v>3600</c:v>
                </c:pt>
                <c:pt idx="93">
                  <c:v>5260</c:v>
                </c:pt>
                <c:pt idx="94">
                  <c:v>1106</c:v>
                </c:pt>
                <c:pt idx="95">
                  <c:v>260</c:v>
                </c:pt>
                <c:pt idx="96">
                  <c:v>460</c:v>
                </c:pt>
                <c:pt idx="97">
                  <c:v>1720</c:v>
                </c:pt>
                <c:pt idx="98">
                  <c:v>425</c:v>
                </c:pt>
                <c:pt idx="99">
                  <c:v>3400</c:v>
                </c:pt>
                <c:pt idx="100">
                  <c:v>1590.29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C301-4550-9504-04ADC5FBEBD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49552328"/>
        <c:axId val="549552984"/>
      </c:scatterChart>
      <c:valAx>
        <c:axId val="5495523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backers count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9552984"/>
        <c:crosses val="autoZero"/>
        <c:crossBetween val="midCat"/>
      </c:valAx>
      <c:valAx>
        <c:axId val="5495529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Pledge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955232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1034</TotalTime>
  <Pages>1</Pages>
  <Words>381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Mercy Auma</dc:creator>
  <cp:keywords/>
  <dc:description/>
  <cp:lastModifiedBy>Mercy Auma</cp:lastModifiedBy>
  <cp:revision>37</cp:revision>
  <dcterms:created xsi:type="dcterms:W3CDTF">2019-11-30T17:07:00Z</dcterms:created>
  <dcterms:modified xsi:type="dcterms:W3CDTF">2019-12-03T03:30:00Z</dcterms:modified>
</cp:coreProperties>
</file>