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0" w:name="_GoBack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15. Схемы на основе счетчиков с параллельным переносом.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Выявляют разряды триггеров, которые с последовательным импульсом = коэффициенту пересчета, должны перейти в состояние единицы. А на входы “Q” этих триггеров заводится обратная связь, с инверсного выхода старшего разряда. При поступлении последнего импульса счётчик обнуляется. (Конспект)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 всем разрядам такого счетчика информация о состоянии предыдущих разрядов поступает параллельно, также одновременно поступают к ним счетные (входные) импульсы. При этом переключающиеся разряды пере ходят в новые состояния одновременно. Переключение их в нужной последовательности обеспечивается логическими цепями, которые при поступлении входного импульса одни триггеры удерживают от переключения, а другим разрешают переключиться. Триггеры такого счетчика, кроме счетного, должны иметь информационные входы, на которые поступают разрешения или запреты с логических цепей. (Инет)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16. Регистры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предназначены для приема хранения и передачи информации, в процессе вычислительных операций. Регистр строят из триггеров, количество которых соответствует разрядности регистров.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Регистры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Параллельные 2.Последовательные 3.Последовательно-параллельные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1.1 Параллельные: Одновременно ко всем разрядам при подаче синхроного-импульса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2.2 Последовательные: Последний разряд за разрядом, имеет одно направление смещение, (ревностное)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3.3. Последов. парал. или смешанном.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 параллельного действия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DD1.1-1.4вх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DD3.1-3.4вых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DD21-24-элементы памяти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3569970" cy="3569970"/>
            <wp:effectExtent l="19050" t="0" r="0" b="0"/>
            <wp:docPr id="7" name="Рисунок 7" descr="https://sun9-67.userapi.com/impg/oPI5NC63ut1rPzISNDPEjGaA5QBCGWmkufnqJw/fRgxg4J3K3Y.jpg?size=1198x1198&amp;quality=95&amp;sign=2ca9d3746f876de762c900c154b8e4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https://sun9-67.userapi.com/impg/oPI5NC63ut1rPzISNDPEjGaA5QBCGWmkufnqJw/fRgxg4J3K3Y.jpg?size=1198x1198&amp;quality=95&amp;sign=2ca9d3746f876de762c900c154b8e40d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063" cy="3568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 последовательного действия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Схема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3752850" cy="3752850"/>
            <wp:effectExtent l="19050" t="0" r="0" b="0"/>
            <wp:docPr id="4" name="Рисунок 4" descr="https://sun9-40.userapi.com/impg/brIaRF7pD5sc5y9dFFtZ0uAKh3q2l4bS0_VIHw/RCWLHIiE9PU.jpg?size=1438x1438&amp;quality=95&amp;sign=55e63ff6ca733e17b62da843f48281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sun9-40.userapi.com/impg/brIaRF7pD5sc5y9dFFtZ0uAKh3q2l4bS0_VIHw/RCWLHIiE9PU.jpg?size=1438x1438&amp;quality=95&amp;sign=55e63ff6ca733e17b62da843f482811f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4515" cy="375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Реверсивные регистры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осуществления реверсивного режима, используется логическая схема и-или.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Схемы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4027170" cy="4023995"/>
            <wp:effectExtent l="19050" t="0" r="0" b="0"/>
            <wp:docPr id="10" name="Рисунок 10" descr="https://sun9-53.userapi.com/impg/VW7O_Vtn8N3Yp96bFt9b_NrscKTbmRvvgjZNGA/nVYl1sSfcQA.jpg?size=1203x1202&amp;quality=95&amp;sign=312f75f0cddbc3f94031598a89955f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https://sun9-53.userapi.com/impg/VW7O_Vtn8N3Yp96bFt9b_NrscKTbmRvvgjZNGA/nVYl1sSfcQA.jpg?size=1203x1202&amp;quality=95&amp;sign=312f75f0cddbc3f94031598a89955fef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7506" cy="402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Схема заключается : V2=1 (осуществляет параллельную запись, осущ. последовательный сдвиг от старшего разряда, к младшему).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V2=0 осуществляет послед. ввод и сдвиг информации от младших разрядов к старшему D1D2D3D4- инф. входы для парал. записи. V1- для послед . ввода информации. С2- для подачи синхроноскоп импульса при параллельной записи. С1-для подачи синхро- импульсов при подачи синхро-импульсов при послед. сдвиге.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17/18. Дешифраторы и шифраторы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Дешифратор-Устройство, при подаче определённого кода на вход которого, на выходе возбуждается определённая соответствующие этому коду выходная шина.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Классификация дешифраторов.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входом и выходом: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Дешифратор с прямыми выходами выходами.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Дешифратор с парафазными входами и прямыми выходами.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Дешифратор с прямыми входами и инверсными выходами с наличием входа синхронизации.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построению :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Одноступенчатые - количество разрядов дешифрируемого числа, не превышает количество входа логического элемента используемого для дешифрации.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Многоступенчатые- Количество разрядов дешефрируемого числа превышает количество входов логического элемента.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2.1 Прямоугольные «матричные»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2.2 Перомидальные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Синтез дешифратора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Постановка задачи.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Составление таблицы истинности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Построение схемы дешифратора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Схема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3520440" cy="3520440"/>
            <wp:effectExtent l="19050" t="0" r="3810" b="0"/>
            <wp:docPr id="13" name="Рисунок 13" descr="https://sun9-6.userapi.com/impg/P2xm498h5q8rL63X_eopelVacUvXYYvPoIg37Q/z38zWRQTuV8.jpg?size=1345x1345&amp;quality=95&amp;sign=f6a98bda99e8a0de57a7f555f513e6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https://sun9-6.userapi.com/impg/P2xm498h5q8rL63X_eopelVacUvXYYvPoIg37Q/z38zWRQTuV8.jpg?size=1345x1345&amp;quality=95&amp;sign=f6a98bda99e8a0de57a7f555f513e6a4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8559" cy="351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Прямоугольный дешифратор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Дешифруемое число разбивается на группы, чтобы количество разрядов соответствовало числу входов.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4232910" cy="4232910"/>
            <wp:effectExtent l="19050" t="0" r="0" b="0"/>
            <wp:docPr id="19" name="Рисунок 19" descr="https://sun9-31.userapi.com/impg/NKuqncE7jb1Qz3rGXhNx1eEwXzGVi78NKLeDhw/dVfuk4xqEA8.jpg?size=1198x1198&amp;quality=95&amp;sign=489958e9118e4765aa3ae893c6cf2b0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https://sun9-31.userapi.com/impg/NKuqncE7jb1Qz3rGXhNx1eEwXzGVi78NKLeDhw/dVfuk4xqEA8.jpg?size=1198x1198&amp;quality=95&amp;sign=489958e9118e4765aa3ae893c6cf2b0a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4321" cy="423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Пирамидальный дешифратор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Состоит из нескольких путей послед. Дешифрации.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3890010" cy="3886835"/>
            <wp:effectExtent l="19050" t="0" r="0" b="0"/>
            <wp:docPr id="22" name="Рисунок 22" descr="https://sun9-53.userapi.com/impg/VW7O_Vtn8N3Yp96bFt9b_NrscKTbmRvvgjZNGA/nVYl1sSfcQA.jpg?size=1203x1202&amp;quality=95&amp;sign=312f75f0cddbc3f94031598a89955f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https://sun9-53.userapi.com/impg/VW7O_Vtn8N3Yp96bFt9b_NrscKTbmRvvgjZNGA/nVYl1sSfcQA.jpg?size=1203x1202&amp;quality=95&amp;sign=312f75f0cddbc3f94031598a89955fef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1892" cy="388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Шифратор-преобраз. 10-ичных чисел в 2-ый код.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синтеза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Постановка задачи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Составление таблицы истинности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Составление сднф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Построение схемы.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19/20 Мультиплексоры и Демультипрексоры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Мультиплексоры- устройство, в котором информация с одного входа, из нескольких передаётся на выход .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3105150" cy="3105150"/>
            <wp:effectExtent l="19050" t="0" r="0" b="0"/>
            <wp:docPr id="25" name="Рисунок 25" descr="https://sun9-11.userapi.com/impg/lO21Lo_dkSEMd82zWoNRMVDnJew3RCGjDXuGFw/BCPFUwaZ-nc.jpg?size=1198x1198&amp;quality=95&amp;sign=c63f974ec8e99a2da9d430ca9e1bcc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https://sun9-11.userapi.com/impg/lO21Lo_dkSEMd82zWoNRMVDnJew3RCGjDXuGFw/BCPFUwaZ-nc.jpg?size=1198x1198&amp;quality=95&amp;sign=c63f974ec8e99a2da9d430ca9e1bcc7b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3451" cy="311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drawing>
          <wp:inline distT="0" distB="0" distL="0" distR="0">
            <wp:extent cx="3036570" cy="3036570"/>
            <wp:effectExtent l="19050" t="0" r="0" b="0"/>
            <wp:docPr id="28" name="Рисунок 28" descr="https://sun9-79.userapi.com/impg/RWSnnPyas-qARnosi_Gm7VcwwghI9hkVwIt6Ug/48waSdpYvOM.jpg?size=1198x1198&amp;quality=95&amp;sign=4ff9f8dba37b8f41df5b6673a42159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https://sun9-79.userapi.com/impg/RWSnnPyas-qARnosi_Gm7VcwwghI9hkVwIt6Ug/48waSdpYvOM.jpg?size=1198x1198&amp;quality=95&amp;sign=4ff9f8dba37b8f41df5b6673a42159dd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539" cy="303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Демультипрексоры - выполняют функцию мультиплексора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2967990" cy="2967990"/>
            <wp:effectExtent l="19050" t="0" r="3810" b="0"/>
            <wp:docPr id="31" name="Рисунок 31" descr="https://sun9-50.userapi.com/impg/wV8rOxE5JTIVgaT6O1hX98AilsL5UGlDuBEidA/VcSB5Up77ms.jpg?size=1198x1198&amp;quality=95&amp;sign=3665716e19a8a78ba391c2856eff83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https://sun9-50.userapi.com/impg/wV8rOxE5JTIVgaT6O1hX98AilsL5UGlDuBEidA/VcSB5Up77ms.jpg?size=1198x1198&amp;quality=95&amp;sign=3665716e19a8a78ba391c2856eff832d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405" cy="296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drawing>
          <wp:inline distT="0" distB="0" distL="0" distR="0">
            <wp:extent cx="2952750" cy="2952750"/>
            <wp:effectExtent l="19050" t="0" r="0" b="0"/>
            <wp:docPr id="34" name="Рисунок 34" descr="https://sun9-32.userapi.com/impg/CsKBEO_9d-g0MbH2cpyfH56-TeyYIgk5AL1zHA/DBVse3ACt7A.jpg?size=1198x1198&amp;quality=95&amp;sign=9d4f63076bea34a44eb4b0395ad91f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https://sun9-32.userapi.com/impg/CsKBEO_9d-g0MbH2cpyfH56-TeyYIgk5AL1zHA/DBVse3ACt7A.jpg?size=1198x1198&amp;quality=95&amp;sign=9d4f63076bea34a44eb4b0395ad91f8e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226" cy="295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21.Сумматоры - узел АУ (ариф. логич.устройства) выполняют суммирование кодов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Схемы в которых происходит сложения двух одно-разрядных чисел, называется полу-сумматорами. Схемы в которых осуществляется сложения двух одно-разрядных чисел и третьего слагаемое называется сумматорами.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операции сложения, формируется сигнал суммы и переноса.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Полусумматор </w:t>
      </w:r>
    </w:p>
    <w:p>
      <w:pPr>
        <w:ind w:left="-127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2965450" cy="2964180"/>
            <wp:effectExtent l="19050" t="0" r="5773" b="0"/>
            <wp:docPr id="49" name="Рисунок 49" descr="https://sun9-14.userapi.com/impg/8frj9mGHUikYkkum6vIw4cE_ILq7KZ3USqxrZA/03PBqfv1Soc.jpg?size=1285x1284&amp;quality=95&amp;sign=63929fd063bc4bf2313c4682dcd716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https://sun9-14.userapi.com/impg/8frj9mGHUikYkkum6vIw4cE_ILq7KZ3USqxrZA/03PBqfv1Soc.jpg?size=1285x1284&amp;quality=95&amp;sign=63929fd063bc4bf2313c4682dcd716fd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296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drawing>
          <wp:inline distT="0" distB="0" distL="0" distR="0">
            <wp:extent cx="2674620" cy="2674620"/>
            <wp:effectExtent l="19050" t="0" r="0" b="0"/>
            <wp:docPr id="43" name="Рисунок 43" descr="https://sun9-6.userapi.com/impg/9yJjKFqCWTOvurw5b5rNXzZSNxJBCLHaGIlRvQ/DZF-Kvjx5xE.jpg?size=1198x1198&amp;quality=95&amp;sign=1f6079344d3866b9b0db0e03d5cf57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https://sun9-6.userapi.com/impg/9yJjKFqCWTOvurw5b5rNXzZSNxJBCLHaGIlRvQ/DZF-Kvjx5xE.jpg?size=1198x1198&amp;quality=95&amp;sign=1f6079344d3866b9b0db0e03d5cf57b8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0029" cy="268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2655570" cy="2655570"/>
            <wp:effectExtent l="19050" t="0" r="0" b="0"/>
            <wp:docPr id="46" name="Рисунок 46" descr="https://sun9-87.userapi.com/impg/Eapo61riU3lh_CXmb2HcEpp_aoPD_3Eml_DYGA/CzR3aQXUPOk.jpg?size=1439x1439&amp;quality=95&amp;sign=1cc5c3addd70401c1223c13568796c3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https://sun9-87.userapi.com/impg/Eapo61riU3lh_CXmb2HcEpp_aoPD_3Eml_DYGA/CzR3aQXUPOk.jpg?size=1439x1439&amp;quality=95&amp;sign=1cc5c3addd70401c1223c13568796c39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576" cy="265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Сумматор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3543300" cy="3543300"/>
            <wp:effectExtent l="19050" t="0" r="0" b="0"/>
            <wp:docPr id="52" name="Рисунок 52" descr="https://sun9-30.userapi.com/impg/dNcmDmynx_JmR6-ACigoaWBCe8G9Fen0SQeYlA/3Xc5HlNtoPg.jpg?size=1438x1438&amp;quality=95&amp;sign=12fdcc1e88f7e15798eec067e925b8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https://sun9-30.userapi.com/impg/dNcmDmynx_JmR6-ACigoaWBCe8G9Fen0SQeYlA/3Xc5HlNtoPg.jpg?size=1438x1438&amp;quality=95&amp;sign=12fdcc1e88f7e15798eec067e925b864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5365" cy="354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drawing>
          <wp:inline distT="0" distB="0" distL="0" distR="0">
            <wp:extent cx="2739390" cy="2739390"/>
            <wp:effectExtent l="19050" t="0" r="3810" b="0"/>
            <wp:docPr id="55" name="Рисунок 55" descr="https://sun9-21.userapi.com/impg/5yTQZdHgY6A7vHfDS54k5E5rCs0QB_8bwqSpfg/49EmFDZy_Gs.jpg?size=1198x1198&amp;quality=95&amp;sign=da00e3c630c7b3d3da49b8c555f1891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https://sun9-21.userapi.com/impg/5yTQZdHgY6A7vHfDS54k5E5rCs0QB_8bwqSpfg/49EmFDZy_Gs.jpg?size=1198x1198&amp;quality=95&amp;sign=da00e3c630c7b3d3da49b8c555f1891f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0815" cy="27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Сумматор из полусумматоров.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3653790" cy="3653790"/>
            <wp:effectExtent l="19050" t="0" r="3810" b="0"/>
            <wp:docPr id="58" name="Рисунок 58" descr="https://sun9-79.userapi.com/impg/TEDpHAU8VVEP8EijswzpPz0Jng9emEhE2UPJvA/PIdh4xQxbXc.jpg?size=1438x1438&amp;quality=95&amp;sign=d602bba798d1b1dfbe139583a9ed40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https://sun9-79.userapi.com/impg/TEDpHAU8VVEP8EijswzpPz0Jng9emEhE2UPJvA/PIdh4xQxbXc.jpg?size=1438x1438&amp;quality=95&amp;sign=d602bba798d1b1dfbe139583a9ed400c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558" cy="365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Сумматор на интегральной схеме.</w:t>
      </w:r>
    </w:p>
    <w:p>
      <w:pPr>
        <w:ind w:left="-127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3463290" cy="3463290"/>
            <wp:effectExtent l="19050" t="0" r="3810" b="0"/>
            <wp:docPr id="61" name="Рисунок 61" descr="https://sun9-44.userapi.com/impg/cSfaf3Xxl-TLloZuOt3f6ESyyUT6ZJODOmqtEQ/ZiwpFvo0xEw.jpg?size=1198x1198&amp;quality=95&amp;sign=c07b1759bf7cc9e7534951fedf8651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https://sun9-44.userapi.com/impg/cSfaf3Xxl-TLloZuOt3f6ESyyUT6ZJODOmqtEQ/ZiwpFvo0xEw.jpg?size=1198x1198&amp;quality=95&amp;sign=c07b1759bf7cc9e7534951fedf865152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1440" cy="346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ru-RU"/>
        </w:rPr>
        <w:drawing>
          <wp:inline distT="0" distB="0" distL="0" distR="0">
            <wp:extent cx="3097530" cy="3097530"/>
            <wp:effectExtent l="19050" t="0" r="7620" b="0"/>
            <wp:docPr id="64" name="Рисунок 64" descr="https://sun2.mts-irkutsk.userapi.com/impg/iUjTFEE1MwaAXxWlSoFwCmYqlWfADEW7pUTv6w/N_gfWLcqpCU.jpg?size=1198x1198&amp;quality=95&amp;sign=61190c8ee1d253b1e6f9018a1f0a9c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https://sun2.mts-irkutsk.userapi.com/impg/iUjTFEE1MwaAXxWlSoFwCmYqlWfADEW7pUTv6w/N_gfWLcqpCU.jpg?size=1198x1198&amp;quality=95&amp;sign=61190c8ee1d253b1e6f9018a1f0a9cc9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9094" cy="309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545FB"/>
    <w:rsid w:val="000545FB"/>
    <w:rsid w:val="00B20FE5"/>
    <w:rsid w:val="00C31266"/>
    <w:rsid w:val="00EB7935"/>
    <w:rsid w:val="00EF7C14"/>
    <w:rsid w:val="1DE4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584</Words>
  <Characters>3330</Characters>
  <Lines>27</Lines>
  <Paragraphs>7</Paragraphs>
  <TotalTime>47</TotalTime>
  <ScaleCrop>false</ScaleCrop>
  <LinksUpToDate>false</LinksUpToDate>
  <CharactersWithSpaces>3907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2022-12-23T10:06:00Z</dcterms:created>
  <dc:creator>Сашка</dc:creator>
  <cp:lastModifiedBy>Денис</cp:lastModifiedBy>
  <dcterms:modified xsi:type="dcterms:W3CDTF">2022-12-23T16:47:32Z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92C2FAEFC6094A7EBF452D184FB70C5B</vt:lpwstr>
  </property>
</Properties>
</file>