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648" w:rsidRPr="003D1648" w:rsidRDefault="003D1648" w:rsidP="00E12DE0">
      <w:pPr>
        <w:pStyle w:val="Heading1"/>
      </w:pPr>
      <w:r w:rsidRPr="003D1648">
        <w:t>Alphabet Soup Charity Funding Predictor: Neural Network Model Report</w:t>
      </w:r>
    </w:p>
    <w:p w:rsidR="003D1648" w:rsidRPr="003D1648" w:rsidRDefault="003D1648" w:rsidP="003D1648">
      <w:pPr>
        <w:pStyle w:val="Heading2"/>
      </w:pPr>
      <w:r w:rsidRPr="003D1648">
        <w:t>Overview of the Analysis</w:t>
      </w:r>
    </w:p>
    <w:p w:rsidR="003D1648" w:rsidRPr="003D1648" w:rsidRDefault="003D1648" w:rsidP="00966110">
      <w:pPr>
        <w:spacing w:before="100" w:beforeAutospacing="1" w:after="100" w:afterAutospacing="1"/>
        <w:ind w:firstLine="720"/>
        <w:rPr>
          <w:rFonts w:eastAsia="Times New Roman" w:cs="Times New Roman"/>
          <w:szCs w:val="24"/>
        </w:rPr>
      </w:pPr>
      <w:r w:rsidRPr="003D1648">
        <w:rPr>
          <w:rFonts w:eastAsia="Times New Roman" w:cs="Times New Roman"/>
          <w:szCs w:val="24"/>
        </w:rPr>
        <w:t>The primary purpose of this analysis is to build a machine learning model to help Alphabet Soup, a nonprofit foundation, predict which funding applicants are most likely to succeed. By identifying successful applicants, Alphabet Soup can allocate its resources more effectively, supporting ventures that are likely to have a significant impact. The analysis employs a deep learning approach using a neural network model to make these predictions.</w:t>
      </w:r>
    </w:p>
    <w:p w:rsidR="003D1648" w:rsidRPr="003D1648" w:rsidRDefault="003D1648" w:rsidP="003D1648">
      <w:pPr>
        <w:pStyle w:val="Heading2"/>
      </w:pPr>
      <w:r w:rsidRPr="003D1648">
        <w:t>Results</w:t>
      </w:r>
    </w:p>
    <w:p w:rsidR="003D1648" w:rsidRPr="003D1648" w:rsidRDefault="003D1648" w:rsidP="003D1648">
      <w:pPr>
        <w:pStyle w:val="Heading2"/>
      </w:pPr>
      <w:r w:rsidRPr="003D1648">
        <w:t>Data Preprocessing</w:t>
      </w:r>
    </w:p>
    <w:p w:rsidR="003D1648" w:rsidRPr="003D1648" w:rsidRDefault="003D1648" w:rsidP="003D1648">
      <w:pPr>
        <w:pStyle w:val="Heading3"/>
        <w:rPr>
          <w:rFonts w:eastAsia="Times New Roman"/>
        </w:rPr>
      </w:pPr>
      <w:r>
        <w:rPr>
          <w:rFonts w:eastAsia="Times New Roman"/>
        </w:rPr>
        <w:t>Target Variable</w:t>
      </w:r>
    </w:p>
    <w:p w:rsidR="003D1648" w:rsidRPr="003D1648" w:rsidRDefault="003D1648" w:rsidP="00966110">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The target variable for the model is IS_SUCCESSFUL, which indicates whether the funding recipient used the funds effectively.</w:t>
      </w:r>
    </w:p>
    <w:p w:rsidR="003D1648" w:rsidRPr="003D1648" w:rsidRDefault="003D1648" w:rsidP="003D1648">
      <w:pPr>
        <w:pStyle w:val="Heading3"/>
        <w:rPr>
          <w:rFonts w:eastAsia="Times New Roman"/>
        </w:rPr>
      </w:pPr>
      <w:r>
        <w:rPr>
          <w:rFonts w:eastAsia="Times New Roman"/>
        </w:rPr>
        <w:t>Feature Variables</w:t>
      </w:r>
    </w:p>
    <w:p w:rsidR="00EC5CCC" w:rsidRDefault="00EC5CCC" w:rsidP="00E12DE0">
      <w:pPr>
        <w:pStyle w:val="ListParagraph"/>
        <w:numPr>
          <w:ilvl w:val="0"/>
          <w:numId w:val="5"/>
        </w:numPr>
      </w:pPr>
      <w:r>
        <w:t xml:space="preserve">EIN and NAME: </w:t>
      </w:r>
    </w:p>
    <w:p w:rsidR="003D1648" w:rsidRPr="003D1648" w:rsidRDefault="003D1648" w:rsidP="00E12DE0">
      <w:pPr>
        <w:pStyle w:val="ListParagraph"/>
        <w:numPr>
          <w:ilvl w:val="0"/>
          <w:numId w:val="5"/>
        </w:numPr>
      </w:pPr>
      <w:r w:rsidRPr="003D1648">
        <w:t>APPLICATION_TYPE: Type of application submitted.</w:t>
      </w:r>
    </w:p>
    <w:p w:rsidR="003D1648" w:rsidRPr="003D1648" w:rsidRDefault="003D1648" w:rsidP="00E12DE0">
      <w:pPr>
        <w:pStyle w:val="ListParagraph"/>
        <w:numPr>
          <w:ilvl w:val="0"/>
          <w:numId w:val="5"/>
        </w:numPr>
      </w:pPr>
      <w:r w:rsidRPr="003D1648">
        <w:t>AFFILIATION: Affiliated sector of the industry.</w:t>
      </w:r>
    </w:p>
    <w:p w:rsidR="003D1648" w:rsidRPr="003D1648" w:rsidRDefault="003D1648" w:rsidP="00E12DE0">
      <w:pPr>
        <w:pStyle w:val="ListParagraph"/>
        <w:numPr>
          <w:ilvl w:val="0"/>
          <w:numId w:val="5"/>
        </w:numPr>
      </w:pPr>
      <w:r w:rsidRPr="003D1648">
        <w:t>CLASSIFICATION: Government organization classification.</w:t>
      </w:r>
    </w:p>
    <w:p w:rsidR="003D1648" w:rsidRPr="003D1648" w:rsidRDefault="003D1648" w:rsidP="00E12DE0">
      <w:pPr>
        <w:pStyle w:val="ListParagraph"/>
        <w:numPr>
          <w:ilvl w:val="0"/>
          <w:numId w:val="5"/>
        </w:numPr>
      </w:pPr>
      <w:r w:rsidRPr="003D1648">
        <w:t>USE_CASE: Purpose for the funding request.</w:t>
      </w:r>
    </w:p>
    <w:p w:rsidR="003D1648" w:rsidRPr="003D1648" w:rsidRDefault="003D1648" w:rsidP="00E12DE0">
      <w:pPr>
        <w:pStyle w:val="ListParagraph"/>
        <w:numPr>
          <w:ilvl w:val="0"/>
          <w:numId w:val="5"/>
        </w:numPr>
      </w:pPr>
      <w:r w:rsidRPr="003D1648">
        <w:t>ORGANIZATION: Type of organization.</w:t>
      </w:r>
    </w:p>
    <w:p w:rsidR="003D1648" w:rsidRPr="003D1648" w:rsidRDefault="003D1648" w:rsidP="00E12DE0">
      <w:pPr>
        <w:pStyle w:val="ListParagraph"/>
        <w:numPr>
          <w:ilvl w:val="0"/>
          <w:numId w:val="5"/>
        </w:numPr>
      </w:pPr>
      <w:r w:rsidRPr="003D1648">
        <w:t>STATUS: Active status.</w:t>
      </w:r>
    </w:p>
    <w:p w:rsidR="003D1648" w:rsidRPr="003D1648" w:rsidRDefault="003D1648" w:rsidP="00E12DE0">
      <w:pPr>
        <w:pStyle w:val="ListParagraph"/>
        <w:numPr>
          <w:ilvl w:val="0"/>
          <w:numId w:val="5"/>
        </w:numPr>
      </w:pPr>
      <w:r w:rsidRPr="003D1648">
        <w:t>INCOME_AMT: Income classification.</w:t>
      </w:r>
    </w:p>
    <w:p w:rsidR="003D1648" w:rsidRPr="003D1648" w:rsidRDefault="003D1648" w:rsidP="00E12DE0">
      <w:pPr>
        <w:pStyle w:val="ListParagraph"/>
        <w:numPr>
          <w:ilvl w:val="0"/>
          <w:numId w:val="5"/>
        </w:numPr>
      </w:pPr>
      <w:r w:rsidRPr="003D1648">
        <w:lastRenderedPageBreak/>
        <w:t>SPECIAL_CONSIDERATIONS: Whether there are any special considerations.</w:t>
      </w:r>
    </w:p>
    <w:p w:rsidR="003D1648" w:rsidRPr="003D1648" w:rsidRDefault="003D1648" w:rsidP="00E12DE0">
      <w:pPr>
        <w:pStyle w:val="ListParagraph"/>
        <w:numPr>
          <w:ilvl w:val="0"/>
          <w:numId w:val="5"/>
        </w:numPr>
      </w:pPr>
      <w:r w:rsidRPr="003D1648">
        <w:t>ASK_AMT: Amount of funding requested.</w:t>
      </w:r>
    </w:p>
    <w:p w:rsidR="003D1648" w:rsidRPr="003D1648" w:rsidRDefault="003D1648" w:rsidP="003D1648">
      <w:pPr>
        <w:pStyle w:val="Heading3"/>
        <w:rPr>
          <w:rFonts w:eastAsia="Times New Roman"/>
        </w:rPr>
      </w:pPr>
      <w:r>
        <w:rPr>
          <w:rFonts w:eastAsia="Times New Roman"/>
        </w:rPr>
        <w:t>Variables Removed</w:t>
      </w:r>
    </w:p>
    <w:p w:rsidR="003D1648" w:rsidRPr="003D1648" w:rsidRDefault="003D1648" w:rsidP="00966110">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The variables EIN and NAME were removed from the input data as they are identification numbers and do not contribute meaningfully to predicting the success of the funding.</w:t>
      </w:r>
    </w:p>
    <w:p w:rsidR="003D1648" w:rsidRPr="003D1648" w:rsidRDefault="003D1648" w:rsidP="003D1648">
      <w:pPr>
        <w:pStyle w:val="Heading2"/>
      </w:pPr>
      <w:r w:rsidRPr="003D1648">
        <w:t>Compiling, Training, and Evaluating the Model</w:t>
      </w:r>
    </w:p>
    <w:p w:rsidR="003D1648" w:rsidRPr="003D1648" w:rsidRDefault="003D1648" w:rsidP="003D1648">
      <w:pPr>
        <w:pStyle w:val="Heading3"/>
        <w:rPr>
          <w:rFonts w:eastAsia="Times New Roman"/>
        </w:rPr>
      </w:pPr>
      <w:r>
        <w:rPr>
          <w:rFonts w:eastAsia="Times New Roman"/>
        </w:rPr>
        <w:t>Neural Network Configuration</w:t>
      </w:r>
    </w:p>
    <w:p w:rsidR="00EC5CCC" w:rsidRDefault="00EC5CCC" w:rsidP="008A723B">
      <w:pPr>
        <w:spacing w:before="100" w:beforeAutospacing="1" w:after="100" w:afterAutospacing="1"/>
        <w:ind w:left="720"/>
        <w:rPr>
          <w:rFonts w:eastAsia="Times New Roman" w:cs="Times New Roman"/>
          <w:b/>
          <w:bCs/>
          <w:szCs w:val="24"/>
        </w:rPr>
      </w:pPr>
      <w:r>
        <w:rPr>
          <w:rFonts w:eastAsia="Times New Roman" w:cs="Times New Roman"/>
          <w:b/>
          <w:bCs/>
          <w:szCs w:val="24"/>
        </w:rPr>
        <w:t>Neurons</w:t>
      </w:r>
    </w:p>
    <w:p w:rsidR="003D1648" w:rsidRPr="003D1648" w:rsidRDefault="003D1648" w:rsidP="00EC5CCC">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The model was initially configured with two hidden layers. The first hidden layer consisted of 80 neurons, and the second hidden layer had 30 neurons. The choice of neurons was based on trial and error, aiming to balance model complexity and computational efficiency.</w:t>
      </w:r>
    </w:p>
    <w:p w:rsidR="00EC5CCC" w:rsidRDefault="00EC5CCC" w:rsidP="008A723B">
      <w:pPr>
        <w:spacing w:before="100" w:beforeAutospacing="1" w:after="100" w:afterAutospacing="1"/>
        <w:ind w:left="720"/>
        <w:rPr>
          <w:rFonts w:eastAsia="Times New Roman" w:cs="Times New Roman"/>
          <w:b/>
          <w:bCs/>
          <w:szCs w:val="24"/>
        </w:rPr>
      </w:pPr>
      <w:r>
        <w:rPr>
          <w:rFonts w:eastAsia="Times New Roman" w:cs="Times New Roman"/>
          <w:b/>
          <w:bCs/>
          <w:szCs w:val="24"/>
        </w:rPr>
        <w:t>Layers</w:t>
      </w:r>
    </w:p>
    <w:p w:rsidR="003D1648" w:rsidRPr="003D1648" w:rsidRDefault="003D1648" w:rsidP="00EC5CCC">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The model used an input layer (corresponding to the number of input features), two hidden layers, and an output layer with a single neuron for binary classification.</w:t>
      </w:r>
    </w:p>
    <w:p w:rsidR="00EC5CCC" w:rsidRDefault="00EC5CCC" w:rsidP="008A723B">
      <w:pPr>
        <w:spacing w:before="100" w:beforeAutospacing="1" w:after="100" w:afterAutospacing="1"/>
        <w:ind w:left="720"/>
        <w:rPr>
          <w:rFonts w:eastAsia="Times New Roman" w:cs="Times New Roman"/>
          <w:b/>
          <w:bCs/>
          <w:szCs w:val="24"/>
        </w:rPr>
      </w:pPr>
      <w:r>
        <w:rPr>
          <w:rFonts w:eastAsia="Times New Roman" w:cs="Times New Roman"/>
          <w:b/>
          <w:bCs/>
          <w:szCs w:val="24"/>
        </w:rPr>
        <w:t>Activation Functions</w:t>
      </w:r>
    </w:p>
    <w:p w:rsidR="003D1648" w:rsidRPr="003D1648" w:rsidRDefault="003D1648" w:rsidP="00EC5CCC">
      <w:pPr>
        <w:spacing w:before="100" w:beforeAutospacing="1" w:after="100" w:afterAutospacing="1"/>
        <w:ind w:left="720" w:firstLine="720"/>
        <w:rPr>
          <w:rFonts w:eastAsia="Times New Roman" w:cs="Times New Roman"/>
          <w:szCs w:val="24"/>
        </w:rPr>
      </w:pPr>
      <w:proofErr w:type="spellStart"/>
      <w:r w:rsidRPr="003D1648">
        <w:rPr>
          <w:rFonts w:eastAsia="Times New Roman" w:cs="Times New Roman"/>
          <w:szCs w:val="24"/>
        </w:rPr>
        <w:t>ReLU</w:t>
      </w:r>
      <w:proofErr w:type="spellEnd"/>
      <w:r w:rsidRPr="003D1648">
        <w:rPr>
          <w:rFonts w:eastAsia="Times New Roman" w:cs="Times New Roman"/>
          <w:szCs w:val="24"/>
        </w:rPr>
        <w:t xml:space="preserve"> (Rectified Linear Unit) activation function was used for the hidden layers to introduce non-linearity, which helps the model learn complex patterns. A sigmoid </w:t>
      </w:r>
      <w:r w:rsidRPr="003D1648">
        <w:rPr>
          <w:rFonts w:eastAsia="Times New Roman" w:cs="Times New Roman"/>
          <w:szCs w:val="24"/>
        </w:rPr>
        <w:lastRenderedPageBreak/>
        <w:t>activation function was used in the output layer to produce a probability output for binary classification.</w:t>
      </w:r>
    </w:p>
    <w:p w:rsidR="003D1648" w:rsidRPr="003D1648" w:rsidRDefault="003D1648" w:rsidP="003D1648">
      <w:pPr>
        <w:pStyle w:val="Heading3"/>
        <w:rPr>
          <w:rFonts w:eastAsia="Times New Roman"/>
        </w:rPr>
      </w:pPr>
      <w:r>
        <w:rPr>
          <w:rFonts w:eastAsia="Times New Roman"/>
        </w:rPr>
        <w:t>Model Performance</w:t>
      </w:r>
    </w:p>
    <w:p w:rsidR="003D1648" w:rsidRPr="003D1648" w:rsidRDefault="003D1648" w:rsidP="008A723B">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 xml:space="preserve">The initial model achieved an accuracy of around </w:t>
      </w:r>
      <w:r w:rsidRPr="003D1648">
        <w:rPr>
          <w:rFonts w:eastAsia="Times New Roman" w:cs="Times New Roman"/>
          <w:b/>
          <w:bCs/>
          <w:szCs w:val="24"/>
        </w:rPr>
        <w:t>72%</w:t>
      </w:r>
      <w:r w:rsidRPr="003D1648">
        <w:rPr>
          <w:rFonts w:eastAsia="Times New Roman" w:cs="Times New Roman"/>
          <w:szCs w:val="24"/>
        </w:rPr>
        <w:t xml:space="preserve">, which was below the target accuracy of </w:t>
      </w:r>
      <w:r w:rsidRPr="003D1648">
        <w:rPr>
          <w:rFonts w:eastAsia="Times New Roman" w:cs="Times New Roman"/>
          <w:b/>
          <w:bCs/>
          <w:szCs w:val="24"/>
        </w:rPr>
        <w:t>75%</w:t>
      </w:r>
      <w:r w:rsidRPr="003D1648">
        <w:rPr>
          <w:rFonts w:eastAsia="Times New Roman" w:cs="Times New Roman"/>
          <w:szCs w:val="24"/>
        </w:rPr>
        <w:t>.</w:t>
      </w:r>
    </w:p>
    <w:p w:rsidR="003D1648" w:rsidRPr="003D1648" w:rsidRDefault="003D1648" w:rsidP="003D1648">
      <w:pPr>
        <w:pStyle w:val="Heading2"/>
      </w:pPr>
      <w:r w:rsidRPr="003D1648">
        <w:t xml:space="preserve">Steps to Increase </w:t>
      </w:r>
      <w:r>
        <w:t>Model Performance</w:t>
      </w:r>
    </w:p>
    <w:p w:rsidR="003D1648" w:rsidRDefault="003D1648" w:rsidP="003D1648">
      <w:pPr>
        <w:pStyle w:val="Heading3"/>
        <w:rPr>
          <w:rFonts w:eastAsia="Times New Roman"/>
        </w:rPr>
      </w:pPr>
      <w:r>
        <w:rPr>
          <w:rFonts w:eastAsia="Times New Roman"/>
        </w:rPr>
        <w:t>A. Adjusting Model Architecture</w:t>
      </w:r>
    </w:p>
    <w:p w:rsidR="003D1648" w:rsidRPr="003D1648" w:rsidRDefault="003D1648" w:rsidP="003D1648">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The number of neurons and layers was varied to find the optimal configuration. Experimenting with more layers and varying neuron counts was aimed at capturing more complex relationships in the data.</w:t>
      </w:r>
    </w:p>
    <w:p w:rsidR="003D1648" w:rsidRDefault="003D1648" w:rsidP="003D1648">
      <w:pPr>
        <w:pStyle w:val="Heading3"/>
        <w:rPr>
          <w:rFonts w:eastAsia="Times New Roman"/>
        </w:rPr>
      </w:pPr>
      <w:r>
        <w:rPr>
          <w:rFonts w:eastAsia="Times New Roman"/>
        </w:rPr>
        <w:t>Changing Activation Functions</w:t>
      </w:r>
    </w:p>
    <w:p w:rsidR="003D1648" w:rsidRPr="003D1648" w:rsidRDefault="003D1648" w:rsidP="003D1648">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 xml:space="preserve">Alternative activation functions, such as </w:t>
      </w:r>
      <w:proofErr w:type="spellStart"/>
      <w:r w:rsidRPr="003D1648">
        <w:rPr>
          <w:rFonts w:eastAsia="Times New Roman" w:cs="Times New Roman"/>
          <w:szCs w:val="24"/>
        </w:rPr>
        <w:t>tanh</w:t>
      </w:r>
      <w:proofErr w:type="spellEnd"/>
      <w:r w:rsidRPr="003D1648">
        <w:rPr>
          <w:rFonts w:eastAsia="Times New Roman" w:cs="Times New Roman"/>
          <w:szCs w:val="24"/>
        </w:rPr>
        <w:t xml:space="preserve"> and </w:t>
      </w:r>
      <w:proofErr w:type="spellStart"/>
      <w:r w:rsidRPr="003D1648">
        <w:rPr>
          <w:rFonts w:eastAsia="Times New Roman" w:cs="Times New Roman"/>
          <w:szCs w:val="24"/>
        </w:rPr>
        <w:t>LeakyReLU</w:t>
      </w:r>
      <w:proofErr w:type="spellEnd"/>
      <w:r w:rsidRPr="003D1648">
        <w:rPr>
          <w:rFonts w:eastAsia="Times New Roman" w:cs="Times New Roman"/>
          <w:szCs w:val="24"/>
        </w:rPr>
        <w:t>, were tested in the hidden layers to see if they could improve learning capability.</w:t>
      </w:r>
    </w:p>
    <w:p w:rsidR="003D1648" w:rsidRDefault="003D1648" w:rsidP="003D1648">
      <w:pPr>
        <w:pStyle w:val="Heading3"/>
        <w:rPr>
          <w:rFonts w:eastAsia="Times New Roman"/>
        </w:rPr>
      </w:pPr>
      <w:r>
        <w:rPr>
          <w:rFonts w:eastAsia="Times New Roman"/>
        </w:rPr>
        <w:t>Increasing Epochs</w:t>
      </w:r>
    </w:p>
    <w:p w:rsidR="003D1648" w:rsidRPr="003D1648" w:rsidRDefault="003D1648" w:rsidP="003D1648">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The number of training epochs was increased to give the model more opportunities to learn patterns from the data.</w:t>
      </w:r>
    </w:p>
    <w:p w:rsidR="003D1648" w:rsidRDefault="003D1648" w:rsidP="003D1648">
      <w:pPr>
        <w:pStyle w:val="Heading3"/>
        <w:rPr>
          <w:rFonts w:eastAsia="Times New Roman"/>
        </w:rPr>
      </w:pPr>
      <w:r>
        <w:rPr>
          <w:rFonts w:eastAsia="Times New Roman"/>
        </w:rPr>
        <w:lastRenderedPageBreak/>
        <w:t>Implementing Dropout</w:t>
      </w:r>
    </w:p>
    <w:p w:rsidR="003D1648" w:rsidRPr="003D1648" w:rsidRDefault="003D1648" w:rsidP="003D1648">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Dropout layers were introduced to prevent overfitting by randomly setting a fraction of input units to 0 during training.</w:t>
      </w:r>
    </w:p>
    <w:p w:rsidR="003D1648" w:rsidRDefault="003D1648" w:rsidP="003D1648">
      <w:pPr>
        <w:pStyle w:val="Heading3"/>
        <w:rPr>
          <w:rFonts w:eastAsia="Times New Roman"/>
        </w:rPr>
      </w:pPr>
      <w:r>
        <w:rPr>
          <w:rFonts w:eastAsia="Times New Roman"/>
        </w:rPr>
        <w:t>Feature Engineering</w:t>
      </w:r>
    </w:p>
    <w:p w:rsidR="003D1648" w:rsidRPr="003D1648" w:rsidRDefault="003D1648" w:rsidP="003D1648">
      <w:pPr>
        <w:spacing w:before="100" w:beforeAutospacing="1" w:after="100" w:afterAutospacing="1"/>
        <w:ind w:left="720" w:firstLine="720"/>
        <w:rPr>
          <w:rFonts w:eastAsia="Times New Roman" w:cs="Times New Roman"/>
          <w:szCs w:val="24"/>
        </w:rPr>
      </w:pPr>
      <w:r w:rsidRPr="003D1648">
        <w:rPr>
          <w:rFonts w:eastAsia="Times New Roman" w:cs="Times New Roman"/>
          <w:szCs w:val="24"/>
        </w:rPr>
        <w:t>Additional feature engineering techniques were explored, such as creating new features or combining existing ones to provide more meaningful input to the model.</w:t>
      </w:r>
    </w:p>
    <w:p w:rsidR="003D1648" w:rsidRPr="003D1648" w:rsidRDefault="003D1648" w:rsidP="003D1648">
      <w:pPr>
        <w:pStyle w:val="Heading2"/>
      </w:pPr>
      <w:r w:rsidRPr="003D1648">
        <w:t>Summary</w:t>
      </w:r>
    </w:p>
    <w:p w:rsidR="003D1648" w:rsidRPr="003D1648" w:rsidRDefault="003D1648" w:rsidP="003D1648">
      <w:pPr>
        <w:spacing w:before="100" w:beforeAutospacing="1" w:after="100" w:afterAutospacing="1"/>
        <w:ind w:firstLine="720"/>
        <w:rPr>
          <w:rFonts w:eastAsia="Times New Roman" w:cs="Times New Roman"/>
          <w:szCs w:val="24"/>
        </w:rPr>
      </w:pPr>
      <w:r w:rsidRPr="003D1648">
        <w:rPr>
          <w:rFonts w:eastAsia="Times New Roman" w:cs="Times New Roman"/>
          <w:szCs w:val="24"/>
        </w:rPr>
        <w:t xml:space="preserve">The deep learning model developed for Alphabet Soup was moderately successful, achieving a maximum accuracy of </w:t>
      </w:r>
      <w:r>
        <w:rPr>
          <w:rFonts w:eastAsia="Times New Roman" w:cs="Times New Roman"/>
          <w:b/>
          <w:bCs/>
          <w:szCs w:val="24"/>
        </w:rPr>
        <w:t>72</w:t>
      </w:r>
      <w:r w:rsidRPr="003D1648">
        <w:rPr>
          <w:rFonts w:eastAsia="Times New Roman" w:cs="Times New Roman"/>
          <w:b/>
          <w:bCs/>
          <w:szCs w:val="24"/>
        </w:rPr>
        <w:t>%</w:t>
      </w:r>
      <w:r w:rsidRPr="003D1648">
        <w:rPr>
          <w:rFonts w:eastAsia="Times New Roman" w:cs="Times New Roman"/>
          <w:szCs w:val="24"/>
        </w:rPr>
        <w:t xml:space="preserve"> after optimization efforts. Although this performance fell slightly short of the desired threshold, the model still offers a useful tool for predicting applicant success.</w:t>
      </w:r>
    </w:p>
    <w:p w:rsidR="003D1648" w:rsidRPr="003D1648" w:rsidRDefault="003D1648" w:rsidP="003D1648">
      <w:pPr>
        <w:pStyle w:val="Heading2"/>
      </w:pPr>
      <w:r w:rsidRPr="003D1648">
        <w:t>Recommendations for Alternative Models</w:t>
      </w:r>
    </w:p>
    <w:p w:rsidR="003D1648" w:rsidRPr="003D1648" w:rsidRDefault="003D1648" w:rsidP="003D1648">
      <w:pPr>
        <w:spacing w:before="100" w:beforeAutospacing="1" w:after="100" w:afterAutospacing="1"/>
        <w:rPr>
          <w:rFonts w:eastAsia="Times New Roman" w:cs="Times New Roman"/>
          <w:szCs w:val="24"/>
        </w:rPr>
      </w:pPr>
      <w:r w:rsidRPr="003D1648">
        <w:rPr>
          <w:rFonts w:eastAsia="Times New Roman" w:cs="Times New Roman"/>
          <w:szCs w:val="24"/>
        </w:rPr>
        <w:t>While the neural network provided valuable insights, exploring alternative models might further improve prediction accuracy:</w:t>
      </w:r>
    </w:p>
    <w:p w:rsidR="003D1648" w:rsidRPr="003D1648" w:rsidRDefault="003D1648" w:rsidP="003D1648">
      <w:pPr>
        <w:pStyle w:val="Heading3"/>
        <w:rPr>
          <w:rFonts w:eastAsia="Times New Roman"/>
        </w:rPr>
      </w:pPr>
      <w:r>
        <w:rPr>
          <w:rFonts w:eastAsia="Times New Roman"/>
        </w:rPr>
        <w:t>Random Forest Classifier</w:t>
      </w:r>
    </w:p>
    <w:p w:rsidR="00EC5CCC" w:rsidRDefault="00EC5CCC" w:rsidP="003D1648">
      <w:pPr>
        <w:spacing w:before="100" w:beforeAutospacing="1" w:after="100" w:afterAutospacing="1"/>
        <w:ind w:left="720" w:firstLine="720"/>
        <w:rPr>
          <w:rFonts w:eastAsia="Times New Roman" w:cs="Times New Roman"/>
          <w:b/>
          <w:bCs/>
          <w:szCs w:val="24"/>
        </w:rPr>
      </w:pPr>
      <w:r>
        <w:rPr>
          <w:rFonts w:eastAsia="Times New Roman" w:cs="Times New Roman"/>
          <w:b/>
          <w:bCs/>
          <w:szCs w:val="24"/>
        </w:rPr>
        <w:t>Reason</w:t>
      </w:r>
    </w:p>
    <w:p w:rsidR="003D1648" w:rsidRPr="003D1648" w:rsidRDefault="003D1648" w:rsidP="00EC5CCC">
      <w:pPr>
        <w:spacing w:before="100" w:beforeAutospacing="1" w:after="100" w:afterAutospacing="1"/>
        <w:ind w:left="1440" w:firstLine="720"/>
        <w:rPr>
          <w:rFonts w:eastAsia="Times New Roman" w:cs="Times New Roman"/>
          <w:szCs w:val="24"/>
        </w:rPr>
      </w:pPr>
      <w:r w:rsidRPr="003D1648">
        <w:rPr>
          <w:rFonts w:eastAsia="Times New Roman" w:cs="Times New Roman"/>
          <w:szCs w:val="24"/>
        </w:rPr>
        <w:t xml:space="preserve">Random Forests are robust to overfitting, especially with noisy data, and can handle a large number of input features effectively. They also provide feature </w:t>
      </w:r>
      <w:r w:rsidRPr="003D1648">
        <w:rPr>
          <w:rFonts w:eastAsia="Times New Roman" w:cs="Times New Roman"/>
          <w:szCs w:val="24"/>
        </w:rPr>
        <w:lastRenderedPageBreak/>
        <w:t>importance metrics, which can be useful for identifying which features most strongly predict success.</w:t>
      </w:r>
    </w:p>
    <w:p w:rsidR="003D1648" w:rsidRPr="003D1648" w:rsidRDefault="003D1648" w:rsidP="003D1648">
      <w:pPr>
        <w:pStyle w:val="Heading3"/>
        <w:rPr>
          <w:rFonts w:eastAsia="Times New Roman"/>
        </w:rPr>
      </w:pPr>
      <w:r w:rsidRPr="003D1648">
        <w:rPr>
          <w:rFonts w:eastAsia="Times New Roman"/>
        </w:rPr>
        <w:t>G</w:t>
      </w:r>
      <w:r>
        <w:rPr>
          <w:rFonts w:eastAsia="Times New Roman"/>
        </w:rPr>
        <w:t>radient Boosting Machines (GBM)</w:t>
      </w:r>
    </w:p>
    <w:p w:rsidR="00EC5CCC" w:rsidRDefault="00EC5CCC" w:rsidP="003D1648">
      <w:pPr>
        <w:spacing w:before="100" w:beforeAutospacing="1" w:after="100" w:afterAutospacing="1"/>
        <w:ind w:left="720" w:firstLine="720"/>
        <w:rPr>
          <w:rFonts w:eastAsia="Times New Roman" w:cs="Times New Roman"/>
          <w:b/>
          <w:bCs/>
          <w:szCs w:val="24"/>
        </w:rPr>
      </w:pPr>
      <w:r>
        <w:rPr>
          <w:rFonts w:eastAsia="Times New Roman" w:cs="Times New Roman"/>
          <w:b/>
          <w:bCs/>
          <w:szCs w:val="24"/>
        </w:rPr>
        <w:t>Reason</w:t>
      </w:r>
    </w:p>
    <w:p w:rsidR="003D1648" w:rsidRPr="003D1648" w:rsidRDefault="003D1648" w:rsidP="00EC5CCC">
      <w:pPr>
        <w:spacing w:before="100" w:beforeAutospacing="1" w:after="100" w:afterAutospacing="1"/>
        <w:ind w:left="1440" w:firstLine="720"/>
        <w:rPr>
          <w:rFonts w:eastAsia="Times New Roman" w:cs="Times New Roman"/>
          <w:szCs w:val="24"/>
        </w:rPr>
      </w:pPr>
      <w:r w:rsidRPr="003D1648">
        <w:rPr>
          <w:rFonts w:eastAsia="Times New Roman" w:cs="Times New Roman"/>
          <w:szCs w:val="24"/>
        </w:rPr>
        <w:t xml:space="preserve">GBM models, such as </w:t>
      </w:r>
      <w:proofErr w:type="spellStart"/>
      <w:r w:rsidRPr="003D1648">
        <w:rPr>
          <w:rFonts w:eastAsia="Times New Roman" w:cs="Times New Roman"/>
          <w:szCs w:val="24"/>
        </w:rPr>
        <w:t>XGBoost</w:t>
      </w:r>
      <w:proofErr w:type="spellEnd"/>
      <w:r w:rsidRPr="003D1648">
        <w:rPr>
          <w:rFonts w:eastAsia="Times New Roman" w:cs="Times New Roman"/>
          <w:szCs w:val="24"/>
        </w:rPr>
        <w:t xml:space="preserve"> or </w:t>
      </w:r>
      <w:proofErr w:type="spellStart"/>
      <w:r w:rsidRPr="003D1648">
        <w:rPr>
          <w:rFonts w:eastAsia="Times New Roman" w:cs="Times New Roman"/>
          <w:szCs w:val="24"/>
        </w:rPr>
        <w:t>LightGBM</w:t>
      </w:r>
      <w:proofErr w:type="spellEnd"/>
      <w:r w:rsidRPr="003D1648">
        <w:rPr>
          <w:rFonts w:eastAsia="Times New Roman" w:cs="Times New Roman"/>
          <w:szCs w:val="24"/>
        </w:rPr>
        <w:t>, often outperform neural networks on structured/tabular data due to their ability to model complex relationships and interactions between features efficiently. They are also highly tunable, with various parameters that can be adjusted to optimize performance.</w:t>
      </w:r>
    </w:p>
    <w:p w:rsidR="003D1648" w:rsidRPr="003D1648" w:rsidRDefault="003D1648" w:rsidP="003D1648">
      <w:pPr>
        <w:pStyle w:val="Heading3"/>
        <w:rPr>
          <w:rFonts w:eastAsia="Times New Roman"/>
        </w:rPr>
      </w:pPr>
      <w:r>
        <w:rPr>
          <w:rFonts w:eastAsia="Times New Roman"/>
        </w:rPr>
        <w:t>Support Vector Machine (SVM)</w:t>
      </w:r>
    </w:p>
    <w:p w:rsidR="00EC5CCC" w:rsidRDefault="00EC5CCC" w:rsidP="003D1648">
      <w:pPr>
        <w:spacing w:before="100" w:beforeAutospacing="1" w:after="100" w:afterAutospacing="1"/>
        <w:ind w:left="720" w:firstLine="720"/>
        <w:rPr>
          <w:rFonts w:eastAsia="Times New Roman" w:cs="Times New Roman"/>
          <w:szCs w:val="24"/>
        </w:rPr>
      </w:pPr>
      <w:r>
        <w:rPr>
          <w:rFonts w:eastAsia="Times New Roman" w:cs="Times New Roman"/>
          <w:b/>
          <w:bCs/>
          <w:szCs w:val="24"/>
        </w:rPr>
        <w:t>Reason</w:t>
      </w:r>
    </w:p>
    <w:p w:rsidR="00F35BB3" w:rsidRPr="003D1648" w:rsidRDefault="003D1648" w:rsidP="00EC5CCC">
      <w:pPr>
        <w:spacing w:before="100" w:beforeAutospacing="1" w:after="100" w:afterAutospacing="1"/>
        <w:ind w:left="1440" w:firstLine="720"/>
        <w:rPr>
          <w:rFonts w:eastAsia="Times New Roman" w:cs="Times New Roman"/>
          <w:szCs w:val="24"/>
        </w:rPr>
      </w:pPr>
      <w:bookmarkStart w:id="0" w:name="_GoBack"/>
      <w:bookmarkEnd w:id="0"/>
      <w:r w:rsidRPr="003D1648">
        <w:rPr>
          <w:rFonts w:eastAsia="Times New Roman" w:cs="Times New Roman"/>
          <w:szCs w:val="24"/>
        </w:rPr>
        <w:t>SVMs are effective in high-dimensional spaces and with a clear margin of separation. They work well in binary classification tasks and can be a good alternative when neural networks do not provide sufficient accuracy.</w:t>
      </w:r>
    </w:p>
    <w:sectPr w:rsidR="00F35BB3" w:rsidRPr="003D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C9B"/>
    <w:multiLevelType w:val="multilevel"/>
    <w:tmpl w:val="04E0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3EB1"/>
    <w:multiLevelType w:val="hybridMultilevel"/>
    <w:tmpl w:val="830CD6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84627"/>
    <w:multiLevelType w:val="multilevel"/>
    <w:tmpl w:val="01E86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1405B"/>
    <w:multiLevelType w:val="hybridMultilevel"/>
    <w:tmpl w:val="28E2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413B9"/>
    <w:multiLevelType w:val="multilevel"/>
    <w:tmpl w:val="AF0E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QxNbc0NzE2sDAxNzNX0lEKTi0uzszPAykwrAUATudO9iwAAAA="/>
  </w:docVars>
  <w:rsids>
    <w:rsidRoot w:val="00BA1199"/>
    <w:rsid w:val="000C3734"/>
    <w:rsid w:val="002F23B2"/>
    <w:rsid w:val="003D1648"/>
    <w:rsid w:val="0056193E"/>
    <w:rsid w:val="007C1E59"/>
    <w:rsid w:val="008A723B"/>
    <w:rsid w:val="00966110"/>
    <w:rsid w:val="00BA1199"/>
    <w:rsid w:val="00BC2B2B"/>
    <w:rsid w:val="00E12DE0"/>
    <w:rsid w:val="00EC5CCC"/>
    <w:rsid w:val="00F3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52AC"/>
  <w15:chartTrackingRefBased/>
  <w15:docId w15:val="{2083DE65-F9CD-4F8F-BFBE-CC3AD903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4"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B2B"/>
    <w:rPr>
      <w:rFonts w:ascii="Times New Roman" w:hAnsi="Times New Roman" w:cs="Calibri"/>
      <w:sz w:val="24"/>
    </w:rPr>
  </w:style>
  <w:style w:type="paragraph" w:styleId="Heading1">
    <w:name w:val="heading 1"/>
    <w:next w:val="Normal"/>
    <w:link w:val="Heading1Char"/>
    <w:autoRedefine/>
    <w:uiPriority w:val="9"/>
    <w:unhideWhenUsed/>
    <w:qFormat/>
    <w:rsid w:val="00E12DE0"/>
    <w:pPr>
      <w:keepNext/>
      <w:keepLines/>
      <w:spacing w:after="127"/>
      <w:jc w:val="center"/>
      <w:outlineLvl w:val="0"/>
    </w:pPr>
    <w:rPr>
      <w:rFonts w:ascii="Times New Roman" w:hAnsi="Times New Roman" w:cs="Calibri"/>
      <w:b/>
      <w:sz w:val="24"/>
    </w:rPr>
  </w:style>
  <w:style w:type="paragraph" w:styleId="Heading2">
    <w:name w:val="heading 2"/>
    <w:next w:val="Normal"/>
    <w:link w:val="Heading2Char"/>
    <w:autoRedefine/>
    <w:uiPriority w:val="9"/>
    <w:unhideWhenUsed/>
    <w:qFormat/>
    <w:rsid w:val="002F23B2"/>
    <w:pPr>
      <w:keepNext/>
      <w:keepLines/>
      <w:spacing w:after="0"/>
      <w:ind w:left="10" w:right="126" w:hanging="10"/>
      <w:outlineLvl w:val="1"/>
    </w:pPr>
    <w:rPr>
      <w:rFonts w:ascii="Times New Roman" w:hAnsi="Times New Roman" w:cs="Calibri"/>
      <w:b/>
      <w:sz w:val="24"/>
    </w:rPr>
  </w:style>
  <w:style w:type="paragraph" w:styleId="Heading3">
    <w:name w:val="heading 3"/>
    <w:basedOn w:val="Normal"/>
    <w:next w:val="Normal"/>
    <w:link w:val="Heading3Char"/>
    <w:autoRedefine/>
    <w:uiPriority w:val="9"/>
    <w:unhideWhenUsed/>
    <w:qFormat/>
    <w:rsid w:val="00BC2B2B"/>
    <w:pPr>
      <w:keepNext/>
      <w:keepLines/>
      <w:spacing w:before="40" w:after="0"/>
      <w:ind w:left="720"/>
      <w:jc w:val="left"/>
      <w:outlineLvl w:val="2"/>
    </w:pPr>
    <w:rPr>
      <w:rFonts w:eastAsiaTheme="majorEastAsia" w:cstheme="majorBidi"/>
      <w:b/>
      <w:szCs w:val="24"/>
    </w:rPr>
  </w:style>
  <w:style w:type="paragraph" w:styleId="Heading4">
    <w:name w:val="heading 4"/>
    <w:basedOn w:val="Normal"/>
    <w:link w:val="Heading4Char"/>
    <w:uiPriority w:val="9"/>
    <w:qFormat/>
    <w:rsid w:val="003D1648"/>
    <w:pPr>
      <w:spacing w:before="100" w:beforeAutospacing="1" w:after="100" w:afterAutospacing="1" w:line="240" w:lineRule="auto"/>
      <w:jc w:val="left"/>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2DE0"/>
    <w:rPr>
      <w:rFonts w:ascii="Times New Roman" w:hAnsi="Times New Roman" w:cs="Calibri"/>
      <w:b/>
      <w:sz w:val="24"/>
    </w:rPr>
  </w:style>
  <w:style w:type="character" w:customStyle="1" w:styleId="Heading2Char">
    <w:name w:val="Heading 2 Char"/>
    <w:link w:val="Heading2"/>
    <w:uiPriority w:val="9"/>
    <w:rsid w:val="002F23B2"/>
    <w:rPr>
      <w:rFonts w:ascii="Times New Roman" w:hAnsi="Times New Roman" w:cs="Calibri"/>
      <w:b/>
      <w:sz w:val="24"/>
    </w:rPr>
  </w:style>
  <w:style w:type="character" w:customStyle="1" w:styleId="Heading3Char">
    <w:name w:val="Heading 3 Char"/>
    <w:basedOn w:val="DefaultParagraphFont"/>
    <w:link w:val="Heading3"/>
    <w:uiPriority w:val="9"/>
    <w:rsid w:val="00BC2B2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D16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1648"/>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3D1648"/>
    <w:rPr>
      <w:b/>
      <w:bCs/>
    </w:rPr>
  </w:style>
  <w:style w:type="character" w:styleId="HTMLCode">
    <w:name w:val="HTML Code"/>
    <w:basedOn w:val="DefaultParagraphFont"/>
    <w:uiPriority w:val="99"/>
    <w:semiHidden/>
    <w:unhideWhenUsed/>
    <w:rsid w:val="003D1648"/>
    <w:rPr>
      <w:rFonts w:ascii="Courier New" w:eastAsia="Times New Roman" w:hAnsi="Courier New" w:cs="Courier New"/>
      <w:sz w:val="20"/>
      <w:szCs w:val="20"/>
    </w:rPr>
  </w:style>
  <w:style w:type="paragraph" w:styleId="ListParagraph">
    <w:name w:val="List Paragraph"/>
    <w:basedOn w:val="Normal"/>
    <w:uiPriority w:val="34"/>
    <w:qFormat/>
    <w:rsid w:val="00E12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1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2024-08-30T02:19:00Z</dcterms:created>
  <dcterms:modified xsi:type="dcterms:W3CDTF">2024-08-30T02:28:00Z</dcterms:modified>
</cp:coreProperties>
</file>