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1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Христо Смирненски</w:t>
      </w: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1898-1923</w:t>
      </w: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Епоха, в която живее и твори</w:t>
      </w: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Смирненски е ярко явление в полето на българския постсимволизъм.  Лириката му от 20-те год. на ХХ век се ситуира на границата на две големи културни епохи - на символизма  и авангардизма. Между тайните на душата,съзвучията,аналогиите,от една страна ,приземното,огрубено , улавящо пулса на истинския живот слово,от друга. Между Яворов, Лилиев , Дебелянов и Гео милев, Далчев,Багряна.</w:t>
      </w:r>
    </w:p>
    <w:p w:rsidR="009F18C8" w:rsidRPr="00DE3A87" w:rsidRDefault="009F18C8">
      <w:pPr>
        <w:rPr>
          <w:rFonts w:ascii="Times New Roman" w:hAnsi="Times New Roman" w:cs="Times New Roman"/>
        </w:rPr>
      </w:pP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Биографични бележки</w:t>
      </w:r>
      <w:r w:rsidRPr="00DE3A87">
        <w:rPr>
          <w:rFonts w:ascii="Times New Roman" w:hAnsi="Times New Roman" w:cs="Times New Roman"/>
        </w:rPr>
        <w:tab/>
      </w: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Христо Димитров Измирлиев е роден през 1898г в Кукуш. Първоначално учи в родния си град , а в периода 1908-1910г продължава образованието си в София.</w:t>
      </w:r>
    </w:p>
    <w:p w:rsidR="009F18C8" w:rsidRPr="00DE3A87" w:rsidRDefault="009F18C8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Творческият дебют на Смирненски е през 1915г , когато започва да сътрудничи на хумористичния вестник " Кво да ". Неговите текстове излизат по страниците напериодични издания като " Българан ", Младеж" , " Смях и сълзи " , " Маскарад ", " Барабан" , " Червен смях " . Подписва се  с псевдоними </w:t>
      </w:r>
      <w:r w:rsidR="0069282F" w:rsidRPr="00DE3A87">
        <w:rPr>
          <w:rFonts w:ascii="Times New Roman" w:hAnsi="Times New Roman" w:cs="Times New Roman"/>
        </w:rPr>
        <w:t>, като Ведбал. Южен северняк  . Вилмон Чизмовлачник. Сър Д Джеймс</w:t>
      </w:r>
      <w:r w:rsidR="00C22C2C" w:rsidRPr="00DE3A87">
        <w:rPr>
          <w:rFonts w:ascii="Times New Roman" w:hAnsi="Times New Roman" w:cs="Times New Roman"/>
        </w:rPr>
        <w:t xml:space="preserve">  Шокинг . Кямил Ефенди . Окър Кокър ,Жорж Астрални, Йуда Добродушни, Конгресист  на градус ,Валериан Бромов, Сопоносец Храбри и др.</w:t>
      </w:r>
    </w:p>
    <w:p w:rsidR="009F18C8" w:rsidRPr="00DE3A87" w:rsidRDefault="00C22C2C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Мизерното съществуване на семейството , както и пламенният темперамент на</w:t>
      </w:r>
      <w:r w:rsidR="00A62482" w:rsidRPr="00DE3A87">
        <w:rPr>
          <w:rFonts w:ascii="Times New Roman" w:hAnsi="Times New Roman" w:cs="Times New Roman"/>
        </w:rPr>
        <w:t xml:space="preserve"> </w:t>
      </w:r>
      <w:r w:rsidRPr="00DE3A87">
        <w:rPr>
          <w:rFonts w:ascii="Times New Roman" w:hAnsi="Times New Roman" w:cs="Times New Roman"/>
        </w:rPr>
        <w:t xml:space="preserve">младежа спомагат   за  лявата му политическа ориентация.Той съпричастно откликва на бурните политически събития белязали драматизма </w:t>
      </w:r>
      <w:r w:rsidR="007B1CB6" w:rsidRPr="00DE3A87">
        <w:rPr>
          <w:rFonts w:ascii="Times New Roman" w:hAnsi="Times New Roman" w:cs="Times New Roman"/>
        </w:rPr>
        <w:t>си неговото време. През 1921г Смирненски става член на комунистическата партия.Ежедневието му минава под знака на на митинги , стачки и партийни събрания.През 1922г излиза стихосбирката " Да бъде ден "   , в която поетът включва 30 свои стихотворения - най популярни и  обичани от читателите, превърнали се в емблема на неговата лирика. През пролетта на 1923г здравета на Смирненски се влошава рязко и след установената туберкулоза е изпратен на лечение в Горна баня . Тук, макар и борещ със смъртта, той продължава да пише и създава две от най-значимите си сатирични творби - " Приказка за стълбата"  и фелейтона</w:t>
      </w:r>
      <w:r w:rsidR="00292313" w:rsidRPr="00DE3A87">
        <w:rPr>
          <w:rFonts w:ascii="Times New Roman" w:hAnsi="Times New Roman" w:cs="Times New Roman"/>
        </w:rPr>
        <w:t xml:space="preserve"> " Как ще си умра млад и зелен". Христо Смирненски умира на 18 юни 1923г ненавършил 25 години.</w:t>
      </w:r>
    </w:p>
    <w:p w:rsidR="00292313" w:rsidRPr="00DE3A87" w:rsidRDefault="00292313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Творчество</w:t>
      </w:r>
    </w:p>
    <w:p w:rsidR="00292313" w:rsidRPr="00DE3A87" w:rsidRDefault="00292313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Творецът използва поетиката насимволизма - съвършенството и мелодиката на стиха, образите символи, които обаче интерпретира не в абстрактен метафизичен , а в конкретно исторически план.</w:t>
      </w:r>
      <w:r w:rsidRPr="00DE3A87">
        <w:rPr>
          <w:rFonts w:ascii="Times New Roman" w:hAnsi="Times New Roman" w:cs="Times New Roman"/>
        </w:rPr>
        <w:tab/>
      </w:r>
    </w:p>
    <w:p w:rsidR="00292313" w:rsidRPr="00DE3A87" w:rsidRDefault="00292313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В лириката на Смирненски кристализира нов тип естетика, в която доминират светлите огнени багри и мажорната тоналност, " ритмика , която вълнува и най- немузикалното ухо". Тази ритмика обаче"иде от звука на тръбите ,барабаните и чинелите, това е музиката на глъчната улица и гърмана барабаните". Мечтаният празничен,</w:t>
      </w:r>
      <w:r w:rsidR="00A15A92" w:rsidRPr="00DE3A87">
        <w:rPr>
          <w:rFonts w:ascii="Times New Roman" w:hAnsi="Times New Roman" w:cs="Times New Roman"/>
        </w:rPr>
        <w:t xml:space="preserve">  в който </w:t>
      </w:r>
      <w:r w:rsidR="00DB3D60" w:rsidRPr="00DE3A87">
        <w:rPr>
          <w:rFonts w:ascii="Times New Roman" w:hAnsi="Times New Roman" w:cs="Times New Roman"/>
        </w:rPr>
        <w:t xml:space="preserve">ще тържествува революцията , в  поезията на Смирненски е изобразен с романтичен патос и в одически стил.Това са стихове  с максимално уедрени образи - хиперболизирани, грандиозни, </w:t>
      </w:r>
      <w:r w:rsidR="00DB3D60" w:rsidRPr="00DE3A87">
        <w:rPr>
          <w:rFonts w:ascii="Times New Roman" w:hAnsi="Times New Roman" w:cs="Times New Roman"/>
        </w:rPr>
        <w:lastRenderedPageBreak/>
        <w:t>монументални . В тях спонтанно избликват възторгът и вярата всъзидателната революционна енергия на масите- енергия закономерна, родена на справедливия гняв.</w:t>
      </w:r>
    </w:p>
    <w:p w:rsidR="00DB3D60" w:rsidRPr="00DE3A87" w:rsidRDefault="00DB3D60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Освен  гръмките мажорни тонове в лириката на поета звучи и приглушената минорна мелодия на страданието на  градските несретници.</w:t>
      </w:r>
    </w:p>
    <w:p w:rsidR="00DB3D60" w:rsidRPr="00DE3A87" w:rsidRDefault="00DB3D60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Творчеството на Смирненски е  обемно и разнообразно  . Той е автор на две книги . Първата - "  Разнокалибрени въздишки стихове и проза" </w:t>
      </w:r>
      <w:r w:rsidR="002C278C" w:rsidRPr="00DE3A87">
        <w:rPr>
          <w:rFonts w:ascii="Times New Roman" w:hAnsi="Times New Roman" w:cs="Times New Roman"/>
        </w:rPr>
        <w:t>- издава през 1919г , а  стихосбирката " Да бъде ден!" излиза през 1922г. Най-общо творбите  му  се обособяват  в три големи тематични кръга- революционна лирика,произведения посветени настраданията на бедните " деца  на града", хомористично-сатирични творби. Смирненски е патетичният певец на " огнедишащата бюря" , на пристъпа на величествен роба ". Той е и трагичният поет на безхлебните, на онеправданите, на " хиляди души разбити" в  жестокия капан на големия град.И не на последно място  , Смирненски е и блестящият хуморист ,пародист и сатирик, чието многообразно творчество  се движи пъстрата гама от веселобохемско стихотворение през закачливата пародия до поразителната гротеска и сатирично отрицани</w:t>
      </w:r>
      <w:r w:rsidR="00250F06" w:rsidRPr="00DE3A87">
        <w:rPr>
          <w:rFonts w:ascii="Times New Roman" w:hAnsi="Times New Roman" w:cs="Times New Roman"/>
        </w:rPr>
        <w:t xml:space="preserve"> на конформизма и безчестието.</w:t>
      </w:r>
    </w:p>
    <w:p w:rsidR="00250F06" w:rsidRPr="00DE3A87" w:rsidRDefault="00250F06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Основни теми и мотиви</w:t>
      </w:r>
    </w:p>
    <w:p w:rsidR="00250F06" w:rsidRPr="00DE3A87" w:rsidRDefault="00250F06" w:rsidP="00C22C2C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В поезията на Смирненски човекът е видян в битието си на Месия и съзидател на новия социален ред , но и битието си на жертва на един груб , несправедлив и суров свят. Срещу мажорната приповдигнотост на романтично революционите стихове на поета стои минолната приглушеност на урбанистично - картинната му лирика.Срещу екзалтацията на разбунтуваните тълпи  - непобедимата тъга на "малкия" човек , агонезиращ сред мрак, студ и нищета.Представата за града в лириката на Смирненски също е двойнствена - от празнична аренана внушителния сблъсък със силите на злото  и победата </w:t>
      </w:r>
      <w:r w:rsidR="00383517" w:rsidRPr="00DE3A87">
        <w:rPr>
          <w:rFonts w:ascii="Times New Roman" w:hAnsi="Times New Roman" w:cs="Times New Roman"/>
        </w:rPr>
        <w:t>над тях се трансформира в тъжно пространство и смъртта . Така наред със светлите, оптимистични оди за революционната буря в лириката на поета зазвучават и мрачните елегии зачовешката мъка ,  за страданието на градските несретници.</w:t>
      </w:r>
    </w:p>
    <w:p w:rsidR="009F18C8" w:rsidRPr="00DE3A87" w:rsidRDefault="009F18C8">
      <w:pPr>
        <w:rPr>
          <w:rFonts w:ascii="Times New Roman" w:hAnsi="Times New Roman" w:cs="Times New Roman"/>
        </w:rPr>
      </w:pPr>
    </w:p>
    <w:p w:rsidR="004A786A" w:rsidRPr="00DE3A87" w:rsidRDefault="004A786A">
      <w:pPr>
        <w:rPr>
          <w:rFonts w:ascii="Times New Roman" w:hAnsi="Times New Roman" w:cs="Times New Roman"/>
        </w:rPr>
      </w:pPr>
    </w:p>
    <w:p w:rsidR="004A786A" w:rsidRPr="00DE3A87" w:rsidRDefault="004A786A">
      <w:pPr>
        <w:rPr>
          <w:rFonts w:ascii="Times New Roman" w:hAnsi="Times New Roman" w:cs="Times New Roman"/>
        </w:rPr>
      </w:pPr>
    </w:p>
    <w:p w:rsidR="004A786A" w:rsidRPr="00DE3A87" w:rsidRDefault="004A786A">
      <w:pPr>
        <w:rPr>
          <w:rFonts w:ascii="Times New Roman" w:hAnsi="Times New Roman" w:cs="Times New Roman"/>
        </w:rPr>
      </w:pPr>
    </w:p>
    <w:p w:rsidR="004A786A" w:rsidRPr="00DE3A87" w:rsidRDefault="004A786A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  <w:t>Да бъде ден!</w:t>
      </w:r>
    </w:p>
    <w:p w:rsidR="004A786A" w:rsidRPr="00DE3A87" w:rsidRDefault="004A786A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Заглавие година на първа публикация</w:t>
      </w:r>
      <w:r w:rsidRPr="00DE3A87">
        <w:rPr>
          <w:rFonts w:ascii="Times New Roman" w:hAnsi="Times New Roman" w:cs="Times New Roman"/>
        </w:rPr>
        <w:tab/>
      </w:r>
    </w:p>
    <w:p w:rsidR="004A786A" w:rsidRPr="00DE3A87" w:rsidRDefault="004A786A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Стихотворението е публикувано за първи път през 1922г като встъпително,за стихосбирката " Да бъде ден ". Заглавието заявява категоричното желание да бъде победен светът  на мрака и извоювана светлина на правдата и свободата. Денят е символният образ на мечтаното хармонично бъдеще.</w:t>
      </w:r>
      <w:r w:rsidRPr="00DE3A87">
        <w:rPr>
          <w:rFonts w:ascii="Times New Roman" w:hAnsi="Times New Roman" w:cs="Times New Roman"/>
        </w:rPr>
        <w:tab/>
      </w:r>
    </w:p>
    <w:p w:rsidR="004A786A" w:rsidRPr="00DE3A87" w:rsidRDefault="004A786A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Жанр-стихотворение</w:t>
      </w:r>
      <w:r w:rsidRPr="00DE3A87">
        <w:rPr>
          <w:rFonts w:ascii="Times New Roman" w:hAnsi="Times New Roman" w:cs="Times New Roman"/>
        </w:rPr>
        <w:tab/>
      </w:r>
    </w:p>
    <w:p w:rsidR="004A786A" w:rsidRPr="00DE3A87" w:rsidRDefault="004A786A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lastRenderedPageBreak/>
        <w:tab/>
        <w:t>Основна тема и проблемите са свързани със страданието на хората в един свят на несправедливост  потисничество и морална разруха и с вярата в светлата перспектива на бунта ще възвести победата на светлината и правдата.</w:t>
      </w:r>
    </w:p>
    <w:p w:rsidR="00811619" w:rsidRPr="00DE3A87" w:rsidRDefault="00811619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Композиция</w:t>
      </w:r>
    </w:p>
    <w:p w:rsidR="00811619" w:rsidRPr="00DE3A87" w:rsidRDefault="00811619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Композицията на стихотворението се характеризира с рамката от контрастните символи образи нощ и ден и така наструктурно равнище се откроява оптимистичната визия на бъдещето.</w:t>
      </w:r>
    </w:p>
    <w:p w:rsidR="00811619" w:rsidRPr="00DE3A87" w:rsidRDefault="00811619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Лирически  говорител , лирически герои</w:t>
      </w:r>
    </w:p>
    <w:p w:rsidR="00237490" w:rsidRPr="00DE3A87" w:rsidRDefault="0023749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Лирическия говорител е съпричастен към съдбата , но и към великата мисия на лирическите герои , които са страдалци в настоящето, но творци на светлото си бъдеще.</w:t>
      </w:r>
    </w:p>
    <w:p w:rsidR="00237490" w:rsidRPr="00DE3A87" w:rsidRDefault="0023749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Преобладаващи чувства</w:t>
      </w:r>
    </w:p>
    <w:p w:rsidR="00237490" w:rsidRPr="00DE3A87" w:rsidRDefault="0023749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Творбата внушава тъга съчуствие към несправедливата участ на потиснатите ,но и горда увереност в техните сили да преобразят света .</w:t>
      </w:r>
    </w:p>
    <w:p w:rsidR="00237490" w:rsidRPr="00DE3A87" w:rsidRDefault="0023749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Основните образи и мотиви</w:t>
      </w:r>
    </w:p>
    <w:p w:rsidR="00237490" w:rsidRPr="00DE3A87" w:rsidRDefault="0023749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Стихотворението въздейства  чрез символните образи</w:t>
      </w:r>
      <w:r w:rsidR="00BF5986" w:rsidRPr="00DE3A87">
        <w:rPr>
          <w:rFonts w:ascii="Times New Roman" w:hAnsi="Times New Roman" w:cs="Times New Roman"/>
        </w:rPr>
        <w:t xml:space="preserve"> </w:t>
      </w:r>
      <w:r w:rsidRPr="00DE3A87">
        <w:rPr>
          <w:rFonts w:ascii="Times New Roman" w:hAnsi="Times New Roman" w:cs="Times New Roman"/>
        </w:rPr>
        <w:t>на нощта , деня, кръста ,златний бог и мотивите за бунта на тълпите и пътя им към бъдещето.</w:t>
      </w:r>
    </w:p>
    <w:p w:rsidR="005F7201" w:rsidRPr="00DE3A87" w:rsidRDefault="005F7201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Послания , идеи</w:t>
      </w:r>
    </w:p>
    <w:p w:rsidR="005F7201" w:rsidRPr="00DE3A87" w:rsidRDefault="005F7201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Пътуването на човечеството от мрака на мизерията и безправието към светлината на надеждата и справедливостта оформя смисловите послания както и на  стихосбирката " Да бъде ден ", така ина едноименното стихотворение. Това пътуване е метежно , разрушително ,носещо смърт и разруха, но даряващо увереност и вещаещо победа. Императивното "Да бъде  ден" е не божието слово ,увенчаващо сътворението,  а словото на хилядите творци на Пресътворението.Нощта и леденият мрак </w:t>
      </w:r>
      <w:r w:rsidR="00BF5986" w:rsidRPr="00DE3A87">
        <w:rPr>
          <w:rFonts w:ascii="Times New Roman" w:hAnsi="Times New Roman" w:cs="Times New Roman"/>
        </w:rPr>
        <w:t>ще отстъпят пред светлината.  Така художествената атмосфера на текста постепенно просветлява  , за да се разгори в огъня на революцията и в бурния,утвърдителен патос на желанията " Да бъде ден ! Да бъде ден!"</w:t>
      </w:r>
    </w:p>
    <w:p w:rsidR="00BF5986" w:rsidRPr="00DE3A87" w:rsidRDefault="00BF5986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Тропи и фигури </w:t>
      </w:r>
    </w:p>
    <w:p w:rsidR="00BF5986" w:rsidRPr="00DE3A87" w:rsidRDefault="00BF5986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Творбата въздейства преди всичко чрез метафоричните и символни образи ,чрез акцентрираните повторения и сравненията . Мракът и нощта са знаците на един свят на злото , войната, ценостния разпад , социалната дисхармония . А светлината и денят обозначават упованието в бъдещия спрведлив свят. Други универсални символи са "златний бог" и кръстът -еквивалент настраданието и възкръсванетона нов живот.</w:t>
      </w:r>
    </w:p>
    <w:p w:rsidR="004E78B3" w:rsidRPr="00DE3A87" w:rsidRDefault="004E78B3">
      <w:pPr>
        <w:rPr>
          <w:rFonts w:ascii="Times New Roman" w:hAnsi="Times New Roman" w:cs="Times New Roman"/>
        </w:rPr>
      </w:pPr>
    </w:p>
    <w:p w:rsidR="004E78B3" w:rsidRPr="00DE3A87" w:rsidRDefault="004E78B3">
      <w:pPr>
        <w:rPr>
          <w:rFonts w:ascii="Times New Roman" w:hAnsi="Times New Roman" w:cs="Times New Roman"/>
        </w:rPr>
      </w:pPr>
    </w:p>
    <w:p w:rsidR="004E78B3" w:rsidRPr="00DE3A87" w:rsidRDefault="004E78B3">
      <w:pPr>
        <w:rPr>
          <w:rFonts w:ascii="Times New Roman" w:hAnsi="Times New Roman" w:cs="Times New Roman"/>
        </w:rPr>
      </w:pPr>
    </w:p>
    <w:p w:rsidR="004E78B3" w:rsidRPr="00DE3A87" w:rsidRDefault="004E78B3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</w:r>
      <w:r w:rsidRPr="00DE3A87">
        <w:rPr>
          <w:rFonts w:ascii="Times New Roman" w:hAnsi="Times New Roman" w:cs="Times New Roman"/>
        </w:rPr>
        <w:tab/>
        <w:t>Ний</w:t>
      </w:r>
    </w:p>
    <w:p w:rsidR="004E78B3" w:rsidRPr="00DE3A87" w:rsidRDefault="004E78B3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Заглавие годинана първа публикация</w:t>
      </w:r>
      <w:r w:rsidRPr="00DE3A87">
        <w:rPr>
          <w:rFonts w:ascii="Times New Roman" w:hAnsi="Times New Roman" w:cs="Times New Roman"/>
        </w:rPr>
        <w:tab/>
      </w:r>
    </w:p>
    <w:p w:rsidR="004E78B3" w:rsidRPr="00DE3A87" w:rsidRDefault="004E78B3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lastRenderedPageBreak/>
        <w:tab/>
        <w:t>Стихотворението е публикувано за пръв път в сп. " Червен смях" през1920г. В заглавието първото лице , множествено число на местоимението визира целостта и потенциалната енерггия на една хомогенна общност. Срещу обединеното  "ний" стои едно неназовано , но подразбиращо се те - на онези,  които имат властта и благата и които са желаните щастливи деца на майката земя.Така още паратекстът започва да гради представата за двойнственост на света , която по-нататък в развитието на творбата от страданието към надеждата</w:t>
      </w:r>
      <w:r w:rsidR="00EB2785" w:rsidRPr="00DE3A87">
        <w:rPr>
          <w:rFonts w:ascii="Times New Roman" w:hAnsi="Times New Roman" w:cs="Times New Roman"/>
        </w:rPr>
        <w:t>, узнавайки своята сила.</w:t>
      </w:r>
      <w:r w:rsidR="00EB2785" w:rsidRPr="00DE3A87">
        <w:rPr>
          <w:rFonts w:ascii="Times New Roman" w:hAnsi="Times New Roman" w:cs="Times New Roman"/>
        </w:rPr>
        <w:tab/>
      </w:r>
    </w:p>
    <w:p w:rsidR="00EB2785" w:rsidRPr="00DE3A87" w:rsidRDefault="00EB2785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Жанр- стихотворение</w:t>
      </w:r>
    </w:p>
    <w:p w:rsidR="00EB2785" w:rsidRPr="00DE3A87" w:rsidRDefault="00EB2785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Основни теми и прблеми </w:t>
      </w:r>
    </w:p>
    <w:p w:rsidR="00EB2785" w:rsidRPr="00DE3A87" w:rsidRDefault="00EB2785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Темата и проблемите са свързани с несправедливото социално устройство, със земята- майка за едни мащеха за други , със страданието, което променя хората и ги прави борци , творци на собствената си съдба, с вярата в хармоничното утре на света .</w:t>
      </w:r>
    </w:p>
    <w:p w:rsidR="00B42E92" w:rsidRPr="00DE3A87" w:rsidRDefault="00B42E92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Композиция</w:t>
      </w:r>
    </w:p>
    <w:p w:rsidR="00B42E92" w:rsidRPr="00DE3A87" w:rsidRDefault="00B42E92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Стихотворението е изградено от шест  петсишни строфи, първите четири от кото интерпретират темата за страданието на пренебрегнатите и онеправданите" деца на майката земя", а следващите две - за бунта и промяната.</w:t>
      </w:r>
    </w:p>
    <w:p w:rsidR="00B42E92" w:rsidRPr="00DE3A87" w:rsidRDefault="00B42E92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Лирически говорител ,лирически герои</w:t>
      </w:r>
    </w:p>
    <w:p w:rsidR="00B42E92" w:rsidRPr="00DE3A87" w:rsidRDefault="00B42E92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Лирическият говорител слива своята гледна точка с тази на лерическите герои- множеството от подтиснати и онеправдани хора,  които обаче не желаят да  бъдат и отхвърлени "деца на майката земя ", а са готови да се изправят срещу неправдата и да се борят за Справедливост.</w:t>
      </w:r>
    </w:p>
    <w:p w:rsidR="00B42E92" w:rsidRPr="00DE3A87" w:rsidRDefault="00B42E92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 xml:space="preserve">Преобладаващи чувства </w:t>
      </w:r>
    </w:p>
    <w:p w:rsidR="00EF4860" w:rsidRPr="00DE3A87" w:rsidRDefault="00B42E92">
      <w:pPr>
        <w:rPr>
          <w:rFonts w:ascii="Times New Roman" w:hAnsi="Times New Roman" w:cs="Times New Roman"/>
          <w:lang w:val="en-US"/>
        </w:rPr>
      </w:pPr>
      <w:r w:rsidRPr="00DE3A87">
        <w:rPr>
          <w:rFonts w:ascii="Times New Roman" w:hAnsi="Times New Roman" w:cs="Times New Roman"/>
        </w:rPr>
        <w:tab/>
        <w:t>Стихотворението поражда чувство на горест от  несправедливата участ на потиснатите ,</w:t>
      </w:r>
      <w:r w:rsidR="00EF4860" w:rsidRPr="00DE3A87">
        <w:rPr>
          <w:rFonts w:ascii="Times New Roman" w:hAnsi="Times New Roman" w:cs="Times New Roman"/>
        </w:rPr>
        <w:t xml:space="preserve">но и на горда увереност в техния потенциал, в преобразяващата и </w:t>
      </w:r>
      <w:proofErr w:type="spellStart"/>
      <w:r w:rsidR="00EF4860" w:rsidRPr="00DE3A87">
        <w:rPr>
          <w:rFonts w:ascii="Times New Roman" w:hAnsi="Times New Roman" w:cs="Times New Roman"/>
          <w:lang w:val="en-US"/>
        </w:rPr>
        <w:t>мощ</w:t>
      </w:r>
      <w:proofErr w:type="spellEnd"/>
      <w:r w:rsidR="00EF4860" w:rsidRPr="00DE3A87">
        <w:rPr>
          <w:rFonts w:ascii="Times New Roman" w:hAnsi="Times New Roman" w:cs="Times New Roman"/>
          <w:lang w:val="en-US"/>
        </w:rPr>
        <w:t>.</w:t>
      </w:r>
    </w:p>
    <w:p w:rsidR="00EF4860" w:rsidRPr="00DE3A87" w:rsidRDefault="00EF486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Основни образи и мотиви</w:t>
      </w:r>
    </w:p>
    <w:p w:rsidR="00EF4860" w:rsidRPr="00DE3A87" w:rsidRDefault="00EF486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Стихотворението поставя в нов идеологически контекст познатите библейски мотиви за фалшивите идоли , за изкупуването на греховете на стария свят чрез жертвеността и за пътя към обетованата земя на хармонията и справедливастта.</w:t>
      </w:r>
    </w:p>
    <w:p w:rsidR="00EF4860" w:rsidRPr="00DE3A87" w:rsidRDefault="00EF4860">
      <w:pPr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Послания и идеи</w:t>
      </w:r>
    </w:p>
    <w:p w:rsidR="00B42E92" w:rsidRPr="00DE3A87" w:rsidRDefault="00EF4860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Лирическият свят на творбата е двумоделен и контрастен, ценностно разполовен.</w:t>
      </w:r>
      <w:r w:rsidR="00A47B12" w:rsidRPr="00DE3A87">
        <w:rPr>
          <w:rFonts w:ascii="Times New Roman" w:hAnsi="Times New Roman" w:cs="Times New Roman"/>
        </w:rPr>
        <w:t xml:space="preserve"> В него животът властва над човека от социалните низини и го обрича на непрестанна агония. Но бъдещето ще промени тази несправедливост и ще направи от страдалеца господар и съзидател на своята съдба.В това стихотворение ,както и в по-вечето творби на поета ,човекът е деперсонализиран, представен като неделима част от множеството от тълпата. Но бъдещето ще промени тази несправедливост и ще направи от страдалеца господар и съзидател на своята съдба. Но бъдещето ще промени тази несправедливост и ще направи от страдалеца господар и съзидател на своята съдба. В това стихотворение , както и в по-вечето творби на поета , човекът е деперсонализиран </w:t>
      </w:r>
      <w:r w:rsidR="00520008" w:rsidRPr="00DE3A87">
        <w:rPr>
          <w:rFonts w:ascii="Times New Roman" w:hAnsi="Times New Roman" w:cs="Times New Roman"/>
        </w:rPr>
        <w:t xml:space="preserve">,представен като неделима част от множеството , от тълпата. За разлика от поезията на Пенчо Славейков и Дебелянов, тълпата тук не се обвързва с негативни значения, а е </w:t>
      </w:r>
      <w:r w:rsidR="00520008" w:rsidRPr="00DE3A87">
        <w:rPr>
          <w:rFonts w:ascii="Times New Roman" w:hAnsi="Times New Roman" w:cs="Times New Roman"/>
        </w:rPr>
        <w:lastRenderedPageBreak/>
        <w:t xml:space="preserve">видяна като велика и градивна сила страдаща в настоящето, но призвана да се обнови в пламъците на революционата буря, да изживее нравствен катарзис и " потъпкала греха ,отърсила срама ", да се трансформира в майка кърмилница на родните си чеда. Така земята ще се завърне към изначалния си образ на съкровенност и топлота, за да дари изтерзаните си рожби със заслужената светлина и хармония. Финалния възглас </w:t>
      </w:r>
      <w:r w:rsidR="00FA2281" w:rsidRPr="00DE3A87">
        <w:rPr>
          <w:rFonts w:ascii="Times New Roman" w:hAnsi="Times New Roman" w:cs="Times New Roman"/>
        </w:rPr>
        <w:t xml:space="preserve"> " И ние сме деца на майката земя! " оповестява възстановената спрведливост и затваря композиционната рамка .Така поетическата идея ,тръгнала от горчивото прозрение на множество бедни и онеправдани за тяхното сиротстство тук и "сега" , достига до вярата , че" утре "</w:t>
      </w:r>
      <w:r w:rsidR="00B42E92" w:rsidRPr="00DE3A87">
        <w:rPr>
          <w:rFonts w:ascii="Times New Roman" w:hAnsi="Times New Roman" w:cs="Times New Roman"/>
        </w:rPr>
        <w:t xml:space="preserve"> </w:t>
      </w:r>
      <w:r w:rsidR="00FA2281" w:rsidRPr="00DE3A87">
        <w:rPr>
          <w:rFonts w:ascii="Times New Roman" w:hAnsi="Times New Roman" w:cs="Times New Roman"/>
        </w:rPr>
        <w:t>ще тържествува Справедливостта , че най- сетне родината майка отново ще приюти и приласкае своите изтерзани чеда.</w:t>
      </w:r>
    </w:p>
    <w:p w:rsidR="00FA2281" w:rsidRPr="00DE3A87" w:rsidRDefault="00FA2281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Тропи и фигури</w:t>
      </w:r>
    </w:p>
    <w:p w:rsidR="00FA2281" w:rsidRPr="00DE3A87" w:rsidRDefault="00FA2281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Смисловият потенциал на стихотворението е постигнат  преди всичко чрез художествените възможности на антитезата, метафоричният език ,символизацията. Още първото двустишие въвежда основната опозиция на текста -  между майката земя и нейните отхвърлени деца.</w:t>
      </w:r>
      <w:r w:rsidR="00835AAE" w:rsidRPr="00DE3A87">
        <w:rPr>
          <w:rFonts w:ascii="Times New Roman" w:hAnsi="Times New Roman" w:cs="Times New Roman"/>
        </w:rPr>
        <w:t xml:space="preserve"> Антитезата "лъчи"- "тъма"противопоставя изконната жажда на човека да бъде щастлив в един светъл и хармоничен свят , от една страна , на обреченоста му да агонизира сред руините на разпадащото се битие ,от друга. Оксиморният образ "бледни смъртници родени за живот " също очертава контурите на един двумоделен и контрастен лирически свят. В него животът властва над човека и го обрича на ежедневна агония </w:t>
      </w:r>
      <w:r w:rsidR="00B411C8" w:rsidRPr="00DE3A87">
        <w:rPr>
          <w:rFonts w:ascii="Times New Roman" w:hAnsi="Times New Roman" w:cs="Times New Roman"/>
        </w:rPr>
        <w:t>. Но бъдещето ще възстанови справедливостта и ще направи човека творец на своята съдба . Тази закономерна метаморфоза е обективирана поетически в градираните метафори " огнени вълни " - " стенещи вълни"-възбунени вълни ".</w:t>
      </w:r>
    </w:p>
    <w:p w:rsidR="00B411C8" w:rsidRPr="00DE3A87" w:rsidRDefault="00B411C8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ab/>
        <w:t>Поетическия език на творбата е доминиран от хиперболите, както и от преплитането на християнската символика със символиката на пролетарското движение. Океанът е устойчив знак на мащабността и мощта , а огнените вълни съдържат подтекста си двойсвена символика на огъня като разрушителна стихия, но и пречистваща съзидателна енер</w:t>
      </w:r>
      <w:r w:rsidR="00F50533" w:rsidRPr="00DE3A87">
        <w:rPr>
          <w:rFonts w:ascii="Times New Roman" w:hAnsi="Times New Roman" w:cs="Times New Roman"/>
        </w:rPr>
        <w:t>гия. А величественият " керван към светли висоти" поставя нов идеологически контекст с старозаветния библейски мотив за пътуването на юдеите през пустинята към Обетованата земя. Така онеправданите са видени като могъща сила, която сътворя Историята. Новозаветният трънен венецна Иисус пък е знак на страданието оптимистична визия за разрушително -съзидателния Апокалипсис ,за Пресътворението на света по законите на справедливостта . Митологемата за Страшния съд представена чрез образа на урагана в чийто гръм " се преплитат се ведно омраза и любов".</w:t>
      </w:r>
      <w:r w:rsidR="00E55DB8" w:rsidRPr="00DE3A87">
        <w:rPr>
          <w:rFonts w:ascii="Times New Roman" w:hAnsi="Times New Roman" w:cs="Times New Roman"/>
        </w:rPr>
        <w:t xml:space="preserve"> 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Йохан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Заглавие, година на първа публикация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Твортабата е публикувана за пръв път през 1921 в сп Червен смях заглавието насочва към лирическия герой работника свързал съдбата си с бунта в Берлин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Жанр – поема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Основна тема и проблеми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Темата и проблемите са сврзани с величието на разбунтувалия се срещу несправедливия социален ред човек</w:t>
      </w:r>
    </w:p>
    <w:p w:rsidR="003270CF" w:rsidRPr="00DE3A87" w:rsidRDefault="003270CF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Композиция</w:t>
      </w:r>
    </w:p>
    <w:p w:rsidR="003270CF" w:rsidRPr="00DE3A87" w:rsidRDefault="007B1657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lastRenderedPageBreak/>
        <w:t>Творбата е изградема в четири части с различни внушения и е в рамкирана от образа на ридаещата жена на фона на снежния и бунтовен Берлин</w:t>
      </w:r>
    </w:p>
    <w:p w:rsidR="007B1657" w:rsidRPr="00DE3A87" w:rsidRDefault="007B1657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Преобладаващи чувства</w:t>
      </w:r>
    </w:p>
    <w:p w:rsidR="007B1657" w:rsidRPr="00DE3A87" w:rsidRDefault="007B1657" w:rsidP="00A47B12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hAnsi="Times New Roman" w:cs="Times New Roman"/>
        </w:rPr>
        <w:t>Стихотворението поражда чувсвто на трагизъм и на преклонение пред подвига на жертвеността на гериа.</w:t>
      </w:r>
    </w:p>
    <w:p w:rsidR="00AC1637" w:rsidRPr="00AC1637" w:rsidRDefault="00AC1637" w:rsidP="00AC163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bookmark0"/>
      <w:r w:rsidRPr="00AC1637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• </w:t>
      </w:r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>Тропи и фигури</w:t>
      </w:r>
      <w:bookmarkEnd w:id="0"/>
    </w:p>
    <w:p w:rsidR="00AC1637" w:rsidRPr="00AC1637" w:rsidRDefault="00AC1637" w:rsidP="00AC16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>В поемата се редуват картини с подчертано символистична образност и картини с реалисти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чен рисунък, които откриваме дори в рамките на една строфа </w:t>
      </w:r>
      <w:r w:rsidRPr="00AC163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{„Над мъртвата градинка вечерта/ разпускаше коси от черен мрак,/ Йохан открехна малките врата/... и в миг прекрачи дървения праг'*).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 xml:space="preserve"> На фона на красивия зимен пейзаж </w:t>
      </w:r>
      <w:r w:rsidRPr="00AC163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{„Берлин, потънал в ситен скреж/илунни сребросин- кави петна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 xml:space="preserve"> контрастно се открояват барикадите, над които властва Смъртта </w:t>
      </w:r>
      <w:r w:rsidRPr="00AC163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{„Итруп до труп в мъртвешка хладина/... по сини блузи алени петна...“}.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 xml:space="preserve"> Бунтът е представен чрез метафориката на бурята и вихъра.</w:t>
      </w:r>
    </w:p>
    <w:p w:rsidR="00AC1637" w:rsidRPr="00AC1637" w:rsidRDefault="00AC1637" w:rsidP="00AC163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bookmark1"/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>Юноша</w:t>
      </w:r>
      <w:bookmarkEnd w:id="1"/>
    </w:p>
    <w:p w:rsidR="00AC1637" w:rsidRPr="00AC1637" w:rsidRDefault="00AC1637" w:rsidP="00AC16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2" w:name="bookmark2"/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>Заглавие, година на първа публикация</w:t>
      </w:r>
      <w:bookmarkEnd w:id="2"/>
    </w:p>
    <w:p w:rsidR="00AC1637" w:rsidRPr="00AC1637" w:rsidRDefault="00AC1637" w:rsidP="00AC16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>За първи път стихотворението се появява в „Работнически вестник“ през 1922 г. Заглавието акцентира върху възрастта на прехода от наивните детски мечти към зрелостта и помъдряването.</w:t>
      </w:r>
    </w:p>
    <w:p w:rsidR="00AC1637" w:rsidRPr="00AC1637" w:rsidRDefault="00AC1637" w:rsidP="00AC16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Жанр — 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>стихотворение</w:t>
      </w:r>
    </w:p>
    <w:p w:rsidR="00AC1637" w:rsidRPr="00AC1637" w:rsidRDefault="00AC1637" w:rsidP="00AC16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3" w:name="bookmark3"/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>Основна тема и проблеми</w:t>
      </w:r>
      <w:bookmarkEnd w:id="3"/>
    </w:p>
    <w:p w:rsidR="00AC1637" w:rsidRPr="00AC1637" w:rsidRDefault="00AC1637" w:rsidP="00AC16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 xml:space="preserve">Темата и проблемите са свързани с </w:t>
      </w:r>
      <w:r w:rsidRPr="00AC163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търсенето на истината за човешкото съществуване,</w:t>
      </w:r>
      <w:r w:rsidRPr="00AC1637">
        <w:rPr>
          <w:rFonts w:ascii="Times New Roman" w:eastAsia="Times New Roman" w:hAnsi="Times New Roman" w:cs="Times New Roman"/>
          <w:color w:val="000000"/>
          <w:lang w:eastAsia="bg-BG"/>
        </w:rPr>
        <w:t xml:space="preserve"> за </w:t>
      </w:r>
      <w:r w:rsidRPr="00AC163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познанието и себепознанието.</w:t>
      </w:r>
    </w:p>
    <w:p w:rsidR="00AC1637" w:rsidRPr="00AC1637" w:rsidRDefault="00AC1637" w:rsidP="00AC16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4" w:name="bookmark4"/>
      <w:r w:rsidRPr="00AC1637">
        <w:rPr>
          <w:rFonts w:ascii="Times New Roman" w:eastAsia="Times New Roman" w:hAnsi="Times New Roman" w:cs="Times New Roman"/>
          <w:bCs/>
          <w:color w:val="000000"/>
          <w:lang w:eastAsia="bg-BG"/>
        </w:rPr>
        <w:t>Композиция</w:t>
      </w:r>
      <w:bookmarkEnd w:id="4"/>
    </w:p>
    <w:p w:rsidR="00BF5986" w:rsidRPr="00DE3A87" w:rsidRDefault="00AC1637" w:rsidP="0060536F">
      <w:pPr>
        <w:jc w:val="both"/>
        <w:rPr>
          <w:rFonts w:ascii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Развитието на поетическата идея преминава през три смислово-композиционни части, които очертават пътя на човека от незнанието към познанието за смисъла на съществуването, за мисията му в света. Първите две строфи разгръщат поетически тезата за младежките мечти и копнежи, за наивно-романтичната, по детски чиста визия за живота. На тази теза следващите четири строфи противопоставят антитезата за сблъсъка на човека със света, за рухването на илюзиите и срещата с истинското, жестоко и грозно лице на живота. Драматизмът се ражда от напрежението между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очакванията и реалността, от драстичното разминаване на светлата мечта със суровата истина. Ин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>терпретацията на проблема за избора определя смисловите послания на последните три строфи на творбата. Императивното им звучене е функция на взетото решение, на настойчивото желание за промяна, на нетърпението на помъдрелия юноша да участва активно в апокалиптичното взривяване на робския свят, в елиминирането на стария ред.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Лирически говорител, лирически герои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Лирически говорител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е юношата, застанал на прага на живота и жаден да открие своето място в него. В тази съкровена лирическа изповед човекът извървява своя път от „аз“ към „ние“. В началото той е сам, в края - част от една метежна тълпа, която ще възвести празника на свободата и справед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>ливостта. Юношата стига до познанието и до прозрението за щастието и за смисъла на живота. Той сам избира своя път, воден от алтруистичната идея за равноправие и разкрепостяване на личността.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Преобладаващи чувства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В началото доминира възторгът от красотата на мирозданието, който впоследствие се заменяЧЗт горчивото прозрение за страданието на човека в един свят на зло и несправедливост, за да възтър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>жествува във финала мъдрото просветление за активността на човека, за борбата като път към един нов — справедлив и хармоничен, свят.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Основни образи и мотиви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Основен е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образът на юношата,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застанал на прага на зрелостта и ценностната промяна. Ем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блематични за поетическия текст са мотивите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за съзряването и екзистенциалните прозрения,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lastRenderedPageBreak/>
        <w:t xml:space="preserve">за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преодоляването на илюзиите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и за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открития смисъл на съществуването,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за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жертвеността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и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смъртта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като цената на хармоничното бъдеще.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Послания, идеи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Лирическият герой на творбата е застанал на прага на живота и изживява прехода към зрелостта и познанието за своята мисия в света. В поетическата изповед той извървява пътя от илюзията през отрезвяването до просветлението. Зад светлите надежди и розовите блянове младият човек съзира мрачните контури на реалността и решително се оттласква от тях чрез екзистенциалния си избор, утвърждаващ активната житейска позиция и стремежа към Пресътворение. Избор, приемащ успо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>коено и просветлено дори и смъртта, когато е в името на стойностния човешки живот, в името на човешката свобода.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Тропи и фигури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С неопитността и идеализма на младостта в началото юношата вижда в представите и мечтите си един светъл, щастлив, хармоничен свят - свят на Доброто и Прекрасното. Контурите му са очертани от символни образи -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 xml:space="preserve">„майска зора „пролет ", „друм от цветя ", „колесница от лунни лъчи“ — 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и са оцветени от ярки, наситени багри, от много светлина. Сммволише и цве/иове/ие отвеждат към асоциации за радостно ликуване и тържествено поемане по широкия и прав път на Живота. Младият човек се вижда като завоевател на света, препускащ през него в сияйна колесница.</w:t>
      </w:r>
    </w:p>
    <w:p w:rsidR="0060536F" w:rsidRPr="00DE3A87" w:rsidRDefault="0060536F" w:rsidP="0060536F">
      <w:pPr>
        <w:jc w:val="both"/>
        <w:rPr>
          <w:rFonts w:ascii="Times New Roman" w:eastAsia="Times New Roman" w:hAnsi="Times New Roman" w:cs="Times New Roman"/>
          <w:i/>
          <w:iCs/>
          <w:color w:val="000000"/>
          <w:lang w:eastAsia="bg-BG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Истинският образ на живота обаче се оказва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контрастно противоположен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на бленувания. Той потиска с мащабите на злото и безчовечността, разкрити чрез ярки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метафорични образи („облаци злоба ", „демонска стръв ", „морета от кръв и сълзи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“), и с приглушените си, тъмни тонове </w:t>
      </w:r>
      <w:r w:rsidRPr="00DE3A87">
        <w:rPr>
          <w:rFonts w:ascii="Times New Roman" w:eastAsia="Times New Roman" w:hAnsi="Times New Roman" w:cs="Times New Roman"/>
          <w:bCs/>
          <w:i/>
          <w:iCs/>
          <w:color w:val="000000"/>
          <w:lang w:eastAsia="bg-BG"/>
        </w:rPr>
        <w:t xml:space="preserve">(„черни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 xml:space="preserve">стени", „черна сянка“, „полумрак", </w:t>
      </w:r>
      <w:r w:rsidRPr="00DE3A87">
        <w:rPr>
          <w:rFonts w:ascii="Times New Roman" w:eastAsia="Times New Roman" w:hAnsi="Times New Roman" w:cs="Times New Roman"/>
          <w:bCs/>
          <w:i/>
          <w:iCs/>
          <w:color w:val="000000"/>
          <w:lang w:eastAsia="bg-BG"/>
        </w:rPr>
        <w:t>„мрак").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И тук посланието се носи от символно натоварени образи, но вече оформящи облика на безрадостната, отчуждаваща и ограбваща човека реалност -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„злодей непознат ", „златолуспест гигант ", „раззинали бездни ".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Животът е персонифициран и е видян като някакво митично чудовище, смазващо хората, обричащо ги на робство, запращащо ги в ада на вечното страдание, потопяващо ги в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„морета от кръв и сълзи".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Във финалните строфи художествената атмосфера на творбата отново просветлява. Мракът от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стъпва, за да се разгорят блясъците на грандиозни „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пожари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за да бъде пометено всичко от един метафоричен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„ураган от души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“, за да изгрее една „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нова зора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маркираща пътя на човешката сво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бода. Отново образи символи въздействат на читателя чрез мащабните си внушения за радикалното преобразуване на света и отвеждат към асоциации с библейския Апокалипсис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(„барикаден пожар“, „пир непознат „гръм „ураган от души “).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Стария музикант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Заглавие, година на първа публикация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Творбата е публикувана за пръв път в сп. „Червен смях“ в края на 1921 г. Заглавието насочва поредната жертва на социалната дисхармония в големия град.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• Жанр-елегия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Темата и проблемите са свързани с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трагичната орис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на беззащитните „деца на града“, ограбени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" от живота и обречени на смърт; с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отчуждението на човека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от радостите на живота, от другите и от самия живот.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Композиция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Стихотворението е изградено от шест четиристишни строфи и е композиционно рамкирано от мотива за отчуждението, страданието и обречеността на социално онеправдания човек.</w:t>
      </w:r>
    </w:p>
    <w:p w:rsidR="0060536F" w:rsidRPr="0060536F" w:rsidRDefault="0060536F" w:rsidP="006053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Лирически говорител, лирически герои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Лирическият говорител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с горест представя съдбата на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лирическия герой —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стария музикант — стоящ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 все там до моста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 далече от шума на живота, сам и ненужен, обречен на страдание, обез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softHyphen/>
        <w:t>личаване и смърт.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• Преобладаващи чувства Елегията поражда тъга и безнадеждност.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• Основни образи и мотиви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lastRenderedPageBreak/>
        <w:t xml:space="preserve">В стихотворението са изградени образите на „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пъстроцветните шумни тълпи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на снежната ве- 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чер, лишена от красота, излъчваща зловеща печал и мрачни предчувствия; на кървавата, многоръка </w:t>
      </w:r>
      <w:r w:rsidRPr="0060536F">
        <w:rPr>
          <w:rFonts w:ascii="Arial" w:eastAsia="Times New Roman" w:hAnsi="Arial" w:cs="Arial"/>
          <w:color w:val="000000"/>
          <w:lang w:val="en-US"/>
        </w:rPr>
        <w:t xml:space="preserve">F </w:t>
      </w: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>Смърт, теглеща лъка на старческата цигулка.</w:t>
      </w:r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bookmark5"/>
      <w:r w:rsidRPr="0060536F">
        <w:rPr>
          <w:rFonts w:ascii="Times New Roman" w:eastAsia="Times New Roman" w:hAnsi="Times New Roman" w:cs="Times New Roman"/>
          <w:bCs/>
          <w:color w:val="000000"/>
          <w:lang w:eastAsia="bg-BG"/>
        </w:rPr>
        <w:t>• Послания, идеи</w:t>
      </w:r>
      <w:bookmarkEnd w:id="5"/>
    </w:p>
    <w:p w:rsidR="0060536F" w:rsidRPr="0060536F" w:rsidRDefault="0060536F" w:rsidP="006053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536F">
        <w:rPr>
          <w:rFonts w:ascii="Times New Roman" w:eastAsia="Times New Roman" w:hAnsi="Times New Roman" w:cs="Times New Roman"/>
          <w:color w:val="000000"/>
          <w:lang w:eastAsia="bg-BG"/>
        </w:rPr>
        <w:t xml:space="preserve">Лирическият герой е безпомощен и беззащитен, поредното нежелано и отхвърлено „дете“ на големия град. И неговото битие е белязано със знаците на нищетата, на отчуждението от радостите на живота. Старческата му цигулка жалостиво припява рефрена за трагедията на човека, обречен на социален и екзистенциален мрак, лишен от съпричастност и разбиране. Стихотворението откроява познатата символистична представа за тълпата като бездуховна, студена, апатична и безлична. Тя още повече уплътнява границата между човека и света, между живота празник и живота - агония и смърт. Единственото сигурно притежание на несретника е смъртта, която постепенно го обгръща, докато накрая го обсебва напълно („ </w:t>
      </w:r>
      <w:r w:rsidRPr="0060536F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и по цигулката старческа тя/ тегли полекичка лъка “),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val="en-US"/>
        </w:rPr>
        <w:t xml:space="preserve">• 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Тропи и фигури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Творбата изгражда емоционалната си атмосфера на горест и обреченост преди всичко чрез </w:t>
      </w:r>
      <w:r w:rsidRPr="004A4012">
        <w:rPr>
          <w:rFonts w:ascii="Times New Roman" w:eastAsia="Times New Roman" w:hAnsi="Times New Roman" w:cs="Times New Roman"/>
          <w:color w:val="000000"/>
          <w:lang w:val="en-US"/>
        </w:rPr>
        <w:t xml:space="preserve">Ate-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тафорични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и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символни образи {„а над главата му ревностно бди/ черната старческа мъка”, „Бурно край него живота кипи”, „Спуска се траурен здрач”, „спира цигулката горестен плач”, „шепнат му злъчни, невнятни слова/зимните вихри студени”).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Цветарка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Заглавие, година на първа публикация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Стихотворението е публикувано за пръв път в издадената през 1922 г. стихосбирка „Да ден!“. Заглавието въздейства чрез символиката на цветята. Те се свързват с представата за нежн^^Н хармония, красота, живот, но също така и с представата за крехкост, уязвимост, вехнене, смърт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Жанр - стихотворение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Основна тема и проблеми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Темата и проблемите са свързани с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обречеността на невинността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и красотата в един свят на</w:t>
      </w:r>
      <w:r w:rsidRPr="004A4012">
        <w:rPr>
          <w:rFonts w:ascii="Times New Roman" w:eastAsia="Times New Roman" w:hAnsi="Times New Roman" w:cs="Times New Roman"/>
          <w:color w:val="000000"/>
          <w:vertAlign w:val="superscript"/>
          <w:lang w:eastAsia="bg-BG"/>
        </w:rPr>
        <w:t xml:space="preserve">4 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разпадналите се ценности; с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града,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погребал в студените си пазви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„хиляди души разбити”, с еже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softHyphen/>
        <w:t>дневния маскарад,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който животът предлага на човека.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bCs/>
          <w:color w:val="000000"/>
          <w:lang w:eastAsia="bg-BG"/>
        </w:rPr>
        <w:t>Композиция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Текстът е композиционно рамкиран посредством мотива за зловещия, умъртвяващ град и него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вите жертви —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„хиляди души разбити ”.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Лирически говорител, лирически герои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Лирическият говорител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съпричастно се вглежда в живота и очертава нерадостната съдба на своята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лирическа героиня -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малката цветарка - поредната жертва на хищния и жесток град.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bCs/>
          <w:color w:val="000000"/>
          <w:lang w:eastAsia="bg-BG"/>
        </w:rPr>
        <w:t>Преобладаващи чувства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Творбата внушава чувства на състрадание към трагичната орис на поредното отхвърлено и онеправдано „дете на града“, на горчиви прозрения за бъдещето му.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bCs/>
          <w:color w:val="000000"/>
          <w:lang w:eastAsia="bg-BG"/>
        </w:rPr>
        <w:t>Основни образи и мотиви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Творбата въздейства с образите на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красивия и примамлив пейзаж’,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на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„грамадния и задъхан град’,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на </w:t>
      </w:r>
      <w:r w:rsidRPr="004A4012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„улицата шумна ”’, на локалите, оркестрите и ироничните погледи на мъжете,</w:t>
      </w: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 xml:space="preserve"> чертаещи незавидното бъдеще на малката цветарка.</w:t>
      </w:r>
    </w:p>
    <w:p w:rsidR="004A4012" w:rsidRPr="004A4012" w:rsidRDefault="004A4012" w:rsidP="004A40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4A4012">
        <w:rPr>
          <w:rFonts w:ascii="Times New Roman" w:eastAsia="Times New Roman" w:hAnsi="Times New Roman" w:cs="Times New Roman"/>
          <w:bCs/>
          <w:color w:val="000000"/>
          <w:lang w:eastAsia="bg-BG"/>
        </w:rPr>
        <w:t>Послания, идеи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color w:val="000000"/>
          <w:lang w:eastAsia="bg-BG"/>
        </w:rPr>
        <w:t>Съдбата на лирическата героиня е предопределена от социалния й статус. Нежната и красива, но бедна девойка, е една от многото жертви на бездушния град, една „разбита душа“, която мълчаливо ще страда в студените му пазви. Хубостта й ще се превърне в разменна монета в един свят, в който духовността и нравствената красота са без стойност. Всички тези значения са изведени на фона на запомнящия се символистичен пейзаж, противопоставящ одухотворената природа на жестокия, умъртвяващ град.</w:t>
      </w:r>
    </w:p>
    <w:p w:rsidR="004A4012" w:rsidRPr="004A4012" w:rsidRDefault="004A4012" w:rsidP="004A401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4012">
        <w:rPr>
          <w:rFonts w:ascii="Times New Roman" w:eastAsia="Times New Roman" w:hAnsi="Times New Roman" w:cs="Times New Roman"/>
          <w:bCs/>
          <w:color w:val="000000"/>
          <w:lang w:eastAsia="bg-BG"/>
        </w:rPr>
        <w:t>• Тропи и фигури</w:t>
      </w:r>
    </w:p>
    <w:p w:rsidR="00DE3A87" w:rsidRPr="00DE3A87" w:rsidRDefault="004A4012" w:rsidP="00DE3A87">
      <w:pPr>
        <w:jc w:val="both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Творбата въздейства чрез контраста между малката, крехка и нежна девойка и огромното прос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транство на каменния град. Открояват се 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символните образи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на цветята, на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„повестите безутеш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bookmark6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Зимни вечери</w:t>
      </w:r>
      <w:bookmarkEnd w:id="6"/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• Заглавие, година на първа публикация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lastRenderedPageBreak/>
        <w:t>За първи път цикълът се появява в началото на 1923 г. в „Работнически вестник“. Заглавието насочва към символиката на вечерта и зимата — залез на светлината, топлината и живота, агония и смърт.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7" w:name="bookmark7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Жанр - поетически цикъл</w:t>
      </w:r>
      <w:bookmarkEnd w:id="7"/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Основна тема и проблеми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Темата и проблемите са свързани с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нищетата.,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 с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болката,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 с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духовната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физическата агония ца населяващите крайните градски квартали страдалци,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 с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безперспективността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 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отчаянието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милосърдието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на лирическия Аз към трагичната орис на неговите събратя.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8" w:name="bookmark8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Композиция</w:t>
      </w:r>
      <w:bookmarkEnd w:id="8"/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Цикълът е изграден като своеобразен „лиричен репортаж“ (Минко Николов), вплитащ в себе си разнообразни картини, детайли, фигури, жестове, звуци, цветове. Отделните фрагменти (седем на брой) са свързани помежду си от лирическия говорител.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9" w:name="bookmark9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• Лирически говорител, лирически герои</w:t>
      </w:r>
      <w:bookmarkEnd w:id="9"/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bCs/>
          <w:i/>
          <w:iCs/>
          <w:color w:val="000000"/>
          <w:lang w:eastAsia="bg-BG"/>
        </w:rPr>
        <w:t xml:space="preserve">^Лирическият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говорител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броди из тъмните и студени градски покрайнини и съпричастно се вглежда в бедността и нищетата на своите събратя по съдба, а 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лирическите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герои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са 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безхлебни 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бащи, ридаещи майки, мизерстващи деца и старци, болни и умиращи - все обезличени, загубили духовните си ориентири сенки от ада на социалното дъно.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10" w:name="bookmark10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Преобладаващи чувства</w:t>
      </w:r>
      <w:bookmarkEnd w:id="10"/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Творбата внушава чувства на тъга, обреченост, безнадеждност, но и на топла съпричастност.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bookmarkStart w:id="11" w:name="bookmark11"/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Основни образи и мотиви</w:t>
      </w:r>
      <w:bookmarkEnd w:id="11"/>
    </w:p>
    <w:p w:rsidR="00DE3A87" w:rsidRPr="00DE3A87" w:rsidRDefault="00DE3A87" w:rsidP="00DE3A87">
      <w:pPr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Зимата, мракът, мъглата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са символните знаци на едно страдалческо съществуване без перспек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тива, без надежда.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Градът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 е 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видян в най-отблъскващия си и зловещ облик, а 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човекът 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е представен като силует, като призрак, когото животът е лишил от най-ценния екзистенциален пълнеж - радостта, красо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тата, любовта и надеждата. Като контрапункт на агонията и обречеността на призрачните видения се откроява картината на циганите ковачи. Значенията тук се обвързват със символиката на огъня, който в романтично-революционната лирика на поета е знак на една титанична енергия и поражда асоциации с пречистваща и животворяща стихия. Цветовата гама в тази част от текста само на пръв поглед обаче е ярка. Всъщност знаците на светлината целенасочено са потиснати, а символът на живота - </w:t>
      </w: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 xml:space="preserve">огънят - 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е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„разкъсан и блед “.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Снопчетата „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пламък трептят",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а не горят буйно и метежно като в оптимистичните революционни стихове. Така в социално ангажираната лирика на Смирненски преобърнатата символи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>ка на огъня отново чертае мрачните параметри на горестта на ограбените от живота хора.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Мотивът за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плахия копнеж по спасение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се свързва с образа на децата, особено в заключителния фрагмент. Тежкият живот сякаш е спрял за миг своя гибелен ход, те са застанали под фенера и „в смътна почуда“ съзерцават танца на падащите снежинки. Тази картина се превръща в алегоричен образ на надеждата, свързана с красотата на света и с вярата в доброто. Но в очите на малките нес- ретници дреме скръб, а падналите на земята снежинки се превръщат в кал. Финалното послание е подчертано песимистично - животът ще смаже тези невинни деца, ще им отнеме бъдещето, ще убие мечтите им и ще ги превърне в поредните си жертви.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Послания, идеи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>В художествения свят на произведението всичко е белязано със знаците на скръбта, ежедневно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то страдание, безнадеждността, умората и смъртта. Хората, които се мяркат в този призрачен свят, са обречени. Загубили своята идентичност сред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„мъглата “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на ежедневното живеене-умиране, те са изобразени като невинни жертви на социалната неправда, като гьжни въплъщения на бедността. Човекът е обрисуван като мътен силует, притежаващ само очертания, но не и плът. Той е обобще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ният образ на страдалеца, населяващ крайните градски квартали. Единствената искрица надежда е за децата, които са символ на бъдещето и все още имат шанс да се измъкнат от зловещата „клопка на града - тяхна мащеха, но не и истинска майка. Всички очакват да се случи нещо светло и добро, но това очакване е притъпено от ежедневното страдание и затова до голяма степен обезсилено. Хората, населяващи мрачните и 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lastRenderedPageBreak/>
        <w:t>студени зони на социалната периферия, са сродени от своята мъка и безперс- пективност. Всички те са лишени от избор и са обречени въпреки плахите надежди.</w:t>
      </w:r>
    </w:p>
    <w:p w:rsidR="00DE3A87" w:rsidRPr="00DE3A87" w:rsidRDefault="00DE3A87" w:rsidP="00DE3A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bg-BG"/>
        </w:rPr>
      </w:pPr>
      <w:r w:rsidRPr="00DE3A87">
        <w:rPr>
          <w:rFonts w:ascii="Times New Roman" w:eastAsia="Times New Roman" w:hAnsi="Times New Roman" w:cs="Times New Roman"/>
          <w:bCs/>
          <w:color w:val="000000"/>
          <w:lang w:eastAsia="bg-BG"/>
        </w:rPr>
        <w:t>Тропи и фигури</w:t>
      </w:r>
    </w:p>
    <w:p w:rsidR="00DE3A87" w:rsidRPr="00DE3A87" w:rsidRDefault="00DE3A87" w:rsidP="00DE3A8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Поетическият цикъл въздейства чрез многобройните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сравнения,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открояващи преди всичко идеята за обреченост и смърт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(„Като черна гробница и тая вечер/пуст и мрачен е градът „ оскрежената топола — призрак сякаш „Вуморения мрак/като копия златни пламтят светлини/и се губят по белия сняг.)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Сходна е художествената функция на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метафорите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олицетворенията (Гпъхнат сгра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softHyphen/>
        <w:t>дите, зловещо гледа всяка/ с жълти стъклени очи „ и снегът, поръсен с бисерни искрици,/хрупка с вопъл зъл и глух“; „вечната бедност и грижа/ме гледат през мътни стъкла „грубо гърмят в тишината/пияни хрипливи слова“),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както и на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символните образи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(зима, мъгла, мрак). Усещането за смърт се засилва и от символиката на преобладаващите цветове -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черно, жълто, сиво -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които се обвързват знаково с представата за мрак и гибел; потиснатост и отчаяние; болезненост и безверие. В контраст с тях се откроява загатнатото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бяло („оскрежената топола “, снегът)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t xml:space="preserve"> със значението на непорочност и одухотвореност. Но в това пространство на скръб и нищета дори кратките мигове на красота се умъртвяват от допира до грозната действителност, до хапещия студ и премръзналите без</w:t>
      </w:r>
      <w:r w:rsidRPr="00DE3A87">
        <w:rPr>
          <w:rFonts w:ascii="Times New Roman" w:eastAsia="Times New Roman" w:hAnsi="Times New Roman" w:cs="Times New Roman"/>
          <w:color w:val="000000"/>
          <w:lang w:eastAsia="bg-BG"/>
        </w:rPr>
        <w:softHyphen/>
        <w:t xml:space="preserve">домници </w:t>
      </w:r>
      <w:r w:rsidRPr="00DE3A87"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(„и снегът, поръсен с бисерни искрици,/хрупка с вопъл зъл и гл</w:t>
      </w:r>
      <w:r>
        <w:rPr>
          <w:rFonts w:ascii="Times New Roman" w:eastAsia="Times New Roman" w:hAnsi="Times New Roman" w:cs="Times New Roman"/>
          <w:i/>
          <w:iCs/>
          <w:color w:val="000000"/>
          <w:lang w:eastAsia="bg-BG"/>
        </w:rPr>
        <w:t>ух“)</w:t>
      </w:r>
    </w:p>
    <w:p w:rsidR="00DE3A87" w:rsidRPr="00DE3A87" w:rsidRDefault="00DE3A87" w:rsidP="00DE3A87">
      <w:pPr>
        <w:jc w:val="both"/>
        <w:rPr>
          <w:rFonts w:ascii="Times New Roman" w:hAnsi="Times New Roman" w:cs="Times New Roman"/>
        </w:rPr>
      </w:pPr>
      <w:bookmarkStart w:id="12" w:name="_GoBack"/>
      <w:bookmarkEnd w:id="12"/>
    </w:p>
    <w:sectPr w:rsidR="00DE3A87" w:rsidRPr="00DE3A87" w:rsidSect="00632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18C8"/>
    <w:rsid w:val="00237490"/>
    <w:rsid w:val="00250F06"/>
    <w:rsid w:val="00292313"/>
    <w:rsid w:val="002C278C"/>
    <w:rsid w:val="003270CF"/>
    <w:rsid w:val="00383517"/>
    <w:rsid w:val="004A4012"/>
    <w:rsid w:val="004A786A"/>
    <w:rsid w:val="004E78B3"/>
    <w:rsid w:val="00520008"/>
    <w:rsid w:val="005A0564"/>
    <w:rsid w:val="005F7201"/>
    <w:rsid w:val="0060536F"/>
    <w:rsid w:val="00632218"/>
    <w:rsid w:val="0069282F"/>
    <w:rsid w:val="006D077E"/>
    <w:rsid w:val="007B1657"/>
    <w:rsid w:val="007B1CB6"/>
    <w:rsid w:val="007C2B72"/>
    <w:rsid w:val="00811619"/>
    <w:rsid w:val="00835AAE"/>
    <w:rsid w:val="009F18C8"/>
    <w:rsid w:val="00A15A92"/>
    <w:rsid w:val="00A47B12"/>
    <w:rsid w:val="00A62482"/>
    <w:rsid w:val="00A74BFF"/>
    <w:rsid w:val="00AC1637"/>
    <w:rsid w:val="00B411C8"/>
    <w:rsid w:val="00B42E92"/>
    <w:rsid w:val="00BF5986"/>
    <w:rsid w:val="00C22C2C"/>
    <w:rsid w:val="00DB3D60"/>
    <w:rsid w:val="00DE3A87"/>
    <w:rsid w:val="00E06207"/>
    <w:rsid w:val="00E55DB8"/>
    <w:rsid w:val="00EB2785"/>
    <w:rsid w:val="00EF4860"/>
    <w:rsid w:val="00F50533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42A5"/>
  <w15:docId w15:val="{C53C190D-7B67-413F-83F4-0C88D00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37DBE-B14F-41A3-ACD9-FEEB9803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4200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Windows User</cp:lastModifiedBy>
  <cp:revision>15</cp:revision>
  <dcterms:created xsi:type="dcterms:W3CDTF">2017-03-26T17:38:00Z</dcterms:created>
  <dcterms:modified xsi:type="dcterms:W3CDTF">2017-03-28T00:06:00Z</dcterms:modified>
</cp:coreProperties>
</file>