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Як</w:t>
      </w:r>
      <w:r>
        <w:t xml:space="preserve"> </w:t>
      </w:r>
      <w:r>
        <w:t xml:space="preserve">працює</w:t>
      </w:r>
      <w:r>
        <w:t xml:space="preserve"> </w:t>
      </w:r>
      <w:r>
        <w:t xml:space="preserve">програма</w:t>
      </w:r>
      <w:r>
        <w:t xml:space="preserve"> </w:t>
      </w:r>
      <w:r>
        <w:t xml:space="preserve">«Симулятор</w:t>
      </w:r>
      <w:r>
        <w:t xml:space="preserve"> </w:t>
      </w:r>
      <w:r>
        <w:t xml:space="preserve">моделі</w:t>
      </w:r>
      <w:r>
        <w:t xml:space="preserve"> </w:t>
      </w:r>
      <w:r>
        <w:t xml:space="preserve">реактивності»</w:t>
      </w:r>
    </w:p>
    <w:p>
      <w:pPr>
        <w:pStyle w:val="Subtitle"/>
      </w:pPr>
      <w:r>
        <w:t xml:space="preserve">Посібник</w:t>
      </w:r>
      <w:r>
        <w:t xml:space="preserve"> </w:t>
      </w:r>
      <w:r>
        <w:t xml:space="preserve">до</w:t>
      </w:r>
      <w:r>
        <w:t xml:space="preserve"> </w:t>
      </w:r>
      <w:r>
        <w:t xml:space="preserve">версії</w:t>
      </w:r>
      <w:r>
        <w:t xml:space="preserve"> </w:t>
      </w:r>
      <w:r>
        <w:t xml:space="preserve">3.1</w:t>
      </w:r>
      <w:r>
        <w:t xml:space="preserve"> </w:t>
      </w:r>
      <w:r>
        <w:t xml:space="preserve">і</w:t>
      </w:r>
      <w:r>
        <w:t xml:space="preserve"> </w:t>
      </w:r>
      <w:r>
        <w:t xml:space="preserve">покроковий</w:t>
      </w:r>
      <w:r>
        <w:t xml:space="preserve"> </w:t>
      </w:r>
      <w:r>
        <w:t xml:space="preserve">розбір</w:t>
      </w:r>
      <w:r>
        <w:t xml:space="preserve"> </w:t>
      </w:r>
      <w:r>
        <w:t xml:space="preserve">одного</w:t>
      </w:r>
      <w:r>
        <w:t xml:space="preserve"> </w:t>
      </w:r>
      <w:r>
        <w:t xml:space="preserve">прикладу</w:t>
      </w:r>
    </w:p>
    <w:bookmarkStart w:id="30" w:name="частина-1.-як-працює-програма"/>
    <w:p>
      <w:pPr>
        <w:pStyle w:val="Heading1"/>
        <w:pageBreakBefore w:val="0"/>
      </w:pPr>
      <w:r>
        <w:t xml:space="preserve">Частина 1. Як працює програма</w:t>
      </w:r>
    </w:p>
    <w:bookmarkStart w:id="20" w:name="ідея-в-пяти-реченнях"/>
    <w:p>
      <w:pPr>
        <w:pStyle w:val="Heading2"/>
      </w:pPr>
      <w:r>
        <w:t xml:space="preserve">1.1 Ідея в п’яти реченнях</w:t>
      </w:r>
    </w:p>
    <w:p>
      <w:pPr>
        <w:pStyle w:val="FirstParagraph"/>
      </w:pPr>
      <w:r>
        <w:t xml:space="preserve">Програма бере з Excel-файлу набори параметрів: один стовпець — один сценарій бортового обчислювача. Для кожного сценарію вона «проживає» роботу процесора подія за подією: моделює N переривань, черги й обробку, і записує, коли кожна подія надійшла, почала обробку і завершилась. З цих моментів часу обчислюються 18 показників реактивності: середні й максимальні часи очікування та перебування, довжини черг, завантаження, частка порушених дедлайнів. Оскільки моменти надходження подій випадкові, імітація повторюється R разів з різним seed, і програма показує середнє та 95 % довірчий інтервал. Результат можна побачити в таблиці, на графіках, вивантажити в Excel або зберегти в базу даних MongoDB.</w:t>
      </w:r>
    </w:p>
    <w:bookmarkEnd w:id="20"/>
    <w:bookmarkStart w:id="24" w:name="шлях-даних"/>
    <w:p>
      <w:pPr>
        <w:pStyle w:val="Heading2"/>
      </w:pPr>
      <w:r>
        <w:t xml:space="preserve">1.2 Шлях даних</w:t>
      </w:r>
    </w:p>
    <w:p>
      <w:pPr>
        <w:pStyle w:val="FirstParagraph"/>
      </w:pPr>
      <w:r>
        <w:t xml:space="preserve">На рисунку 1 показано, через які файли проходять дані від Excel-файлу до бази даних.</w:t>
      </w:r>
    </w:p>
    <w:p>
      <w:pPr>
        <w:pStyle w:val="BodyText"/>
        <w:keepNext/>
        <w:ind w:firstLine="0"/>
        <w:jc w:val="center"/>
      </w:pPr>
      <w:r>
        <w:drawing>
          <wp:inline>
            <wp:extent cx="5881122" cy="6839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g/g1_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122" cy="68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ind w:firstLine="0"/>
        <w:jc w:val="center"/>
      </w:pPr>
      <w:r>
        <w:t xml:space="preserve">Рисунок 1 – Шлях даних у програмі</w:t>
      </w:r>
    </w:p>
    <w:bookmarkEnd w:id="24"/>
    <w:bookmarkStart w:id="25" w:name="що-робить-кожен-файл"/>
    <w:p>
      <w:pPr>
        <w:pStyle w:val="Heading2"/>
      </w:pPr>
      <w:r>
        <w:t xml:space="preserve">1.3 Що робить кожен файл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  <w:tblLayout w:type="fixed"/>
      </w:tblPr>
      <w:tblGrid>
        <w:gridCol w:w="2887"/>
        <w:gridCol w:w="3664"/>
        <w:gridCol w:w="2973"/>
      </w:tblGrid>
      <w:tr>
        <w:trPr>
          <w:tblHeader w:val="true"/>
          <w:tblHeader/>
        </w:trP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Файл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Що в ньому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Коли працює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main.py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Збирає вікно програми з чотирьох вкладок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Запуск</w:t>
            </w:r>
            <w:r>
              <w:rPr>
                <w:rFonts w:ascii="Times New Roman" w:hAnsi="Times New Roman"/>
                <w:sz w:val="2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3"/>
              </w:rPr>
              <w:t xml:space="preserve">python main.py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config.py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Усі налаштування: назви параметрів і 18 показників, межі параметрів, R і seed за замовчуванням, адреса MongoDB, версія програми і версія моделі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Читається всіма іншими файлами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gui/base.py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Головне вікно, вкладки, спільні змінні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Запуск програми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gui/data_tab.py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Вкладка «Дані»: читання Excel, таблиця, редагування комірок, перевірка меж, перетворення стовпців у словники параметрів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«Завантажити Excel», редагування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gui/simulation_tab.py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Вкладка «Симуляція»: поля R і seed, запуск у фоновому потоці, рядок прогресу, таблиця результатів, жовта панель попереджень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«Запустити симуляцію»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gui/visualization_tab.py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Вкладка «Візуалізація»: графіки показників від s2 або D1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Вибір графіка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gui/export_tab.py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Вкладка «Експорт»: Excel-звіт (параметри, результати, довірчі інтервали, метадані), PNG-графіки, збереження в базу даних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Кнопки експорту і «Зберегти в базу даних»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simulation/priority_simulator.py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Cs/>
                <w:rFonts w:ascii="Times New Roman" w:hAnsi="Times New Roman"/>
                <w:b/>
                <w:sz w:val="23"/>
              </w:rPr>
              <w:t xml:space="preserve">Ядро.</w:t>
            </w:r>
            <w:r>
              <w:rPr>
                <w:rFonts w:ascii="Times New Roman" w:hAnsi="Times New Roman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 xml:space="preserve">Одна імітація одного сценарію: N подій, три черги, витіснення → 18 показників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R разів для кожного сценарію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simulation/validation.py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Розрахунок завантаження U і попередження (U ≥ 1, недосяжний дедлайн, мале N тощо)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Перед запуском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simulation/replications.py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R прогонів, середнє, 95 % довірчий інтервал за Стьюдентом, паралельний запуск у кількох процесах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Під час симуляції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simulation/model.py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Опис сценарію з кількома типами подій (платформа, типи подій, такти → мс), читання і запис JSON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Сценарії JSON, база даних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simulation/engine.py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Ядро для сценаріїв з кількома типами подій, показники для кожного типу окремо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3"/>
              </w:rPr>
              <w:t xml:space="preserve">run_scenario</w:t>
            </w:r>
            <w:r>
              <w:rPr>
                <w:rFonts w:ascii="Times New Roman" w:hAnsi="Times New Roman"/>
                <w:sz w:val="23"/>
              </w:rPr>
              <w:t xml:space="preserve">, сценарій «Боривітер»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simulation/run_scenario.py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Запуск JSON-сценарію з командного рядка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3"/>
              </w:rPr>
              <w:t xml:space="preserve">python -m simulation.run_scenario …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storage/repository.py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Збереження в MongoDB або, якщо її немає, у JSON-файли в папці data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«Зберегти в базу даних»,</w:t>
            </w:r>
            <w:r>
              <w:rPr>
                <w:rFonts w:ascii="Times New Roman" w:hAnsi="Times New Roman"/>
                <w:sz w:val="2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3"/>
              </w:rPr>
              <w:t xml:space="preserve">--save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storage/cli.py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Перегляд бази з командного рядка: status, scenarios, results, show, dedupe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Вручну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scenarios/*.json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Готові сценарії: базовий з двома типами і «Боривітер» (3 ЖРЧ + 3 МРЧ)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Вручну</w:t>
            </w:r>
          </w:p>
        </w:tc>
      </w:tr>
      <w:tr>
        <w:tc>
          <w:tcPr>
            <w:tcW w:type="dxa" w:w="288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tests/*.py</w:t>
            </w:r>
          </w:p>
        </w:tc>
        <w:tc>
          <w:tcPr>
            <w:tcW w:type="dxa" w:w="366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27 автоматичних перевірок моделі, сценаріїв і сховища</w:t>
            </w:r>
          </w:p>
        </w:tc>
        <w:tc>
          <w:tcPr>
            <w:tcW w:type="dxa" w:w="2973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Style w:val="VerbatimChar"/>
                <w:rFonts w:ascii="Times New Roman" w:hAnsi="Times New Roman"/>
                <w:sz w:val="23"/>
              </w:rPr>
              <w:t xml:space="preserve">pytest</w:t>
            </w:r>
          </w:p>
        </w:tc>
      </w:tr>
    </w:tbl>
    <w:p>
      <w:pPr>
        <w:pStyle w:val="BodyText"/>
      </w:pPr>
      <w:r>
        <w:t xml:space="preserve">Головне:</w:t>
      </w:r>
      <w:r>
        <w:t xml:space="preserve"> </w:t>
      </w:r>
      <w:r>
        <w:rPr>
          <w:bCs/>
          <w:b/>
        </w:rPr>
        <w:t xml:space="preserve">усі числа результатів народжуються в одному файлі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simulation/priority_simulator.py</w:t>
      </w:r>
      <w:r>
        <w:t xml:space="preserve">. Решта файлів подає йому параметри, повторює його R разів, усереднює і показує.</w:t>
      </w:r>
    </w:p>
    <w:bookmarkEnd w:id="25"/>
    <w:bookmarkStart w:id="26" w:name="що-відбувається-коли-натискаєте-кнопки"/>
    <w:p>
      <w:pPr>
        <w:pStyle w:val="Heading2"/>
      </w:pPr>
      <w:r>
        <w:t xml:space="preserve">1.4 Що відбувається, коли натискаєте кнопки</w:t>
      </w:r>
    </w:p>
    <w:p>
      <w:pPr>
        <w:pStyle w:val="FirstParagraph"/>
      </w:pPr>
      <w:r>
        <w:rPr>
          <w:bCs/>
          <w:b/>
        </w:rPr>
        <w:t xml:space="preserve">«Завантажити Excel».</w:t>
      </w:r>
      <w:r>
        <w:t xml:space="preserve"> </w:t>
      </w:r>
      <w:r>
        <w:t xml:space="preserve">Файл читається повністю (pandas). Перший стовпець — підписи, кожен наступний — сценарій. Рядки мають строгий порядок: λ1, s1, s2, N, D1, λ2, s2b, D2. Порожні стовпці пропускаються. Значення поза межами</w:t>
      </w:r>
      <w:r>
        <w:t xml:space="preserve"> </w:t>
      </w:r>
      <w:r>
        <w:rPr>
          <w:rStyle w:val="VerbatimChar"/>
        </w:rPr>
        <w:t xml:space="preserve">Config.PARAM_BOUNDS</w:t>
      </w:r>
      <w:r>
        <w:t xml:space="preserve"> </w:t>
      </w:r>
      <w:r>
        <w:t xml:space="preserve">підсвічуються. Результат — список</w:t>
      </w:r>
      <w:r>
        <w:t xml:space="preserve"> </w:t>
      </w:r>
      <w:r>
        <w:rPr>
          <w:rStyle w:val="VerbatimChar"/>
        </w:rPr>
        <w:t xml:space="preserve">excel_parameters</w:t>
      </w:r>
      <w:r>
        <w:t xml:space="preserve">, по одному словнику на стовпець.</w:t>
      </w:r>
    </w:p>
    <w:p>
      <w:pPr>
        <w:pStyle w:val="BodyText"/>
      </w:pPr>
      <w:r>
        <w:rPr>
          <w:bCs/>
          <w:b/>
        </w:rPr>
        <w:t xml:space="preserve">«Запустити симуляцію».</w:t>
      </w:r>
      <w:r>
        <w:t xml:space="preserve"> </w:t>
      </w:r>
      <w:r>
        <w:t xml:space="preserve">Для кожного сценарію спершу рахується U і перевіряються умови таблиці 2.3; зауваження потрапляють у жовту панель. Далі складається список завдань «сценарій × прогін». Для 40 стовпців і R = 5 це 200 завдань, які розподіляються між ядрами процесора. Кожне завдання — один виклик ядра зі своїм seed. Коли всі завершились, для кожного сценарію і кожного з 18 показників рахуються середнє і ± половина довірчого інтервалу. Результати з’являються в таблиці та зберігаються в пам’яті програми (</w:t>
      </w:r>
      <w:r>
        <w:rPr>
          <w:rStyle w:val="VerbatimChar"/>
        </w:rPr>
        <w:t xml:space="preserve">simulation_results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simulation_ci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«Побудувати графік».</w:t>
      </w:r>
      <w:r>
        <w:t xml:space="preserve"> </w:t>
      </w:r>
      <w:r>
        <w:t xml:space="preserve">Береться середнє з</w:t>
      </w:r>
      <w:r>
        <w:t xml:space="preserve"> </w:t>
      </w:r>
      <w:r>
        <w:rPr>
          <w:rStyle w:val="VerbatimChar"/>
        </w:rPr>
        <w:t xml:space="preserve">simulation_results</w:t>
      </w:r>
      <w:r>
        <w:t xml:space="preserve">, сценарії групуються за значенням s2 або D1. Нові розрахунки не виконуються.</w:t>
      </w:r>
    </w:p>
    <w:p>
      <w:pPr>
        <w:pStyle w:val="BodyText"/>
      </w:pPr>
      <w:r>
        <w:rPr>
          <w:bCs/>
          <w:b/>
        </w:rPr>
        <w:t xml:space="preserve">«Експорт в Excel».</w:t>
      </w:r>
      <w:r>
        <w:t xml:space="preserve"> </w:t>
      </w:r>
      <w:r>
        <w:t xml:space="preserve">Створюється файл з аркушами: вхідні параметри, результати, довірчі інтервали і метадані (R, seed, версія, дата).</w:t>
      </w:r>
    </w:p>
    <w:p>
      <w:pPr>
        <w:pStyle w:val="BodyText"/>
      </w:pPr>
      <w:r>
        <w:rPr>
          <w:bCs/>
          <w:b/>
        </w:rPr>
        <w:t xml:space="preserve">«Зберегти в базу даних».</w:t>
      </w:r>
      <w:r>
        <w:t xml:space="preserve"> </w:t>
      </w:r>
      <w:r>
        <w:t xml:space="preserve">Кожен стовпець перетворюється на сценарій і разом з результатом записується в MongoDB. Спливаючого вікна більше немає; підсумок пишеться в журнал вкладки «Експорт», наприклад «Збережено нових результатів: 40».</w:t>
      </w:r>
    </w:p>
    <w:bookmarkEnd w:id="26"/>
    <w:bookmarkStart w:id="27" w:name="як-рахується-один-прогін-ядро"/>
    <w:p>
      <w:pPr>
        <w:pStyle w:val="Heading2"/>
      </w:pPr>
      <w:r>
        <w:t xml:space="preserve">1.5 Як рахується один прогін (ядро)</w:t>
      </w:r>
    </w:p>
    <w:p>
      <w:pPr>
        <w:pStyle w:val="FirstParagraph"/>
      </w:pPr>
      <w:r>
        <w:t xml:space="preserve">Модель описана в розділі 2: одна черга первинної обробки Q0 (обробник переривання), за нею дві черги вторинної обробки — QH для подій жорсткого реального часу (ЖРЧ) і QS для подій м’якого реального часу (МРЧ). Ядро виконує такі кроки.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Генерує моменти надходження подій МРЧ.</w:t>
      </w:r>
      <w:r>
        <w:t xml:space="preserve"> </w:t>
      </w:r>
      <w:r>
        <w:t xml:space="preserve">Інтервали між ними випадкові, експоненційні із середнім 1/λ1. Події ЖРЧ надходять строго періодично через 1/λ2.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Крутить цикл подій.</w:t>
      </w:r>
      <w:r>
        <w:t xml:space="preserve"> </w:t>
      </w:r>
      <w:r>
        <w:t xml:space="preserve">На кожному кроці береться найближча з чотирьох подій: надійшла МРЧ, надійшла ЖРЧ, закінчилась первинна обробка, закінчилась вторинна обробка. Модельний час стрибає одразу до неї.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Обробляє надходження.</w:t>
      </w:r>
      <w:r>
        <w:t xml:space="preserve"> </w:t>
      </w:r>
      <w:r>
        <w:t xml:space="preserve">Якщо процесор зайнятий первинною обробкою, нова подія стає в кінець Q0. Якщо він зайнятий вторинною обробкою, вона</w:t>
      </w:r>
      <w:r>
        <w:t xml:space="preserve"> </w:t>
      </w:r>
      <w:r>
        <w:rPr>
          <w:bCs/>
          <w:b/>
        </w:rPr>
        <w:t xml:space="preserve">переривається</w:t>
      </w:r>
      <w:r>
        <w:t xml:space="preserve">: незавершена робота повертається в голову своєї черги (QH або QS) із залишком часу, а нова подія одразу йде на первинну обробку. Якщо процесор вільний, подія одразу йде на первинну обробку.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Обробляє завершення.</w:t>
      </w:r>
      <w:r>
        <w:t xml:space="preserve"> </w:t>
      </w:r>
      <w:r>
        <w:t xml:space="preserve">Після первинної обробки подія переходить у свою чергу вторинної обробки. Наступна робота вибирається за пріоритетом: спершу Q0, потім QH, потім QS; якщо всі черги порожні, процесор простоює.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Записує журнал.</w:t>
      </w:r>
      <w:r>
        <w:t xml:space="preserve"> </w:t>
      </w:r>
      <w:r>
        <w:t xml:space="preserve">Для кожної події записуються п’ять моментів: надходження, початок і кінець первинної обробки, початок і кінець вторинної обробки. Після кожного кроку циклу в окремий журнал записується довжина черг і стан процесора.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Відкидає край.</w:t>
      </w:r>
      <w:r>
        <w:t xml:space="preserve"> </w:t>
      </w:r>
      <w:r>
        <w:t xml:space="preserve">Перші 5 % і останні 5 % подій МРЧ не враховуються, бо на початку система ще порожня, а в кінці потік обривається. Статистика рахується лише у «вікні стаціонарності» [t_start; t_end].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Рахує 18 показників.</w:t>
      </w:r>
      <w:r>
        <w:t xml:space="preserve"> </w:t>
      </w:r>
      <w:r>
        <w:t xml:space="preserve">Показники 1–10 і 17–18 рахуються за моментами окремих подій: різниці, середні, максимуми, частка понад дедлайн. Показники 11–16 рахуються як середні за часом: довжина черги або стан процесора, помножені на тривалість відрізка й поділені на довжину вікна.</w:t>
      </w:r>
    </w:p>
    <w:bookmarkEnd w:id="27"/>
    <w:bookmarkStart w:id="28" w:name="навіщо-r-і-seed"/>
    <w:p>
      <w:pPr>
        <w:pStyle w:val="Heading2"/>
      </w:pPr>
      <w:r>
        <w:t xml:space="preserve">1.6 Навіщо R і seed</w:t>
      </w:r>
    </w:p>
    <w:p>
      <w:pPr>
        <w:pStyle w:val="FirstParagraph"/>
      </w:pPr>
      <w:r>
        <w:t xml:space="preserve">Один прогін — це одна випадкова «історія» роботи обчислювача. Інший seed дає іншу історію і трохи інші числа. Тому програма робить R прогонів з seed, seed + 1, …, seed + R − 1 і показує середнє ± напівширину 95 % довірчого інтервалу:</w:t>
      </w:r>
    </w:p>
    <w:p>
      <w:pPr>
        <w:pStyle w:val="BodyText"/>
      </w:pPr>
      <w:r>
        <w:rPr>
          <w:iCs/>
          <w:i/>
        </w:rPr>
        <w:t xml:space="preserve">x̄ = (x₁ + … + x_R) / R</w:t>
      </w:r>
      <w:r>
        <w:t xml:space="preserve">,</w:t>
      </w:r>
      <w:r>
        <w:t xml:space="preserve"> </w:t>
      </w:r>
      <w:r>
        <w:rPr>
          <w:iCs/>
          <w:i/>
        </w:rPr>
        <w:t xml:space="preserve">ДІ = t(R−1; 0,975) · s / √R</w:t>
      </w:r>
      <w:r>
        <w:t xml:space="preserve">,</w:t>
      </w:r>
    </w:p>
    <w:p>
      <w:pPr>
        <w:pStyle w:val="BodyText"/>
      </w:pPr>
      <w:r>
        <w:t xml:space="preserve">де s — вибіркове стандартне відхилення, t — квантиль розподілу Стьюдента (для R = 5 він дорівнює 2,776).</w:t>
      </w:r>
    </w:p>
    <w:p>
      <w:pPr>
        <w:pStyle w:val="BodyText"/>
      </w:pPr>
      <w:r>
        <w:t xml:space="preserve">Ті самі seed використовуються для всіх стовпців, тому різниця між сценаріями зумовлена лише різницею параметрів, а не випадковістю. Той самий seed завжди дає ті самі числа на будь-якому комп’ютері.</w:t>
      </w:r>
    </w:p>
    <w:bookmarkEnd w:id="28"/>
    <w:bookmarkStart w:id="29" w:name="X906137d50e321e9ccf1c9d638c6968917493d2e"/>
    <w:p>
      <w:pPr>
        <w:pStyle w:val="Heading2"/>
      </w:pPr>
      <w:r>
        <w:t xml:space="preserve">1.7 Що зберігається в базі даних і чому немає дублікатів</w:t>
      </w:r>
    </w:p>
    <w:p>
      <w:pPr>
        <w:pStyle w:val="FirstParagraph"/>
      </w:pPr>
      <w:r>
        <w:t xml:space="preserve">База</w:t>
      </w:r>
      <w:r>
        <w:t xml:space="preserve"> </w:t>
      </w:r>
      <w:r>
        <w:rPr>
          <w:rStyle w:val="VerbatimChar"/>
        </w:rPr>
        <w:t xml:space="preserve">reactive_simulation</w:t>
      </w:r>
      <w:r>
        <w:t xml:space="preserve"> </w:t>
      </w:r>
      <w:r>
        <w:t xml:space="preserve">має дві колекції.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scenarios</w:t>
      </w:r>
      <w:r>
        <w:t xml:space="preserve"> </w:t>
      </w:r>
      <w:r>
        <w:t xml:space="preserve">— що моделювали: параметри сценарію і всі назви, під якими його зберігали (поле</w:t>
      </w:r>
      <w:r>
        <w:t xml:space="preserve"> </w:t>
      </w:r>
      <w:r>
        <w:rPr>
          <w:rStyle w:val="VerbatimChar"/>
        </w:rPr>
        <w:t xml:space="preserve">names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results</w:t>
      </w:r>
      <w:r>
        <w:t xml:space="preserve"> </w:t>
      </w:r>
      <w:r>
        <w:t xml:space="preserve">— що отримали: знімок сценарію, R, seed, назва файлу, 18 показників (середнє і ДІ), дата.</w:t>
      </w:r>
    </w:p>
    <w:p>
      <w:pPr>
        <w:pStyle w:val="FirstParagraph"/>
      </w:pPr>
      <w:r>
        <w:t xml:space="preserve">Починаючи з версії 3.1, ідентифікатор не випадковий, а обчислюється з вмісту: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ідентифікатор сценарію</w:t>
      </w:r>
      <w:r>
        <w:t xml:space="preserve"> </w:t>
      </w:r>
      <w:r>
        <w:t xml:space="preserve">— хеш його параметрів без назви;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ідентифікатор результату</w:t>
      </w:r>
      <w:r>
        <w:t xml:space="preserve"> </w:t>
      </w:r>
      <w:r>
        <w:t xml:space="preserve">— хеш набору «параметри + R + seed + версія моделі».</w:t>
      </w:r>
    </w:p>
    <w:p>
      <w:pPr>
        <w:pStyle w:val="FirstParagraph"/>
      </w:pPr>
      <w:r>
        <w:t xml:space="preserve">Модель детермінована: ті самі параметри, R і seed завжди дають ті самі числа. Тому повторне збереження такого самого запуску нічого нового не створює. Як поводиться кнопка в різних ситуаціях, показано в таблиці 1.</w:t>
      </w:r>
    </w:p>
    <w:p>
      <w:pPr>
        <w:pStyle w:val="BodyText"/>
        <w:keepNext/>
        <w:spacing w:before="160"/>
        <w:ind w:firstLine="0"/>
      </w:pPr>
      <w:r>
        <w:t xml:space="preserve">Таблиця 1 – Поведінка кнопки «Зберегти в базу даних»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  <w:tblLayout w:type="fixed"/>
      </w:tblPr>
      <w:tblGrid>
        <w:gridCol w:w="4453"/>
        <w:gridCol w:w="5072"/>
      </w:tblGrid>
      <w:tr>
        <w:trPr>
          <w:tblHeader w:val="true"/>
          <w:tblHeader/>
        </w:trPr>
        <w:tc>
          <w:tcPr>
            <w:tcW w:type="dxa" w:w="445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Що ви зробили</w:t>
            </w:r>
          </w:p>
        </w:tc>
        <w:tc>
          <w:tcPr>
            <w:tcW w:type="dxa" w:w="507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Що буде в базі</w:t>
            </w:r>
          </w:p>
        </w:tc>
      </w:tr>
      <w:tr>
        <w:tc>
          <w:tcPr>
            <w:tcW w:type="dxa" w:w="445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Натиснули кнопку вдруге без нової симуляції</w:t>
            </w:r>
          </w:p>
        </w:tc>
        <w:tc>
          <w:tcPr>
            <w:tcW w:type="dxa" w:w="507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Нічого нового. У журналі: «Вже були в базі … не дублювались: 40»</w:t>
            </w:r>
          </w:p>
        </w:tc>
      </w:tr>
      <w:tr>
        <w:tc>
          <w:tcPr>
            <w:tcW w:type="dxa" w:w="445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Відкрили інший файл з іншими параметрами, симулювали, зберегли</w:t>
            </w:r>
          </w:p>
        </w:tc>
        <w:tc>
          <w:tcPr>
            <w:tcW w:type="dxa" w:w="507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Нові сценарії й нові результати додаються до старих</w:t>
            </w:r>
          </w:p>
        </w:tc>
      </w:tr>
      <w:tr>
        <w:tc>
          <w:tcPr>
            <w:tcW w:type="dxa" w:w="445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Інший файл, але деякі стовпці мають ті самі параметри</w:t>
            </w:r>
          </w:p>
        </w:tc>
        <w:tc>
          <w:tcPr>
            <w:tcW w:type="dxa" w:w="507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Такі стовпці не дублюються; до їхнього результату дописується тег з назвою нового файлу</w:t>
            </w:r>
          </w:p>
        </w:tc>
      </w:tr>
      <w:tr>
        <w:tc>
          <w:tcPr>
            <w:tcW w:type="dxa" w:w="445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Той самий файл, але інший seed або R</w:t>
            </w:r>
          </w:p>
        </w:tc>
        <w:tc>
          <w:tcPr>
            <w:tcW w:type="dxa" w:w="507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Сценарії ті самі, результати нові: це інший експеримент</w:t>
            </w:r>
          </w:p>
        </w:tc>
      </w:tr>
      <w:tr>
        <w:tc>
          <w:tcPr>
            <w:tcW w:type="dxa" w:w="445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Змінили модель (наприклад, етап 5 — відмови) і підняли</w:t>
            </w:r>
            <w:r>
              <w:rPr>
                <w:rFonts w:ascii="Times New Roman" w:hAnsi="Times New Roman"/>
                <w:sz w:val="23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3"/>
              </w:rPr>
              <w:t xml:space="preserve">MODEL_VERSION</w:t>
            </w:r>
            <w:r>
              <w:rPr>
                <w:rFonts w:ascii="Times New Roman" w:hAnsi="Times New Roman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 xml:space="preserve">у config.py</w:t>
            </w:r>
          </w:p>
        </w:tc>
        <w:tc>
          <w:tcPr>
            <w:tcW w:type="dxa" w:w="507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Нові результати зберігаються поруч зі старими, нічого не перезаписується</w:t>
            </w:r>
          </w:p>
        </w:tc>
      </w:tr>
    </w:tbl>
    <w:p>
      <w:pPr>
        <w:pStyle w:val="BodyText"/>
      </w:pPr>
      <w:r>
        <w:t xml:space="preserve">Записи, збережені версією 3.0 (там кожне натискання давало копію), очищує одна команда в папці проєкту:</w:t>
      </w:r>
      <w:r>
        <w:t xml:space="preserve"> </w:t>
      </w:r>
      <w:r>
        <w:rPr>
          <w:rStyle w:val="VerbatimChar"/>
        </w:rPr>
        <w:t xml:space="preserve">python -m storage.cli dedupe</w:t>
      </w:r>
      <w:r>
        <w:t xml:space="preserve">. Вона переводить старі записи на нові ідентифікатори і видаляє зайві копії.</w:t>
      </w:r>
    </w:p>
    <w:bookmarkEnd w:id="29"/>
    <w:bookmarkEnd w:id="30"/>
    <w:bookmarkStart w:id="41" w:name="X85429357b10243aa8aadec5e85c62a97e62c6b4"/>
    <w:p>
      <w:pPr>
        <w:pStyle w:val="Heading1"/>
      </w:pPr>
      <w:r>
        <w:t xml:space="preserve">Частина 2. Покроковий розбір одного прикладу</w:t>
      </w:r>
    </w:p>
    <w:p>
      <w:pPr>
        <w:pStyle w:val="FirstParagraph"/>
      </w:pPr>
      <w:r>
        <w:t xml:space="preserve">Візьмемо файл</w:t>
      </w:r>
      <w:r>
        <w:t xml:space="preserve"> </w:t>
      </w:r>
      <w:r>
        <w:rPr>
          <w:bCs/>
          <w:b/>
        </w:rPr>
        <w:t xml:space="preserve">TestFile_4</w:t>
      </w:r>
      <w:r>
        <w:t xml:space="preserve">,</w:t>
      </w:r>
      <w:r>
        <w:t xml:space="preserve"> </w:t>
      </w:r>
      <w:r>
        <w:rPr>
          <w:bCs/>
          <w:b/>
        </w:rPr>
        <w:t xml:space="preserve">стовпець 6</w:t>
      </w:r>
      <w:r>
        <w:t xml:space="preserve"> </w:t>
      </w:r>
      <w:r>
        <w:t xml:space="preserve">(у програмі — «Сценарій 6»), налаштування R = 5, seed = 42.</w:t>
      </w:r>
    </w:p>
    <w:bookmarkStart w:id="31" w:name="вхідні-дані"/>
    <w:p>
      <w:pPr>
        <w:pStyle w:val="Heading2"/>
      </w:pPr>
      <w:r>
        <w:t xml:space="preserve">2.1 Вхідні дані</w:t>
      </w:r>
    </w:p>
    <w:p>
      <w:pPr>
        <w:pStyle w:val="FirstParagraph"/>
      </w:pPr>
      <w:r>
        <w:t xml:space="preserve">Вхідні параметри стовпця 6 наведено в таблиці 2.</w:t>
      </w:r>
    </w:p>
    <w:p>
      <w:pPr>
        <w:pStyle w:val="BodyText"/>
        <w:keepNext/>
        <w:spacing w:before="160"/>
        <w:ind w:firstLine="0"/>
      </w:pPr>
      <w:r>
        <w:t xml:space="preserve">Таблиця 2 – Вхідні параметри стовпця 6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  <w:tblLayout w:type="fixed"/>
      </w:tblPr>
      <w:tblGrid>
        <w:gridCol w:w="1276"/>
        <w:gridCol w:w="1610"/>
        <w:gridCol w:w="1770"/>
        <w:gridCol w:w="4867"/>
      </w:tblGrid>
      <w:tr>
        <w:trPr>
          <w:tblHeader w:val="true"/>
          <w:tblHeader/>
        </w:trP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Рядок Excel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Параметр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Значення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Зміст</w:t>
            </w:r>
          </w:p>
        </w:tc>
      </w:tr>
      <w:t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1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λ1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1 мс⁻¹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у середньому одна подія МРЧ за мілісекунду (випадково)</w:t>
            </w:r>
          </w:p>
        </w:tc>
      </w:tr>
      <w:t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2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s1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0,01 мс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тривалість первинної обробки (обробник переривання)</w:t>
            </w:r>
          </w:p>
        </w:tc>
      </w:tr>
      <w:t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3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s2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0,5 мс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тривалість вторинної обробки події МРЧ</w:t>
            </w:r>
          </w:p>
        </w:tc>
      </w:tr>
      <w:t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4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N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10 000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скільки подій МРЧ моделювати</w:t>
            </w:r>
          </w:p>
        </w:tc>
      </w:tr>
      <w:t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5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D1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1 мс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дедлайн події МРЧ</w:t>
            </w:r>
          </w:p>
        </w:tc>
      </w:tr>
      <w:t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6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λ2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2 мс⁻¹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подія ЖРЧ рівно кожні 0,5 мс</w:t>
            </w:r>
          </w:p>
        </w:tc>
      </w:tr>
      <w:t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7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s2b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0,1 мс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тривалість вторинної обробки події ЖРЧ</w:t>
            </w:r>
          </w:p>
        </w:tc>
      </w:tr>
      <w:tr>
        <w:tc>
          <w:tcPr>
            <w:tcW w:type="dxa" w:w="12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8</w:t>
            </w:r>
          </w:p>
        </w:tc>
        <w:tc>
          <w:tcPr>
            <w:tcW w:type="dxa" w:w="161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D2</w:t>
            </w:r>
          </w:p>
        </w:tc>
        <w:tc>
          <w:tcPr>
            <w:tcW w:type="dxa" w:w="1770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0,2 мс</w:t>
            </w:r>
          </w:p>
        </w:tc>
        <w:tc>
          <w:tcPr>
            <w:tcW w:type="dxa" w:w="486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дедлайн події ЖРЧ</w:t>
            </w:r>
          </w:p>
        </w:tc>
      </w:tr>
    </w:tbl>
    <w:p>
      <w:pPr>
        <w:pStyle w:val="BodyText"/>
      </w:pPr>
      <w:r>
        <w:t xml:space="preserve">Програма перетворює стовпець на словник</w:t>
      </w:r>
      <w:r>
        <w:t xml:space="preserve"> </w:t>
      </w:r>
      <w:r>
        <w:rPr>
          <w:rStyle w:val="VerbatimChar"/>
        </w:rPr>
        <w:t xml:space="preserve">{lambda1: 1.0, s1: 0.01, s2: 0.5, N: 10000, D1: 1.0, lambda2: 2.0, s2b: 0.1, D2: 0.2}</w:t>
      </w:r>
      <w:r>
        <w:t xml:space="preserve">.</w:t>
      </w:r>
    </w:p>
    <w:bookmarkEnd w:id="31"/>
    <w:bookmarkStart w:id="32" w:name="перевірка-перед-запуском"/>
    <w:p>
      <w:pPr>
        <w:pStyle w:val="Heading2"/>
      </w:pPr>
      <w:r>
        <w:t xml:space="preserve">2.2 Перевірка перед запуском</w:t>
      </w:r>
    </w:p>
    <w:p>
      <w:pPr>
        <w:pStyle w:val="FirstParagraph"/>
      </w:pPr>
      <w:r>
        <w:t xml:space="preserve">Завантаження процесора:</w:t>
      </w:r>
    </w:p>
    <w:p>
      <w:pPr>
        <w:pStyle w:val="BodyText"/>
      </w:pPr>
      <w:r>
        <w:rPr>
          <w:iCs/>
          <w:i/>
        </w:rPr>
        <w:t xml:space="preserve">U = λ1·(s1 + s2) + λ2·(s1 + s2b) = 1·0,51 + 2·0,11 = 0,51 + 0,22 = 0,73.</w:t>
      </w:r>
    </w:p>
    <w:p>
      <w:pPr>
        <w:pStyle w:val="BodyText"/>
      </w:pPr>
      <w:r>
        <w:t xml:space="preserve">Процесор зайнятий 73 % часу. Це менше 1, тож черги не ростуть безмежно, і менше 0,95, тож попередження немає. Дедлайни досяжні: s1 + s2 = 0,51 &lt; D1 = 1 і s1 + s2b = 0,11 &lt; D2 = 0,2. Обробка однієї події ЖРЧ (0,11 мс) коротша за її період (0,5 мс). Жовта панель для цього стовпця порожня.</w:t>
      </w:r>
    </w:p>
    <w:bookmarkEnd w:id="32"/>
    <w:bookmarkStart w:id="36" w:name="перші-3-мілісекунди-прогону-з-seed-42"/>
    <w:p>
      <w:pPr>
        <w:pStyle w:val="Heading2"/>
      </w:pPr>
      <w:r>
        <w:t xml:space="preserve">2.3 Перші 3 мілісекунди прогону з seed = 42</w:t>
      </w:r>
    </w:p>
    <w:p>
      <w:pPr>
        <w:pStyle w:val="FirstParagraph"/>
      </w:pPr>
      <w:r>
        <w:t xml:space="preserve">На рисунку 2 показано, що робить процесор на самому початку першого прогону. Стрілки — моменти надходження подій, прямокутники — обробка.</w:t>
      </w:r>
    </w:p>
    <w:p>
      <w:pPr>
        <w:pStyle w:val="BodyText"/>
        <w:keepNext/>
        <w:ind w:firstLine="0"/>
        <w:jc w:val="center"/>
      </w:pPr>
      <w:r>
        <w:drawing>
          <wp:inline>
            <wp:extent cx="5940000" cy="2376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/g2_gant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200"/>
        <w:ind w:firstLine="0"/>
        <w:jc w:val="center"/>
      </w:pPr>
      <w:r>
        <w:t xml:space="preserve">Рисунок 2 – Перші 3 мс роботи процесора (сценарій 6, seed = 42)</w:t>
      </w:r>
    </w:p>
    <w:p>
      <w:pPr>
        <w:pStyle w:val="BodyText"/>
      </w:pPr>
      <w:r>
        <w:t xml:space="preserve">Перші події по кроках: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  <w:tblLayout w:type="fixed"/>
      </w:tblPr>
      <w:tblGrid>
        <w:gridCol w:w="1236"/>
        <w:gridCol w:w="2320"/>
        <w:gridCol w:w="5968"/>
      </w:tblGrid>
      <w:tr>
        <w:trPr>
          <w:tblHeader w:val="true"/>
          <w:tblHeader/>
        </w:trP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Час, мс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Що сталося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3"/>
              </w:rPr>
              <w:t xml:space="preserve">Що робить програма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0,2562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Надійшла подія М1 (МРЧ)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Процесор вільний → первинна обробка М1 до 0,2662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0,2662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Кінець первинної обробки М1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М1 переходить у QS; вона єдина, тож одразу починається її вторинна обробка, яка мала б тривати до 0,7662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0,5000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Надійшла подія Ж1 (ЖРЧ)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Cs/>
                <w:rFonts w:ascii="Times New Roman" w:hAnsi="Times New Roman"/>
                <w:b/>
                <w:sz w:val="23"/>
              </w:rPr>
              <w:t xml:space="preserve">Витіснення:</w:t>
            </w:r>
            <w:r>
              <w:rPr>
                <w:rFonts w:ascii="Times New Roman" w:hAnsi="Times New Roman"/>
                <w:sz w:val="23"/>
              </w:rPr>
              <w:t xml:space="preserve"> </w:t>
            </w:r>
            <w:r>
              <w:rPr>
                <w:rFonts w:ascii="Times New Roman" w:hAnsi="Times New Roman"/>
                <w:sz w:val="23"/>
              </w:rPr>
              <w:t xml:space="preserve">М1 виконала 0,2338 з 0,5 мс; залишок 0,2662 мс, і М1 повертається в голову QS. Ж1 іде на первинну обробку до 0,51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0,5100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Кінець первинної обробки Ж1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QH (Ж1) має вищий пріоритет за QS (М1) → вторинна обробка Ж1 до 0,61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0,6100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Кінець вторинної обробки Ж1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Ж1 завершена. Продовжується М1 із залишком 0,2662 → до 0,8762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0,8762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Кінець вторинної обробки М1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М1 завершена. Черги порожні → процесор простоює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1,0000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Надійшла Ж2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Первинна обробка до 1,01, далі вторинна до 1,11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1,0798</w:t>
            </w:r>
          </w:p>
        </w:tc>
        <w:tc>
          <w:tcPr>
            <w:tcW w:type="dxa" w:w="232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Надійшла М2</w:t>
            </w:r>
          </w:p>
        </w:tc>
        <w:tc>
          <w:tcPr>
            <w:tcW w:type="dxa" w:w="596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 xml:space="preserve">Витіснення Ж2 (залишок 0,0302 мс) → первинна обробка М2 до 1,0898 → Ж2 з QH завершується о 1,12 → лише тоді починається вторинна обробка М2</w:t>
            </w:r>
          </w:p>
        </w:tc>
      </w:tr>
    </w:tbl>
    <w:p>
      <w:pPr>
        <w:pStyle w:val="BodyText"/>
      </w:pPr>
      <w:r>
        <w:t xml:space="preserve">Для кожної події програма запам’ятовує п’ять моментів і з них рахує свої часи (таблиця 3).</w:t>
      </w:r>
    </w:p>
    <w:p>
      <w:pPr>
        <w:pStyle w:val="BodyText"/>
        <w:keepNext/>
        <w:spacing w:before="160"/>
        <w:ind w:firstLine="0"/>
      </w:pPr>
      <w:r>
        <w:t xml:space="preserve">Таблиця 3 – Часи окремих подій на початку прогону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  <w:tblLayout w:type="fixed"/>
      </w:tblPr>
      <w:tblGrid>
        <w:gridCol w:w="735"/>
        <w:gridCol w:w="1076"/>
        <w:gridCol w:w="1190"/>
        <w:gridCol w:w="1190"/>
        <w:gridCol w:w="1304"/>
        <w:gridCol w:w="1304"/>
        <w:gridCol w:w="1418"/>
        <w:gridCol w:w="1304"/>
      </w:tblGrid>
      <w:tr>
        <w:trPr>
          <w:tblHeader w:val="true"/>
          <w:tblHeader/>
        </w:trPr>
        <w:tc>
          <w:tcPr>
            <w:tcW w:type="dxa" w:w="73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Подія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Надійшла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Первинна: початок – кінець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Вторинна: початок – кінець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Очікування первинної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Очікування вторинної</w:t>
            </w:r>
          </w:p>
        </w:tc>
        <w:tc>
          <w:tcPr>
            <w:tcW w:type="dxa" w:w="141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Час перебування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Дедлайн дотримано?</w:t>
            </w:r>
          </w:p>
        </w:tc>
      </w:tr>
      <w:tr>
        <w:tc>
          <w:tcPr>
            <w:tcW w:type="dxa" w:w="73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М1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0,2562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0,2562 – 0,2662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0,2662 – 0,8762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tcPr>
            <w:tcW w:type="dxa" w:w="141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0,8762 − 0,2562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20"/>
              </w:rPr>
              <w:t xml:space="preserve">0,62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так (&lt; 1)</w:t>
            </w:r>
          </w:p>
        </w:tc>
      </w:tr>
      <w:tr>
        <w:tc>
          <w:tcPr>
            <w:tcW w:type="dxa" w:w="73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Ж1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0,5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0,5 – 0,51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0,51 – 0,61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tcPr>
            <w:tcW w:type="dxa" w:w="141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0,11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так (&lt; 0,2)</w:t>
            </w:r>
          </w:p>
        </w:tc>
      </w:tr>
      <w:tr>
        <w:tc>
          <w:tcPr>
            <w:tcW w:type="dxa" w:w="73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Ж2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1,0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1,0 – 1,01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1,01 – 1,12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tcPr>
            <w:tcW w:type="dxa" w:w="141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0,12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так (&lt; 0,2)</w:t>
            </w:r>
          </w:p>
        </w:tc>
      </w:tr>
      <w:tr>
        <w:tc>
          <w:tcPr>
            <w:tcW w:type="dxa" w:w="73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М2</w:t>
            </w:r>
          </w:p>
        </w:tc>
        <w:tc>
          <w:tcPr>
            <w:tcW w:type="dxa" w:w="1077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1,0798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1,0798 – 1,0898</w:t>
            </w:r>
          </w:p>
        </w:tc>
        <w:tc>
          <w:tcPr>
            <w:tcW w:type="dxa" w:w="1191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1,12 – 1,75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1,12 − 1,0898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20"/>
              </w:rPr>
              <w:t xml:space="preserve">0,0302</w:t>
            </w:r>
          </w:p>
        </w:tc>
        <w:tc>
          <w:tcPr>
            <w:tcW w:type="dxa" w:w="1418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1,75 − 1,0798 =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bCs/>
                <w:rFonts w:ascii="Times New Roman" w:hAnsi="Times New Roman"/>
                <w:b/>
                <w:sz w:val="20"/>
              </w:rPr>
              <w:t xml:space="preserve">0,6702</w:t>
            </w:r>
          </w:p>
        </w:tc>
        <w:tc>
          <w:tcPr>
            <w:tcW w:type="dxa" w:w="13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так (&lt; 1)</w:t>
            </w:r>
          </w:p>
        </w:tc>
      </w:tr>
    </w:tbl>
    <w:p>
      <w:pPr>
        <w:pStyle w:val="BodyText"/>
      </w:pPr>
      <w:r>
        <w:t xml:space="preserve">Зверніть увагу на дві речі.</w:t>
      </w:r>
    </w:p>
    <w:p>
      <w:pPr>
        <w:numPr>
          <w:ilvl w:val="0"/>
          <w:numId w:val="1004"/>
        </w:numPr>
        <w:pStyle w:val="Compact"/>
      </w:pPr>
      <w:r>
        <w:t xml:space="preserve">М1 мала чисту обробку 0,01 + 0,5 = 0,51 мс, а перебувала в системі 0,62 мс. Різниця 0,11 мс — це обробка Ж1, яка її перервала.</w:t>
      </w:r>
    </w:p>
    <w:p>
      <w:pPr>
        <w:numPr>
          <w:ilvl w:val="0"/>
          <w:numId w:val="1004"/>
        </w:numPr>
        <w:pStyle w:val="Compact"/>
      </w:pPr>
      <w:r>
        <w:t xml:space="preserve">«Очікування вторинної обробки» (показники 2 і 3) — це час від кінця первинної обробки до</w:t>
      </w:r>
      <w:r>
        <w:t xml:space="preserve"> </w:t>
      </w:r>
      <w:r>
        <w:rPr>
          <w:bCs/>
          <w:b/>
        </w:rPr>
        <w:t xml:space="preserve">першого</w:t>
      </w:r>
      <w:r>
        <w:t xml:space="preserve"> </w:t>
      </w:r>
      <w:r>
        <w:t xml:space="preserve">початку вторинної. Пізніші перерви туди не входять, але входять у час перебування (показники 4 і 5).</w:t>
      </w:r>
    </w:p>
    <w:p>
      <w:pPr>
        <w:pStyle w:val="FirstParagraph"/>
      </w:pPr>
      <w:r>
        <w:t xml:space="preserve">Так програма проходить усі 10 000 подій МРЧ і близько 20 000 подій ЖРЧ. У цьому прогоні цикл виконав 90 372 кроки.</w:t>
      </w:r>
    </w:p>
    <w:bookmarkEnd w:id="36"/>
    <w:bookmarkStart w:id="37" w:name="вікно-стаціонарності"/>
    <w:p>
      <w:pPr>
        <w:pStyle w:val="Heading2"/>
      </w:pPr>
      <w:r>
        <w:t xml:space="preserve">2.4 Вікно стаціонарності</w:t>
      </w:r>
    </w:p>
    <w:p>
      <w:pPr>
        <w:pStyle w:val="FirstParagraph"/>
      </w:pPr>
      <w:r>
        <w:t xml:space="preserve">Межі вікна для цього прогону:</w:t>
      </w:r>
    </w:p>
    <w:p>
      <w:pPr>
        <w:numPr>
          <w:ilvl w:val="0"/>
          <w:numId w:val="1005"/>
        </w:numPr>
        <w:pStyle w:val="Compact"/>
      </w:pPr>
      <w:r>
        <w:t xml:space="preserve">i_start = ⌈0,05 · 10 000⌉ = 500, i_end = ⌊0,95 · 10 000⌋ = 9500;</w:t>
      </w:r>
    </w:p>
    <w:p>
      <w:pPr>
        <w:numPr>
          <w:ilvl w:val="0"/>
          <w:numId w:val="1005"/>
        </w:numPr>
        <w:pStyle w:val="Compact"/>
      </w:pPr>
      <w:r>
        <w:t xml:space="preserve">t_start = момент надходження М500 = 494,66 мс; t_end = момент надходження М9500 = 9522,42 мс;</w:t>
      </w:r>
    </w:p>
    <w:p>
      <w:pPr>
        <w:numPr>
          <w:ilvl w:val="0"/>
          <w:numId w:val="1005"/>
        </w:numPr>
        <w:pStyle w:val="Compact"/>
      </w:pPr>
      <w:r>
        <w:t xml:space="preserve">довжина вікна — 9027,77 мс.</w:t>
      </w:r>
    </w:p>
    <w:p>
      <w:pPr>
        <w:pStyle w:val="FirstParagraph"/>
      </w:pPr>
      <w:r>
        <w:t xml:space="preserve">У вікно потрапили 9001 подія МРЧ і 18 055 подій ЖРЧ. Для ЖРЧ додатково відкидаються перші й останні 100 подій.</w:t>
      </w:r>
    </w:p>
    <w:p>
      <w:pPr>
        <w:pStyle w:val="BodyText"/>
      </w:pPr>
      <w:r>
        <w:t xml:space="preserve">Фактична інтенсивність у вікні: 9001 / 9027,77 = 0,997 мс⁻¹ (задано 1) і 18 055 / 9027,77 = 2,000 мс⁻¹ (задано 2). Генератор працює правильно.</w:t>
      </w:r>
    </w:p>
    <w:bookmarkEnd w:id="37"/>
    <w:bookmarkStart w:id="38" w:name="звідки-береться-кожне-з-18-чисел"/>
    <w:p>
      <w:pPr>
        <w:pStyle w:val="Heading2"/>
      </w:pPr>
      <w:r>
        <w:t xml:space="preserve">2.5 Звідки береться кожне з 18 чисел</w:t>
      </w:r>
    </w:p>
    <w:p>
      <w:pPr>
        <w:pStyle w:val="FirstParagraph"/>
      </w:pPr>
      <w:r>
        <w:t xml:space="preserve">У таблиці 4 наведено, як рахується кожен показник. Стовпець «Прогін seed 42» — один прогін. Стовпець «R = 5» — те, що ви бачите в програмі (середнє ± ДІ по прогонах із seed 42…46). Усі часи — у мілісекундах.</w:t>
      </w:r>
    </w:p>
    <w:p>
      <w:pPr>
        <w:pStyle w:val="BodyText"/>
        <w:keepNext/>
        <w:spacing w:before="160"/>
        <w:ind w:firstLine="0"/>
      </w:pPr>
      <w:r>
        <w:t xml:space="preserve">Таблиця 4 – 18 показників для стовпця 6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  <w:tblLayout w:type="fixed"/>
      </w:tblPr>
      <w:tblGrid>
        <w:gridCol w:w="428"/>
        <w:gridCol w:w="1999"/>
        <w:gridCol w:w="2203"/>
        <w:gridCol w:w="1182"/>
        <w:gridCol w:w="1216"/>
        <w:gridCol w:w="2495"/>
      </w:tblGrid>
      <w:tr>
        <w:trPr>
          <w:tblHeader w:val="true"/>
          <w:tblHeader/>
        </w:trP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№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Показник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Як рахується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Прогін seed 42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 = 5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Перевірка «на око»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Сер. очікування первинної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середнє (початок первинної − надходження) по 9001 події МРЧ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0,00018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0,00016 ± 0,00002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Майже 0: обробник займає лише 3 % часу (див. № 14)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Сер. очікування вторинної МРЧ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середнє (початок вторинної − кінець первинної)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0,6585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0,621 ± 0,032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Подія МРЧ чекає, поки закінчаться інші МРЧ і всі ЖРЧ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Сер. очікування вторинної ЖРЧ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 саме для ЖРЧ у вікні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0,00011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0,00011 ± 0,00001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ЖРЧ майже ніколи не чекає: вона має пріоритет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Сер. перебування МРЧ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середнє (кінець вторинної − надходження)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1,3145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1,277 ± 0,032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&gt; s1 + s2 = 0,51 через черги і витіснення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Сер. перебування ЖРЧ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 саме для ЖРЧ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0,11117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0,11118 ± 0,00003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≈ s1 + s2b = 0,11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Макс. очікування первинної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максимум того самого, що в № 1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0,0124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0,0130 ± 0,0016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Трохи більше за одну первинну обробку (0,01)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7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Макс. очікування вторинної МРЧ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максимум № 2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8,035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6,26 ± 1,27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Пік черги; максимум нестабільний, тому ДІ широкий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Макс. очікування вторинної ЖРЧ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максимум № 3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0,0200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0,0200 ± 0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= 2·s1: дві первинні обробки МРЧ поспіль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Макс. перебування МРЧ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максимум № 4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8,665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6,94 ± 1,22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Макс. перебування ЖРЧ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максимум № 5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0,1400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0,142 ± 0,006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0,11 + 3·0,01: три перерви від первинних обробок МРЧ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Сер. довжина черги Q0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Σ(довжина Q0 · тривалість відрізка) / 9027,77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0,00027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0,00025 ± 0,00001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—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Сер. довжина черги QS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 саме для QS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0,8019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0,765 ± 0,031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Закон Літтла: 0,997 · (1,3145 − 0,00018 − 0,51) = 0,802 ✓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13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Сер. довжина черги QH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те саме для QH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0,00225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0,00226 ± 0,00006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· (0,11117 − 0,11) = 0,0023 ✓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14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Завантаження первинного обробника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частка часу вікна, коли йде первинна обробка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0,02997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0,02997 ± 0,00003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(λ1 + λ2)·s1 = 3·0,01 = 0,03 ✓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Завантаження вторинного (МРЧ)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частка часу, коли йде вторинна обробка МРЧ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0,4986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0,4988 ± 0,0012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λ1·s2 = 0,5 ✓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16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Завантаження вторинного (ЖРЧ)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частка часу, коли йде вторинна обробка ЖРЧ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0,19999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0,2000 ± 0,00001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λ2·s2b = 0,2 ✓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17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 порушення дедлайну МРЧ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частка подій МРЧ з перебуванням &gt; D1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4670 / 9001 = 0,5188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0,510 ± 0,008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Середнє перебування (1,31) більше за D1 = 1, тож половина подій запізнюється</w:t>
            </w:r>
          </w:p>
        </w:tc>
      </w:tr>
      <w:tr>
        <w:tc>
          <w:tcPr>
            <w:tcW w:type="dxa" w:w="42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18</w:t>
            </w:r>
          </w:p>
        </w:tc>
        <w:tc>
          <w:tcPr>
            <w:tcW w:type="dxa" w:w="1999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 порушення дедлайну ЖРЧ</w:t>
            </w:r>
          </w:p>
        </w:tc>
        <w:tc>
          <w:tcPr>
            <w:tcW w:type="dxa" w:w="2204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частка подій ЖРЧ з перебуванням &gt; D2</w:t>
            </w:r>
          </w:p>
        </w:tc>
        <w:tc>
          <w:tcPr>
            <w:tcW w:type="dxa" w:w="118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 / 18 055 = 0</w:t>
            </w:r>
          </w:p>
        </w:tc>
        <w:tc>
          <w:tcPr>
            <w:tcW w:type="dxa" w:w="1216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 ± 0</w:t>
            </w:r>
          </w:p>
        </w:tc>
        <w:tc>
          <w:tcPr>
            <w:tcW w:type="dxa" w:w="249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Максимум 0,14 &lt; D2 = 0,2: жорсткі дедлайни гарантовані</w:t>
            </w:r>
          </w:p>
        </w:tc>
      </w:tr>
    </w:tbl>
    <w:p>
      <w:pPr>
        <w:pStyle w:val="BodyText"/>
      </w:pPr>
      <w:r>
        <w:t xml:space="preserve">Сума № 14 + № 15 + № 16 = 0,03 + 0,5 + 0,2 = 0,73 = U із пункту 2.2. Тобто модель «зберігає роботу»: процесор виконав рівно стільки, скільки надійшло.</w:t>
      </w:r>
    </w:p>
    <w:bookmarkEnd w:id="38"/>
    <w:bookmarkStart w:id="39" w:name="X3d29cf056c94030a997bed3d71472f61d232aa4"/>
    <w:p>
      <w:pPr>
        <w:pStyle w:val="Heading2"/>
      </w:pPr>
      <w:r>
        <w:t xml:space="preserve">2.6 Від п’яти прогонів до числа в таблиці програми</w:t>
      </w:r>
    </w:p>
    <w:p>
      <w:pPr>
        <w:pStyle w:val="FirstParagraph"/>
      </w:pPr>
      <w:r>
        <w:t xml:space="preserve">Покажемо на показнику № 4 (середній час перебування МРЧ). П’ять прогонів дали: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  <w:tblLayout w:type="fixed"/>
      </w:tblPr>
      <w:tblGrid>
        <w:gridCol w:w="2101"/>
        <w:gridCol w:w="1484"/>
        <w:gridCol w:w="1484"/>
        <w:gridCol w:w="1484"/>
        <w:gridCol w:w="1484"/>
        <w:gridCol w:w="1484"/>
      </w:tblGrid>
      <w:tr>
        <w:trPr>
          <w:tblHeader w:val="true"/>
          <w:tblHeader/>
        </w:trPr>
        <w:tc>
          <w:tcPr>
            <w:tcW w:type="dxa" w:w="210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seed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42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43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44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45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46</w:t>
            </w:r>
          </w:p>
        </w:tc>
      </w:tr>
      <w:tr>
        <w:tc>
          <w:tcPr>
            <w:tcW w:type="dxa" w:w="2102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Показник 4, мс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1,31449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1,25088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1,28943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1,27427</w:t>
            </w:r>
          </w:p>
        </w:tc>
        <w:tc>
          <w:tcPr>
            <w:tcW w:type="dxa" w:w="1485"/>
          </w:tcPr>
          <w:p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1,25667</w:t>
            </w:r>
          </w:p>
        </w:tc>
      </w:tr>
    </w:tbl>
    <w:p>
      <w:pPr>
        <w:pStyle w:val="BodyText"/>
      </w:pPr>
      <w:r>
        <w:t xml:space="preserve">Далі рахуємо:</w:t>
      </w:r>
    </w:p>
    <w:p>
      <w:pPr>
        <w:numPr>
          <w:ilvl w:val="0"/>
          <w:numId w:val="1006"/>
        </w:numPr>
        <w:pStyle w:val="Compact"/>
      </w:pPr>
      <w:r>
        <w:t xml:space="preserve">середнє: x̄ = (1,31449 + 1,25088 + 1,28943 + 1,27427 + 1,25667) / 5 =</w:t>
      </w:r>
      <w:r>
        <w:t xml:space="preserve"> </w:t>
      </w:r>
      <w:r>
        <w:rPr>
          <w:bCs/>
          <w:b/>
        </w:rPr>
        <w:t xml:space="preserve">1,27715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стандартне відхилення: s = 0,02580;</w:t>
      </w:r>
    </w:p>
    <w:p>
      <w:pPr>
        <w:numPr>
          <w:ilvl w:val="0"/>
          <w:numId w:val="1006"/>
        </w:numPr>
        <w:pStyle w:val="Compact"/>
      </w:pPr>
      <w:r>
        <w:t xml:space="preserve">напівширина ДІ: 2,776 · 0,02580 / √5 = 2,776 · 0,01154 =</w:t>
      </w:r>
      <w:r>
        <w:t xml:space="preserve"> </w:t>
      </w:r>
      <w:r>
        <w:rPr>
          <w:bCs/>
          <w:b/>
        </w:rPr>
        <w:t xml:space="preserve">0,03203</w:t>
      </w:r>
      <w:r>
        <w:t xml:space="preserve">.</w:t>
      </w:r>
    </w:p>
    <w:p>
      <w:pPr>
        <w:pStyle w:val="FirstParagraph"/>
      </w:pPr>
      <w:r>
        <w:t xml:space="preserve">У програмі видно «1,277 ± 0,032». Отже, справжнє середнє перебування з імовірністю 95 % лежить між 1,245 і 1,309 мс.</w:t>
      </w:r>
    </w:p>
    <w:p>
      <w:pPr>
        <w:pStyle w:val="BodyText"/>
      </w:pPr>
      <w:r>
        <w:t xml:space="preserve">Так само для показника № 17: прогони дали 0,5188; 0,5061; 0,5112; 0,5136; 0,5016 → 0,5103 ± 0,0083, тобто від 50,2 % до 51,9 % подій МРЧ запізнюються.</w:t>
      </w:r>
    </w:p>
    <w:bookmarkEnd w:id="39"/>
    <w:bookmarkStart w:id="40" w:name="що-з-цього-брати-в-розділ-3"/>
    <w:p>
      <w:pPr>
        <w:pStyle w:val="Heading2"/>
      </w:pPr>
      <w:r>
        <w:t xml:space="preserve">2.7 Що з цього брати в розділ 3</w:t>
      </w:r>
    </w:p>
    <w:p>
      <w:pPr>
        <w:numPr>
          <w:ilvl w:val="0"/>
          <w:numId w:val="1007"/>
        </w:numPr>
        <w:pStyle w:val="Compact"/>
        <w:spacing w:after="200"/>
        <w:ind w:firstLine="0"/>
        <w:jc w:val="center"/>
      </w:pPr>
      <w:r>
        <w:t xml:space="preserve">Рисунок 1 і таблиця файлів — опис програмної реалізації.</w:t>
      </w:r>
    </w:p>
    <w:p>
      <w:pPr>
        <w:numPr>
          <w:ilvl w:val="0"/>
          <w:numId w:val="1007"/>
        </w:numPr>
        <w:pStyle w:val="Compact"/>
        <w:spacing w:after="200"/>
        <w:ind w:firstLine="0"/>
        <w:jc w:val="center"/>
      </w:pPr>
      <w:r>
        <w:t xml:space="preserve">Рисунок 2 і таблиця 3 — демонстрація роботи моделі на трасі подій (витіснення М1 подією Ж1, пріоритет QH над QS).</w:t>
      </w:r>
    </w:p>
    <w:p>
      <w:pPr>
        <w:numPr>
          <w:ilvl w:val="0"/>
          <w:numId w:val="1007"/>
        </w:numPr>
        <w:pStyle w:val="Compact"/>
      </w:pPr>
      <w:r>
        <w:t xml:space="preserve">Стовпець «Перевірка на око» таблиці 4 — верифікація: № 14–16 збігаються з λ·s, сума дорівнює U, № 12 і № 13 узгоджуються із законом Літтла, № 18 = 0 підтверджує гарантію для ЖРЧ.</w:t>
      </w:r>
    </w:p>
    <w:p>
      <w:pPr>
        <w:numPr>
          <w:ilvl w:val="0"/>
          <w:numId w:val="1007"/>
        </w:numPr>
        <w:pStyle w:val="Compact"/>
      </w:pPr>
      <w:r>
        <w:t xml:space="preserve">Пункт 2.6 — як отримано довірчі інтервали.</w:t>
      </w:r>
    </w:p>
    <w:bookmarkEnd w:id="40"/>
    <w:bookmarkEnd w:id="41"/>
    <w:sectPr>
      <w:pgSz w:w="11906" w:h="16838"/>
      <w:pgMar w:left="1417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80" w:before="180" w:line="276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276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b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60" w:before="28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60" w:before="28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33" Type="http://schemas.openxmlformats.org/officeDocument/2006/relationships/image" Target="media/rId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Як працює програма «Симулятор моделі реактивності»</dc:title>
  <dc:creator/>
  <cp:keywords/>
  <dcterms:created xsi:type="dcterms:W3CDTF">2026-10-14T09:26:26Z</dcterms:created>
  <dcterms:modified xsi:type="dcterms:W3CDTF">2026-10-14T09:26:26Z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Посібник до версії 3.1 і покроковий розбір одного прикладу</vt:lpwstr>
  </property>
</Properties>
</file>