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FinPilot — Tarama Sonrası Otonom Agent Analiz Sistemi</w:t>
      </w:r>
    </w:p>
    <w:p>
      <w:r>
        <w:rPr>
          <w:b/>
          <w:color w:val="2E75B6"/>
          <w:sz w:val="26"/>
        </w:rPr>
        <w:t>Master Prompt Değerlendirmesi ve Uçtan Uca Uygulama Planı</w:t>
      </w:r>
    </w:p>
    <w:p>
      <w:r>
        <w:rPr>
          <w:i/>
          <w:color w:val="555555"/>
          <w:sz w:val="19"/>
        </w:rPr>
        <w:t>Mevcut kod tabanı (scanner / agents / core / llm) referans alınarak hazırlanmıştır. Hazırlık tarihi: 16 Haziran 2026. Bu bir sistem-tasarımı referansıdır, yatırım tavsiyesi değildir.</w:t>
      </w:r>
    </w:p>
    <w:p>
      <w:pPr>
        <w:pBdr>
          <w:bottom w:val="single" w:sz="12" w:space="1" w:color="2E75B6"/>
        </w:pBdr>
      </w:pPr>
    </w:p>
    <w:p>
      <w:pPr>
        <w:pStyle w:val="Heading1"/>
      </w:pPr>
      <w:r>
        <w:t>0. Yönetsel Özet — Tek Cümlelik Hüküm</w:t>
      </w:r>
    </w:p>
    <w:p>
      <w:pPr>
        <w:spacing w:after="160"/>
      </w:pPr>
      <w:r>
        <w:rPr>
          <w:b w:val="0"/>
          <w:i w:val="0"/>
        </w:rPr>
        <w:t>Master prompt iyi düşünülmüş ve doğru ilkeleri (ikinci katman önceliği, gerekçeli skor, false-positive avı, kendini kalibre etme) içeriyor; ancak sıfırdan kurulacak bir sistem tarif ediyor. Oysa FinPilot bu pipeline’ın yaklaşık %70’ini zaten içeriyor: CEO orkestratörü (core/pipeline.run_cycle), ~20 agent, kalibrasyon (Brier + rollback), outcome reconciler, çoklu-horizon KPI takibi, regime-weights ve quality_gate üretimde çalışıyor. Dolayısıyla görev “8 yeni agent yazmak” değil; mevcut pipeline’a bir tarama-sonrası derin-inceleme şeridi eklemek ve gerçek boşlukları (yapısal katalizör/EDGAR feed, float/short, order-flow, tarihsel analog, sosyal velocity) doldurmaktır.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224"/>
            <w:shd w:val="clear" w:fill="FBF3DC"/>
          </w:tcPr>
          <w:p>
            <w:r/>
          </w:p>
          <w:p>
            <w:pPr>
              <w:spacing w:after="60"/>
            </w:pPr>
            <w:r>
              <w:rPr>
                <w:b/>
                <w:color w:val="2E75B6"/>
                <w:sz w:val="20"/>
              </w:rPr>
              <w:t xml:space="preserve">BULGU 1 — </w:t>
            </w:r>
            <w:r>
              <w:rPr>
                <w:sz w:val="20"/>
              </w:rPr>
              <w:t xml:space="preserve"> Pipeline’ın çoğu zaten var. Yeni agent fabrikası kurma; mevcut run_cycle "stages" mekanizmasını genişlet.</w:t>
            </w:r>
          </w:p>
          <w:p>
            <w:pPr>
              <w:spacing w:after="60"/>
            </w:pPr>
            <w:r>
              <w:rPr>
                <w:b/>
                <w:color w:val="B02A2A"/>
                <w:sz w:val="20"/>
              </w:rPr>
              <w:t xml:space="preserve">BULGU 2 — </w:t>
            </w:r>
            <w:r>
              <w:rPr>
                <w:sz w:val="20"/>
              </w:rPr>
              <w:t xml:space="preserve"> Master prompt’un 0–100 düz ağırlık matrisi, mevcut additive MAX_RECO_SCORE=18 + Optuna/kalibrasyon makinesiyle ÇELİŞİR. En kritik düzeltme budur.</w:t>
            </w:r>
          </w:p>
          <w:p>
            <w:pPr>
              <w:spacing w:after="60"/>
            </w:pPr>
            <w:r>
              <w:rPr>
                <w:b/>
                <w:color w:val="1E7A3C"/>
                <w:sz w:val="20"/>
              </w:rPr>
              <w:t xml:space="preserve">BULGU 3 — </w:t>
            </w:r>
            <w:r>
              <w:rPr>
                <w:sz w:val="20"/>
              </w:rPr>
              <w:t xml:space="preserve"> Asıl değer yeni agent’larda değil, eksik VERİ KATMANINDA: EDGAR katalizör, float/short, OFI proxy, DTW analog, sosyal velocity.</w:t>
            </w:r>
          </w:p>
        </w:tc>
      </w:tr>
    </w:tbl>
    <w:p>
      <w:pPr>
        <w:spacing w:after="40"/>
      </w:pPr>
    </w:p>
    <w:p>
      <w:pPr>
        <w:pStyle w:val="Heading1"/>
      </w:pPr>
      <w:r>
        <w:t>1. Master Prompt’un 8 Agent’ı → Mevcut Sistem Haritası</w:t>
      </w:r>
    </w:p>
    <w:p>
      <w:pPr>
        <w:spacing w:after="120"/>
      </w:pPr>
      <w:r>
        <w:rPr>
          <w:b w:val="0"/>
          <w:i w:val="0"/>
        </w:rPr>
        <w:t>Aşağıdaki tablo, prompttaki her agent’ı kod tabanındaki gerçek karşılığıyla eşler. Durum sütunu: VAR = üretimde mevcut, KISMİ = var ama eksik/yetersiz, YOK = gerçek boşluk.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1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Önerilen Agent</w:t>
            </w:r>
          </w:p>
        </w:tc>
        <w:tc>
          <w:tcPr>
            <w:tcW w:type="dxa" w:w="424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Mevcut Karşılık (kod)</w:t>
            </w:r>
          </w:p>
        </w:tc>
        <w:tc>
          <w:tcPr>
            <w:tcW w:type="dxa" w:w="136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Durum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1 — Triage (öncelik/skip)</w:t>
            </w:r>
          </w:p>
        </w:tc>
        <w:tc>
          <w:tcPr>
            <w:tcW w:type="dxa" w:w="4248"/>
          </w:tcPr>
          <w:p>
            <w:pPr>
              <w:spacing w:after="40"/>
            </w:pPr>
            <w:r>
              <w:rPr>
                <w:sz w:val="19"/>
              </w:rPr>
              <w:t>Yok; en yakını scanner/screener.py ön-filtre + score_engine eşikleri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KISMİ</w:t>
            </w:r>
          </w:p>
        </w:tc>
      </w:tr>
      <w:tr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2 — Şirket Araştırma</w:t>
            </w:r>
          </w:p>
        </w:tc>
        <w:tc>
          <w:tcPr>
            <w:tcW w:type="dxa" w:w="42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agents/research_agent.py + market_intelligence.py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VAR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3 — Haber &amp; Katalizör</w:t>
            </w:r>
          </w:p>
        </w:tc>
        <w:tc>
          <w:tcPr>
            <w:tcW w:type="dxa" w:w="4248"/>
          </w:tcPr>
          <w:p>
            <w:pPr>
              <w:spacing w:after="40"/>
            </w:pPr>
            <w:r>
              <w:rPr>
                <w:sz w:val="19"/>
              </w:rPr>
              <w:t>LLM anlatısı düzeyinde var; yapısal feed (EDGAR/Form4) YOK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KISMİ</w:t>
            </w:r>
          </w:p>
        </w:tc>
      </w:tr>
      <w:tr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4 — Sosyal &amp; Sentiment</w:t>
            </w:r>
          </w:p>
        </w:tc>
        <w:tc>
          <w:tcPr>
            <w:tcW w:type="dxa" w:w="42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agents/social_intelligence_agent.py (Reddit/HN/Polymarket)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KISMİ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5 — Teknik Desen</w:t>
            </w:r>
          </w:p>
        </w:tc>
        <w:tc>
          <w:tcPr>
            <w:tcW w:type="dxa" w:w="4248"/>
          </w:tcPr>
          <w:p>
            <w:pPr>
              <w:spacing w:after="40"/>
            </w:pPr>
            <w:r>
              <w:rPr>
                <w:sz w:val="19"/>
              </w:rPr>
              <w:t>scanner/indicators.py + features.py + signals.py + analysis_agent.py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VAR</w:t>
            </w:r>
          </w:p>
        </w:tc>
      </w:tr>
      <w:tr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6 — İkinci Eleme</w:t>
            </w:r>
          </w:p>
        </w:tc>
        <w:tc>
          <w:tcPr>
            <w:tcW w:type="dxa" w:w="42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score_engine.py + _synthesize() composite + bull/bear researcher debate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KISMİ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7 — Öngörü &amp; Beklenti</w:t>
            </w:r>
          </w:p>
        </w:tc>
        <w:tc>
          <w:tcPr>
            <w:tcW w:type="dxa" w:w="4248"/>
          </w:tcPr>
          <w:p>
            <w:pPr>
              <w:spacing w:after="40"/>
            </w:pPr>
            <w:r>
              <w:rPr>
                <w:sz w:val="19"/>
              </w:rPr>
              <w:t>agents/advisory.py + bull_researcher.py + bear_researcher.py + risk_agent.py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VAR</w:t>
            </w:r>
          </w:p>
        </w:tc>
      </w:tr>
      <w:tr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8 — Çıktı Üretici</w:t>
            </w:r>
          </w:p>
        </w:tc>
        <w:tc>
          <w:tcPr>
            <w:tcW w:type="dxa" w:w="42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agents/report_agent.py + telegram_alerts.py + data/daily_reports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VAR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Orkestrasyon</w:t>
            </w:r>
          </w:p>
        </w:tc>
        <w:tc>
          <w:tcPr>
            <w:tcW w:type="dxa" w:w="4248"/>
          </w:tcPr>
          <w:p>
            <w:pPr>
              <w:spacing w:after="40"/>
            </w:pPr>
            <w:r>
              <w:rPr>
                <w:sz w:val="19"/>
              </w:rPr>
              <w:t>core/pipeline.run_cycle (CEO) + agents/registry.py + core/signal_events.py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VAR</w:t>
            </w:r>
          </w:p>
        </w:tc>
      </w:tr>
      <w:tr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Outcome/Kalibrasyon (Böl.6)</w:t>
            </w:r>
          </w:p>
        </w:tc>
        <w:tc>
          <w:tcPr>
            <w:tcW w:type="dxa" w:w="42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core/outcome_reconciler.py + kpi_tracker.py + calibration.py + regime_weights.py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VAR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Okuma: 8 agent’ın 5’i fiilen var, 3’ü (Triage, yapısal Katalizör, sosyal velocity) kısmen eksik. Prompt’un “Bölüm 6 — Geliştirme Protokolü” adımları (outcome tracking, skor kalibrasyonu, self-audit) kodda zaten tam olarak mevcut.</w:t>
      </w:r>
    </w:p>
    <w:p>
      <w:pPr>
        <w:pStyle w:val="Heading1"/>
      </w:pPr>
      <w:r>
        <w:t>2. Neler FAZLA / Yeniden Yazılmamalı</w:t>
      </w:r>
    </w:p>
    <w:p>
      <w:pPr>
        <w:spacing w:after="120"/>
      </w:pPr>
      <w:r>
        <w:rPr>
          <w:b w:val="0"/>
          <w:i w:val="0"/>
        </w:rPr>
        <w:t>Aşağıdakiler prompt’ta ayrı “agent” olarak tarif edilmiş ama sıfırdan kurmak mevcut olgun altyapıyı çiftler ve bozar. Bunları yeni agent değil, mevcut modüle eklenecek küçük fonksiyon olarak ele al.</w:t>
      </w:r>
    </w:p>
    <w:p>
      <w:pPr>
        <w:pStyle w:val="ListBullet"/>
        <w:spacing w:after="60"/>
      </w:pPr>
      <w:r>
        <w:rPr>
          <w:b/>
        </w:rPr>
        <w:t xml:space="preserve">İkinci Eleme’yi ayrı motor olarak kurma. </w:t>
      </w:r>
      <w:r>
        <w:t xml:space="preserve"> Mevcut score_engine zaten additive ağırlıklı bileşik skor üretiyor; ayrı bir “ikinci eleme motoru” değil, score_engine’e false-positive ceza bileşenleri eklenir.</w:t>
      </w:r>
    </w:p>
    <w:p>
      <w:pPr>
        <w:pStyle w:val="ListBullet"/>
        <w:spacing w:after="60"/>
      </w:pPr>
      <w:r>
        <w:rPr>
          <w:b/>
        </w:rPr>
        <w:t xml:space="preserve">Outcome tracking / self-kalibrasyon’u yeniden yazma. </w:t>
      </w:r>
      <w:r>
        <w:t xml:space="preserve"> core/outcome_reconciler + kpi_tracker + calibration.py (Brier + rollback) + regime_weights bunu zaten yapıyor. Prompt’un “haftada bir ağırlık güncelle” isteği = mevcut Optuna/kalibrasyon job’una bağlanır.</w:t>
      </w:r>
    </w:p>
    <w:p>
      <w:pPr>
        <w:pStyle w:val="ListBullet"/>
        <w:spacing w:after="60"/>
      </w:pPr>
      <w:r>
        <w:rPr>
          <w:b/>
        </w:rPr>
        <w:t xml:space="preserve">“Her mikro-saniye / &lt;10ms” hız söylemini taşıma. </w:t>
      </w:r>
      <w:r>
        <w:t xml:space="preserve"> Reference doc’unuzun da belirttiği gibi, 2–3 günlük momentum için dakika-bar yeterli. Prompt’taki bu dil sadece OFI proxy’sine uygulanır, tüm pipeline’a değil.</w:t>
      </w:r>
    </w:p>
    <w:p>
      <w:pPr>
        <w:pStyle w:val="ListBullet"/>
        <w:spacing w:after="60"/>
      </w:pPr>
      <w:r>
        <w:rPr>
          <w:b/>
        </w:rPr>
        <w:t xml:space="preserve">Yeni mesaj formatı icat etme. </w:t>
      </w:r>
      <w:r>
        <w:t xml:space="preserve"> Mevcut AgentResult / AgentContext / signal_events.emit_event standardı zaten var ve test ediliyor. Prompt’un JSON şemasını buna haritalayın, paralel ikinci bir şema tutmayın.</w:t>
      </w:r>
    </w:p>
    <w:p>
      <w:pPr>
        <w:pStyle w:val="ListBullet"/>
        <w:spacing w:after="60"/>
      </w:pPr>
      <w:r>
        <w:rPr>
          <w:b/>
        </w:rPr>
        <w:t xml:space="preserve">CEO dışındaki C-level advisory agent’ları (CTO/CPO/CMO) bu akışa sokma. </w:t>
      </w:r>
      <w:r>
        <w:t xml:space="preserve"> Bunlar advisory/management katmanı; post-scan analiz şeridinin parçası değil. Pipeline’ı şişirir.</w:t>
      </w:r>
    </w:p>
    <w:p>
      <w:pPr>
        <w:pStyle w:val="Heading1"/>
      </w:pPr>
      <w:r>
        <w:t>3. Neler EKSİK / Eklenmeli (gerçek boşluklar)</w:t>
      </w:r>
    </w:p>
    <w:p>
      <w:pPr>
        <w:spacing w:after="120"/>
      </w:pPr>
      <w:r>
        <w:rPr>
          <w:b w:val="0"/>
          <w:i w:val="0"/>
        </w:rPr>
        <w:t>Bunlar reference doc’unuzla birebir örtüşen, kodda doğrulanmış boşluklardır. Sıralama maliyet/etki önceliğine göredir.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Eksik Bileşen</w:t>
            </w:r>
          </w:p>
        </w:tc>
        <w:tc>
          <w:tcPr>
            <w:tcW w:type="dxa" w:w="388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Neden Gerekli</w:t>
            </w:r>
          </w:p>
        </w:tc>
        <w:tc>
          <w:tcPr>
            <w:tcW w:type="dxa" w:w="295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Nereye Eklenir</w:t>
            </w:r>
          </w:p>
        </w:tc>
        <w:tc>
          <w:tcPr>
            <w:tcW w:type="dxa" w:w="79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Öncelik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Triage / önceliklendirme katmanı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P0/P1/P2/SKIP yoksa derin-inceleme tüm listeyi tarar, maliyet patlar</w:t>
            </w:r>
          </w:p>
        </w:tc>
        <w:tc>
          <w:tcPr>
            <w:tcW w:type="dxa" w:w="2952"/>
          </w:tcPr>
          <w:p>
            <w:pPr>
              <w:spacing w:after="40"/>
            </w:pPr>
            <w:r>
              <w:rPr>
                <w:sz w:val="19"/>
              </w:rPr>
              <w:t>scanner sonrası yeni hafif fonksiyon: triage(scan_results)→öncelik</w:t>
            </w:r>
          </w:p>
        </w:tc>
        <w:tc>
          <w:tcPr>
            <w:tcW w:type="dxa" w:w="792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P1</w:t>
            </w:r>
          </w:p>
        </w:tc>
      </w:tr>
      <w:tr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Yapısal Katalizör feed (EDGAR/Form4)</w:t>
            </w:r>
          </w:p>
        </w:tc>
        <w:tc>
          <w:tcPr>
            <w:tcW w:type="dxa" w:w="388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Şu an katalizör sadece LLM anlatısı; 8-K/Form4 yapısal sinyal yok</w:t>
            </w:r>
          </w:p>
        </w:tc>
        <w:tc>
          <w:tcPr>
            <w:tcW w:type="dxa" w:w="295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agents/news katmanı + scanner/features.py katalizör faktörü</w:t>
            </w:r>
          </w:p>
        </w:tc>
        <w:tc>
          <w:tcPr>
            <w:tcW w:type="dxa" w:w="792"/>
            <w:shd w:val="clear" w:fill="EEF3F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P0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Float / Short / Borrow verisi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Squeeze/parabolik rejim yapısal olarak görünmüyor (kör nokta)</w:t>
            </w:r>
          </w:p>
        </w:tc>
        <w:tc>
          <w:tcPr>
            <w:tcW w:type="dxa" w:w="2952"/>
          </w:tcPr>
          <w:p>
            <w:pPr>
              <w:spacing w:after="40"/>
            </w:pPr>
            <w:r>
              <w:rPr>
                <w:sz w:val="19"/>
              </w:rPr>
              <w:t>scanner/data_fetcher.py + features.py (proxy etiketiyle)</w:t>
            </w:r>
          </w:p>
        </w:tc>
        <w:tc>
          <w:tcPr>
            <w:tcW w:type="dxa" w:w="792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P0</w:t>
            </w:r>
          </w:p>
        </w:tc>
      </w:tr>
      <w:tr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Sosyal velocity skorlaması</w:t>
            </w:r>
          </w:p>
        </w:tc>
        <w:tc>
          <w:tcPr>
            <w:tcW w:type="dxa" w:w="388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social_agent var ama mention-delta / organik-vs-pump ayrımı yok</w:t>
            </w:r>
          </w:p>
        </w:tc>
        <w:tc>
          <w:tcPr>
            <w:tcW w:type="dxa" w:w="295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social_intelligence_agent.py içine velocity metriği</w:t>
            </w:r>
          </w:p>
        </w:tc>
        <w:tc>
          <w:tcPr>
            <w:tcW w:type="dxa" w:w="792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P1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Order-Flow / OFI proxy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Aggressive-buyer ratio yok; en pahalı, en sona</w:t>
            </w:r>
          </w:p>
        </w:tc>
        <w:tc>
          <w:tcPr>
            <w:tcW w:type="dxa" w:w="2952"/>
          </w:tcPr>
          <w:p>
            <w:pPr>
              <w:spacing w:after="40"/>
            </w:pPr>
            <w:r>
              <w:rPr>
                <w:sz w:val="19"/>
              </w:rPr>
              <w:t>features.py; önce ücretsiz dakika-bar proxy</w:t>
            </w:r>
          </w:p>
        </w:tc>
        <w:tc>
          <w:tcPr>
            <w:tcW w:type="dxa" w:w="792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P2</w:t>
            </w:r>
          </w:p>
        </w:tc>
      </w:tr>
      <w:tr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Tarihsel Analog / DTW</w:t>
            </w:r>
          </w:p>
        </w:tc>
        <w:tc>
          <w:tcPr>
            <w:tcW w:type="dxa" w:w="388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“Daha önce benzer hamle yaptı mı?” yapısal değil</w:t>
            </w:r>
          </w:p>
        </w:tc>
        <w:tc>
          <w:tcPr>
            <w:tcW w:type="dxa" w:w="295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research/ yeni analog modülü (opsiyonel)</w:t>
            </w:r>
          </w:p>
        </w:tc>
        <w:tc>
          <w:tcPr>
            <w:tcW w:type="dxa" w:w="792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P2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Disiplin kuralı (reference doc’tan): tek faktör = tek PR. Ekledikten sonra component_ablation çalıştır; marjinal lift pozitifse tut, değilse at. Ham 0–100 değil, additive MAX_RECO_SCORE ölçeğine normalize et.</w:t>
      </w:r>
    </w:p>
    <w:p>
      <w:pPr>
        <w:pStyle w:val="Heading1"/>
      </w:pPr>
      <w:r>
        <w:t>4. Kritik Çatışma — Skorlama Ölçeği ve Ağırlık Matrisi</w:t>
      </w:r>
    </w:p>
    <w:p>
      <w:pPr>
        <w:spacing w:after="120"/>
      </w:pPr>
      <w:r>
        <w:rPr>
          <w:b/>
          <w:i w:val="0"/>
          <w:color w:val="B02A2A"/>
        </w:rPr>
        <w:t>Bu, master prompt’u olduğu gibi uygularsanız sistemi sessizce bozacak tek en önemli noktadır.</w:t>
      </w:r>
    </w:p>
    <w:p>
      <w:pPr>
        <w:spacing w:after="120"/>
      </w:pPr>
      <w:r>
        <w:rPr>
          <w:b w:val="0"/>
          <w:i w:val="0"/>
        </w:rPr>
        <w:t>Master prompt (Agent 6) nihai güven skorunu 0–100 ölçekte, sabit yüzdeli düz ağırlıklarla hesaplıyor: Katalizör %25, Şirket %20, Teknik %20, Sentiment %15, Triage %10, FP cezası −%10. Mevcut scanner/score_engine.py ise ADDITIVE çalışıyor (score += bileşen × ağırlık) ve MAX_RECO_SCORE = 18.0 ile sınırlı; ağırlıkları insan değil Optuna + kalibrasyon + regime_weights belirliyor.</w:t>
      </w:r>
    </w:p>
    <w:p>
      <w:pPr>
        <w:spacing w:after="120"/>
      </w:pPr>
      <w:r>
        <w:rPr>
          <w:b w:val="0"/>
          <w:i w:val="0"/>
        </w:rPr>
        <w:t>Çakışmanın sonucu: 0–100 ham değeri 18’lik additive zincire eklerseniz, tek bir bileşen tüm skoru ezer ve kalibrasyon farklılaştıramaz. Reference doc’unuz bunu zaten uyarıyor: “Ham 0–100 değer eklersen skorlama bozulur.”</w:t>
      </w:r>
    </w:p>
    <w:p>
      <w:pPr>
        <w:spacing w:after="60"/>
      </w:pPr>
      <w:r>
        <w:rPr>
          <w:b/>
          <w:i w:val="0"/>
        </w:rPr>
        <w:t>Doğru yaklaşım:</w:t>
      </w:r>
    </w:p>
    <w:p>
      <w:pPr>
        <w:pStyle w:val="ListNumber"/>
        <w:spacing w:after="60"/>
      </w:pPr>
      <w:r>
        <w:rPr>
          <w:b/>
        </w:rPr>
        <w:t xml:space="preserve">Sunum katmanı: </w:t>
      </w:r>
      <w:r>
        <w:t xml:space="preserve"> her agent kendi 0–100 alt-skorunu üretsin (okunabilirlik için).</w:t>
      </w:r>
    </w:p>
    <w:p>
      <w:pPr>
        <w:pStyle w:val="ListNumber"/>
        <w:spacing w:after="60"/>
      </w:pPr>
      <w:r>
        <w:rPr>
          <w:b/>
        </w:rPr>
        <w:t xml:space="preserve">Karar katmanı: </w:t>
      </w:r>
      <w:r>
        <w:t xml:space="preserve"> bu alt-skorları 0–10 / 0–18 additive ölçeğe normalize edip score_engine’e faktör olarak ver; sabit %25/%20 yerine ağırlığı Optuna + regime_weights’e bırak.</w:t>
      </w:r>
    </w:p>
    <w:p>
      <w:pPr>
        <w:pStyle w:val="ListNumber"/>
        <w:spacing w:after="60"/>
      </w:pPr>
      <w:r>
        <w:rPr>
          <w:b/>
        </w:rPr>
        <w:t xml:space="preserve">Güven skoru: </w:t>
      </w:r>
      <w:r>
        <w:t xml:space="preserve"> yüzdeli düz matristen değil, kalibrasyon eğrisinden gelir (calibration.py → kazanma olasılığı).</w:t>
      </w:r>
    </w:p>
    <w:p>
      <w:pPr>
        <w:pStyle w:val="ListNumber"/>
        <w:spacing w:after="60"/>
      </w:pPr>
      <w:r>
        <w:rPr>
          <w:b/>
        </w:rPr>
        <w:t xml:space="preserve">FP cezası: </w:t>
      </w:r>
      <w:r>
        <w:t xml:space="preserve"> additive cezalar olarak score_engine’e (örn. pump için −2.0, dilution için −1.5), quality_gate’e DEĞİL.</w:t>
      </w:r>
    </w:p>
    <w:p>
      <w:pPr>
        <w:spacing w:after="200"/>
      </w:pPr>
      <w:r>
        <w:rPr>
          <w:b w:val="0"/>
          <w:i/>
          <w:color w:val="555555"/>
        </w:rPr>
        <w:t>Not: quality_gate.py sistem-geneli bir degraded-mode kill-switch’tir; hisse-bazlı ceza motoru değildir. Master prompt’taki FP cezasını oraya koymak yanlış olur.</w:t>
      </w:r>
    </w:p>
    <w:p>
      <w:pPr>
        <w:pStyle w:val="Heading1"/>
      </w:pPr>
      <w:r>
        <w:t>5. Revize Uçtan Uca Mimari</w:t>
      </w:r>
    </w:p>
    <w:p>
      <w:pPr>
        <w:spacing w:after="120"/>
      </w:pPr>
      <w:r>
        <w:rPr>
          <w:b w:val="0"/>
          <w:i w:val="0"/>
        </w:rPr>
        <w:t>Önerilen model: prompt’un 8 agent akışını yeni bir sistem olarak değil, mevcut run_cycle içinde bir “post-scan deep-dive” stage seti olarak hayata geçir. Tek giriş noktası korunur.</w:t>
      </w:r>
    </w:p>
    <w:p>
      <w:pPr>
        <w:spacing w:after="60"/>
      </w:pPr>
      <w:r>
        <w:rPr>
          <w:b/>
          <w:i w:val="0"/>
        </w:rPr>
        <w:t>Akış (mevcut isimlerle):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>scanner/screener.py  →  BUY sinyal listesi (mevcut)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>↓  triage(scan_results)  →  P0/P1/P2/SKIP  [YENİ, hafif fonksiyon]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>↓  run_cycle(stages={...}) — P0/P1 için PARALEL: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 xml:space="preserve">     • research_agent + market_intelligence   (Şirket)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 xml:space="preserve">     • news/catalyst (EDGAR/Form4)             [YENİ feed]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 xml:space="preserve">     • social_intelligence_agent (+velocity)   [GENİŞLET]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 xml:space="preserve">     • analysis_agent / indicators             (Teknik)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>↓  score_engine.compute_recommendation_score   (İkinci eleme = additive + FP ceza)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>↓  bull_researcher ∥ bear_researcher + risk_agent  (Öngörü/senaryo)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>↓  report_agent + telegram_alerts              (Çıktı)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9"/>
        </w:rPr>
        <w:t>↓  outcome_reconciler + calibration (T+1/T+5/T+20)  (Böl.6 — mevcut)</w:t>
      </w:r>
    </w:p>
    <w:p>
      <w:pPr>
        <w:spacing w:after="200"/>
      </w:pPr>
      <w:r>
        <w:rPr>
          <w:b w:val="0"/>
          <w:i w:val="0"/>
        </w:rPr>
        <w:t>Paralel/seri kararı (prompt Bölüm 4 doğru): Şirket + Katalizör + Sosyal + Teknik birbirinden bağımsızdır → paralel. İkinci eleme, dördünün de bitmesini bekler → bariyer. Öngörü yalnızca YÜKSEK/ORTA güvende tetiklenir → gereksiz LLM maliyetini kırpar. Bu, mevcut stages mekanizmasının zaten desteklediği topolojidir.</w:t>
      </w:r>
    </w:p>
    <w:p>
      <w:pPr>
        <w:pStyle w:val="Heading1"/>
      </w:pPr>
      <w:r>
        <w:t>6. Hata Yönetimi ve quality_gate Etkileşimi</w:t>
      </w:r>
    </w:p>
    <w:p>
      <w:pPr>
        <w:spacing w:after="120"/>
      </w:pPr>
      <w:r>
        <w:rPr>
          <w:b w:val="0"/>
          <w:i w:val="0"/>
        </w:rPr>
        <w:t>Prompt’un hata kuralları (veri yoksa proxy, 3 retry, upstream_missing flag, conflict_detected) sağlam ve mevcut AgentResult.success/error alanlarıyla uyumlu. Tek netleştirme: hisse-bazlı eksik veri ile sistem-geneli degraded mode birbirine karıştırılmamalı.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Durum</w:t>
            </w:r>
          </w:p>
        </w:tc>
        <w:tc>
          <w:tcPr>
            <w:tcW w:type="dxa" w:w="511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Doğru Davranış</w:t>
            </w:r>
          </w:p>
        </w:tc>
        <w:tc>
          <w:tcPr>
            <w:tcW w:type="dxa" w:w="288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Nereye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Tek hissede veri yok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Proxy/düşük-güven etiketiyle devam; AgentResult.success=True, flag=proxy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ilgili agent</w:t>
            </w:r>
          </w:p>
        </w:tc>
      </w:tr>
      <w:tr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Agent çöküşü</w:t>
            </w:r>
          </w:p>
        </w:tc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Sonraki agent upstream_missing flag ile çalışır; skor "unrated"</w:t>
            </w:r>
          </w:p>
        </w:tc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signal_events + score_engine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Çelişkili sinyaller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9"/>
              </w:rPr>
              <w:t>conflict_detected flag; güven skoru düşürülür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score_engine (ikinci eleme)</w:t>
            </w:r>
          </w:p>
        </w:tc>
      </w:tr>
      <w:tr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Eval harness overall_pass=False</w:t>
            </w:r>
          </w:p>
        </w:tc>
        <w:tc>
          <w:tcPr>
            <w:tcW w:type="dxa" w:w="511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SİSTEM degraded: yeni BUY alert’leri sustur, döngü sürsün</w:t>
            </w:r>
          </w:p>
        </w:tc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quality_gate.py (mevcut)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Kısaca: proxy/retry/flag mantığı agent ve score_engine düzeyinde; kill-switch quality_gate düzeyinde kalır.</w:t>
      </w:r>
    </w:p>
    <w:p>
      <w:pPr>
        <w:pStyle w:val="Heading1"/>
      </w:pPr>
      <w:r>
        <w:t>7. Veri Katmanı Yol Haritası (maliyet sıralı)</w:t>
      </w:r>
    </w:p>
    <w:p>
      <w:pPr>
        <w:spacing w:after="120"/>
      </w:pPr>
      <w:r>
        <w:rPr>
          <w:b w:val="0"/>
          <w:i w:val="0"/>
        </w:rPr>
        <w:t>Reference doc ilkesi: en pahalı bileşen (gerçek L2/L3 OFI) en sona; önce ücretsiz proxy. Float/short ve EDGAR neredeyse sıfır ek maliyet.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4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Sıra</w:t>
            </w:r>
          </w:p>
        </w:tc>
        <w:tc>
          <w:tcPr>
            <w:tcW w:type="dxa" w:w="280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Veri / Sinyal</w:t>
            </w:r>
          </w:p>
        </w:tc>
        <w:tc>
          <w:tcPr>
            <w:tcW w:type="dxa" w:w="324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Kaynak (örnek)</w:t>
            </w:r>
          </w:p>
        </w:tc>
        <w:tc>
          <w:tcPr>
            <w:tcW w:type="dxa" w:w="122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Maliyet</w:t>
            </w:r>
          </w:p>
        </w:tc>
        <w:tc>
          <w:tcPr>
            <w:tcW w:type="dxa" w:w="273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Beklenen Etki</w:t>
            </w:r>
          </w:p>
        </w:tc>
      </w:tr>
      <w:tr>
        <w:tc>
          <w:tcPr>
            <w:tcW w:type="dxa" w:w="64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sz w:val="19"/>
              </w:rPr>
              <w:t>Float / Short Interest / Borrow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9"/>
              </w:rPr>
              <w:t>yfinance + FINRA (gecikmeli, proxy etiketli)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Düşük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Büyük hareketlerde RECALL (squeeze rejimi)</w:t>
            </w:r>
          </w:p>
        </w:tc>
      </w:tr>
      <w:tr>
        <w:tc>
          <w:tcPr>
            <w:tcW w:type="dxa" w:w="6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80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Yapısal Katalizör (8-K, Form4)</w:t>
            </w:r>
          </w:p>
        </w:tc>
        <w:tc>
          <w:tcPr>
            <w:tcW w:type="dxa" w:w="324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SEC EDGAR full-text + Atom feed</w:t>
            </w:r>
          </w:p>
        </w:tc>
        <w:tc>
          <w:tcPr>
            <w:tcW w:type="dxa" w:w="1224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Düşük</w:t>
            </w:r>
          </w:p>
        </w:tc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Katalizör skorunu LLM-anlatısından kanıta taşır</w:t>
            </w:r>
          </w:p>
        </w:tc>
      </w:tr>
      <w:tr>
        <w:tc>
          <w:tcPr>
            <w:tcW w:type="dxa" w:w="64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sz w:val="19"/>
              </w:rPr>
              <w:t>Sosyal velocity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9"/>
              </w:rPr>
              <w:t>mevcut social_agent kaynakları + delta hesabı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Düşük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%5–30 bandında pump/FOMO ayıklama (PRECISION)</w:t>
            </w:r>
          </w:p>
        </w:tc>
      </w:tr>
      <w:tr>
        <w:tc>
          <w:tcPr>
            <w:tcW w:type="dxa" w:w="6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80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OFI proxy (aggressive-buyer ratio)</w:t>
            </w:r>
          </w:p>
        </w:tc>
        <w:tc>
          <w:tcPr>
            <w:tcW w:type="dxa" w:w="324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dakika-bar vol_at_ask/(ask+bid) yaklaşımı</w:t>
            </w:r>
          </w:p>
        </w:tc>
        <w:tc>
          <w:tcPr>
            <w:tcW w:type="dxa" w:w="1224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Orta</w:t>
            </w:r>
          </w:p>
        </w:tc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Breakout doğrulama, false-breakout azaltma</w:t>
            </w:r>
          </w:p>
        </w:tc>
      </w:tr>
      <w:tr>
        <w:tc>
          <w:tcPr>
            <w:tcW w:type="dxa" w:w="648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sz w:val="19"/>
              </w:rPr>
              <w:t>Tarihsel analog / DTW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sz w:val="19"/>
              </w:rPr>
              <w:t>kendi OHLCV arşiviniz (research/)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Orta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Senaryo olasılıklarını veriye bağlar</w:t>
            </w:r>
          </w:p>
        </w:tc>
      </w:tr>
      <w:tr>
        <w:tc>
          <w:tcPr>
            <w:tcW w:type="dxa" w:w="6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80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Gerçek L2/L3 order flow</w:t>
            </w:r>
          </w:p>
        </w:tc>
        <w:tc>
          <w:tcPr>
            <w:tcW w:type="dxa" w:w="324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ücretli feed — yalnızca 4–5 işe yararsa</w:t>
            </w:r>
          </w:p>
        </w:tc>
        <w:tc>
          <w:tcPr>
            <w:tcW w:type="dxa" w:w="122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Yüksek (en son)</w:t>
            </w:r>
          </w:p>
        </w:tc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Marjinal; 2–3 günlük ufukta düşük öncelik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OFI tanım netliği (reference doc’tan): tek tanım seçin — aggressive-buyer ratio = vol_at_ask / (vol_at_ask + vol_at_bid). İki kaynak dokümandaki 0.3 (işaretli) ve 0.65 (oran) aynı eşiktir; karıştırmayın.</w:t>
      </w:r>
    </w:p>
    <w:p>
      <w:pPr>
        <w:pStyle w:val="Heading1"/>
      </w:pPr>
      <w:r>
        <w:t>8. İlk 14 Gün Uygulama Planı (PR-PR)</w:t>
      </w:r>
    </w:p>
    <w:p>
      <w:pPr>
        <w:spacing w:after="120"/>
      </w:pPr>
      <w:r>
        <w:rPr>
          <w:b w:val="0"/>
          <w:i w:val="0"/>
        </w:rPr>
        <w:t>Her madde tek bir PR’dır; her faktör eklendikten sonra component_ablation ile marjinal lift ölçülür.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8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Gün</w:t>
            </w:r>
          </w:p>
        </w:tc>
        <w:tc>
          <w:tcPr>
            <w:tcW w:type="dxa" w:w="518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İş</w:t>
            </w:r>
          </w:p>
        </w:tc>
        <w:tc>
          <w:tcPr>
            <w:tcW w:type="dxa" w:w="446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Çıktı / Doğrulama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  <w:t>1–2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Kalibrasyonu doğrula: optuna_best_weights.json’daki 10 ağırlık düz 0.1 mi? Reset mi gerçek mi?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Kalibrasyon farklılaştırıyorsa devam; yoksa önce onu düzelt</w:t>
            </w:r>
          </w:p>
        </w:tc>
      </w:tr>
      <w:tr>
        <w:tc>
          <w:tcPr>
            <w:tcW w:type="dxa" w:w="10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2–3</w:t>
            </w:r>
          </w:p>
        </w:tc>
        <w:tc>
          <w:tcPr>
            <w:tcW w:type="dxa" w:w="518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triage(scan_results) fonksiyonu: P0/P1/P2/SKIP + flags</w:t>
            </w:r>
          </w:p>
        </w:tc>
        <w:tc>
          <w:tcPr>
            <w:tcW w:type="dxa" w:w="446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Derin-inceleme yalnız P0/P1’e koşar; maliyet ölçülür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  <w:t>3–5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EDGAR 8-K/Form4 feed → katalizör faktörü (additive, normalize)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features.py faktörü + ablation lift &gt; 0</w:t>
            </w:r>
          </w:p>
        </w:tc>
      </w:tr>
      <w:tr>
        <w:tc>
          <w:tcPr>
            <w:tcW w:type="dxa" w:w="10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5–7</w:t>
            </w:r>
          </w:p>
        </w:tc>
        <w:tc>
          <w:tcPr>
            <w:tcW w:type="dxa" w:w="518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Float/Short/Borrow verisi (proxy etiketli) → squeeze faktörü</w:t>
            </w:r>
          </w:p>
        </w:tc>
        <w:tc>
          <w:tcPr>
            <w:tcW w:type="dxa" w:w="446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features.py; &gt;%30 bucket’ta recall artışı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  <w:t>7–9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social_intelligence_agent’a velocity + organik/pump ayrımı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%5–30 bucket’ta false-positive düşüşü</w:t>
            </w:r>
          </w:p>
        </w:tc>
      </w:tr>
      <w:tr>
        <w:tc>
          <w:tcPr>
            <w:tcW w:type="dxa" w:w="10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9–11</w:t>
            </w:r>
          </w:p>
        </w:tc>
        <w:tc>
          <w:tcPr>
            <w:tcW w:type="dxa" w:w="518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score_engine: FP ceza bileşenleri (pump/dilution/low-liq/bozuk-teknik)</w:t>
            </w:r>
          </w:p>
        </w:tc>
        <w:tc>
          <w:tcPr>
            <w:tcW w:type="dxa" w:w="446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additive ceza; quality_gate’e DOKUNULMAZ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sz w:val="19"/>
              </w:rPr>
              <w:t>11–13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Bull/Bear + risk_agent çıktısını rapora bağla (senaryo + R/R)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report_agent + telegram özet kartı</w:t>
            </w:r>
          </w:p>
        </w:tc>
      </w:tr>
      <w:tr>
        <w:tc>
          <w:tcPr>
            <w:tcW w:type="dxa" w:w="10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13–14</w:t>
            </w:r>
          </w:p>
        </w:tc>
        <w:tc>
          <w:tcPr>
            <w:tcW w:type="dxa" w:w="518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Self-audit: horizon_outcomes_db’yi büyüklük-bucket’ına genişlet</w:t>
            </w:r>
          </w:p>
        </w:tc>
        <w:tc>
          <w:tcPr>
            <w:tcW w:type="dxa" w:w="446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Faktör × bucket lift matrisi; haftalık rapor</w:t>
            </w:r>
          </w:p>
        </w:tc>
      </w:tr>
    </w:tbl>
    <w:p>
      <w:pPr>
        <w:spacing w:after="40"/>
      </w:pPr>
    </w:p>
    <w:p>
      <w:pPr>
        <w:pStyle w:val="Heading1"/>
      </w:pPr>
      <w:r>
        <w:t>9. Başarı Kriterleri (ölç, tahmin etme)</w:t>
      </w:r>
    </w:p>
    <w:p>
      <w:pPr>
        <w:spacing w:after="120"/>
      </w:pPr>
      <w:r>
        <w:rPr>
          <w:b w:val="0"/>
          <w:i w:val="0"/>
        </w:rPr>
        <w:t>Tümü mevcut altyapıyla (horizon_outcomes_db, calibration, kpi_tracker) ölçülebilir olmalı.</w:t>
      </w:r>
    </w:p>
    <w:p>
      <w:pPr>
        <w:pStyle w:val="ListBullet"/>
        <w:spacing w:after="60"/>
      </w:pPr>
      <w:r>
        <w:rPr>
          <w:b/>
        </w:rPr>
        <w:t xml:space="preserve">False-positive oranı: </w:t>
      </w:r>
      <w:r>
        <w:t xml:space="preserve"> Hedef &lt; %20 (prompt’la aynı), ama büyüklük-bucket’ı bazında ölç: %5–10, %10–30, %30–100, &gt;%100.</w:t>
      </w:r>
    </w:p>
    <w:p>
      <w:pPr>
        <w:pStyle w:val="ListBullet"/>
        <w:spacing w:after="60"/>
      </w:pPr>
      <w:r>
        <w:rPr>
          <w:b/>
        </w:rPr>
        <w:t xml:space="preserve">Kalibrasyon kalitesi: </w:t>
      </w:r>
      <w:r>
        <w:t xml:space="preserve"> Yeni faktörlerden sonra Brier skoru gerilememeli (rollback eşiği 0.02 = 2pp).</w:t>
      </w:r>
    </w:p>
    <w:p>
      <w:pPr>
        <w:pStyle w:val="ListBullet"/>
        <w:spacing w:after="60"/>
      </w:pPr>
      <w:r>
        <w:rPr>
          <w:b/>
        </w:rPr>
        <w:t xml:space="preserve">Marjinal lift: </w:t>
      </w:r>
      <w:r>
        <w:t xml:space="preserve"> Her yeni faktör için her bucket’ta Δ win-rate, Δ ortalama getiri, Δ profit-factor pozitif → tut, değilse at.</w:t>
      </w:r>
    </w:p>
    <w:p>
      <w:pPr>
        <w:pStyle w:val="ListBullet"/>
        <w:spacing w:after="60"/>
      </w:pPr>
      <w:r>
        <w:rPr>
          <w:b/>
        </w:rPr>
        <w:t xml:space="preserve">İki katmanlı fayda doğrulaması: </w:t>
      </w:r>
      <w:r>
        <w:t xml:space="preserve"> &gt;%30 bucket’ta yeni RECALL; %5–30 bucket’ta daha temiz yakalama (expectancy = win-rate × ort. kazanç artışı).</w:t>
      </w:r>
    </w:p>
    <w:p>
      <w:pPr>
        <w:pStyle w:val="ListBullet"/>
        <w:spacing w:after="60"/>
      </w:pPr>
      <w:r>
        <w:rPr>
          <w:b/>
        </w:rPr>
        <w:t xml:space="preserve">Maliyet/latency: </w:t>
      </w:r>
      <w:r>
        <w:t xml:space="preserve"> P0/P1’e inen derin-inceleme, tüm listeyi taramaya kıyasla LLM maliyetini düşürmeli (prompt’un %60 hedefi).</w:t>
      </w:r>
    </w:p>
    <w:p>
      <w:pPr>
        <w:pStyle w:val="Heading1"/>
      </w:pPr>
      <w:r>
        <w:t>10. Riskler ve Gerçekçilik Notları</w:t>
      </w:r>
    </w:p>
    <w:p>
      <w:pPr>
        <w:pStyle w:val="ListBullet"/>
        <w:spacing w:after="60"/>
      </w:pPr>
      <w:r>
        <w:rPr>
          <w:b/>
        </w:rPr>
        <w:t xml:space="preserve">Microstructure gürültüsü: </w:t>
      </w:r>
      <w:r>
        <w:t xml:space="preserve"> Disiplinsiz eklenirse %5–10 bandında false-positive’i azaltmak yerine ARTIRABİLİR. Net fayda tamamen kalibrasyon disiplinine bağlıdır.</w:t>
      </w:r>
    </w:p>
    <w:p>
      <w:pPr>
        <w:pStyle w:val="ListBullet"/>
        <w:spacing w:after="60"/>
      </w:pPr>
      <w:r>
        <w:rPr>
          <w:b/>
        </w:rPr>
        <w:t xml:space="preserve">Veri gecikmesi: </w:t>
      </w:r>
      <w:r>
        <w:t xml:space="preserve"> yfinance short/float verisi gecikmeli ve bazen eksik; kanıt hiyerarşisinde “proxy / düşük güven” etiketiyle işle.</w:t>
      </w:r>
    </w:p>
    <w:p>
      <w:pPr>
        <w:pStyle w:val="ListBullet"/>
        <w:spacing w:after="60"/>
      </w:pPr>
      <w:r>
        <w:rPr>
          <w:b/>
        </w:rPr>
        <w:t xml:space="preserve">Doğrulanmamış iddialar: </w:t>
      </w:r>
      <w:r>
        <w:t xml:space="preserve"> Kaynak dokümanlardaki spesifik win-rate’ler backtest ile desteklenmiyor; prior kabul et, kendi walk-forward’ınla doğrula.</w:t>
      </w:r>
    </w:p>
    <w:p>
      <w:pPr>
        <w:pStyle w:val="ListBullet"/>
        <w:spacing w:after="60"/>
      </w:pPr>
      <w:r>
        <w:rPr>
          <w:b/>
        </w:rPr>
        <w:t xml:space="preserve">Ölçek bozulması: </w:t>
      </w:r>
      <w:r>
        <w:t xml:space="preserve"> MAX_RECO_SCORE tavanını ya yükselt ya da alt-skorları normalize et; düz 0–100 ekleme yapma.</w:t>
      </w:r>
    </w:p>
    <w:p>
      <w:pPr>
        <w:pStyle w:val="ListBullet"/>
        <w:spacing w:after="60"/>
      </w:pPr>
      <w:r>
        <w:rPr>
          <w:b/>
        </w:rPr>
        <w:t xml:space="preserve">Yatırım riski: </w:t>
      </w:r>
      <w:r>
        <w:t xml:space="preserve"> Canlıya geçmeden önce pozisyon büyüklüğü ve risk kuralları (position_sizer.py, risk_engine.py) ayrıca devrede olmalı.</w:t>
      </w:r>
    </w:p>
    <w:p>
      <w:pPr>
        <w:pBdr>
          <w:top w:val="single" w:sz="8" w:space="1" w:color="CCCCCC"/>
        </w:pBdr>
      </w:pPr>
    </w:p>
    <w:p>
      <w:pPr>
        <w:spacing w:after="80"/>
      </w:pPr>
      <w:r>
        <w:rPr>
          <w:b w:val="0"/>
          <w:i/>
          <w:color w:val="555555"/>
        </w:rPr>
        <w:t>Özet: master prompt’u bir “inşa planı” değil, mevcut olgun pipeline’ı yönlendirecek bir “niyet beyanı” olarak kullan. Yeni agent fabrikası kurmak yerine 3 kısmi agent’ı tamamla (Triage, Katalizör feed, Sosyal velocity), eksik veri katmanını maliyet sırasıyla ekle ve her şeyi mevcut additive skor + kalibrasyon + outcome döngüsüne bağla.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