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F75B5"/>
          <w:sz w:val="28"/>
        </w:rPr>
        <w:t>PROJECT PROPOSAL</w:t>
      </w:r>
    </w:p>
    <w:p>
      <w:pPr>
        <w:jc w:val="center"/>
      </w:pPr>
      <w:r>
        <w:rPr>
          <w:b/>
          <w:color w:val="1F4E79"/>
          <w:sz w:val="48"/>
        </w:rPr>
        <w:t>Blockchain-Based Invoice Management</w:t>
        <w:br/>
        <w:t>and Payment Authentication System</w:t>
      </w:r>
    </w:p>
    <w:p>
      <w:pPr>
        <w:jc w:val="center"/>
      </w:pPr>
      <w:r>
        <w:rPr>
          <w:sz w:val="24"/>
        </w:rPr>
        <w:t>A secure web-based platform for invoice entry, payment-status verification, duplicate journal number prevention, and Hyperledger Fabric audit recording.</w:t>
      </w:r>
    </w:p>
    <w:p>
      <w:pPr>
        <w:jc w:val="center"/>
      </w:pPr>
      <w:r>
        <w:drawing>
          <wp:inline xmlns:a="http://schemas.openxmlformats.org/drawingml/2006/main" xmlns:pic="http://schemas.openxmlformats.org/drawingml/2006/picture">
            <wp:extent cx="5760720" cy="742945"/>
            <wp:docPr id="1" name="Picture 1"/>
            <wp:cNvGraphicFramePr>
              <a:graphicFrameLocks noChangeAspect="1"/>
            </wp:cNvGraphicFramePr>
            <a:graphic>
              <a:graphicData uri="http://schemas.openxmlformats.org/drawingml/2006/picture">
                <pic:pic>
                  <pic:nvPicPr>
                    <pic:cNvPr id="0" name="01_system_architecture.png"/>
                    <pic:cNvPicPr/>
                  </pic:nvPicPr>
                  <pic:blipFill>
                    <a:blip r:embed="rId11"/>
                    <a:stretch>
                      <a:fillRect/>
                    </a:stretch>
                  </pic:blipFill>
                  <pic:spPr>
                    <a:xfrm>
                      <a:off x="0" y="0"/>
                      <a:ext cx="5760720" cy="742945"/>
                    </a:xfrm>
                    <a:prstGeom prst="rect"/>
                  </pic:spPr>
                </pic:pic>
              </a:graphicData>
            </a:graphic>
          </wp:inline>
        </w:drawing>
      </w:r>
    </w:p>
    <w:p>
      <w:pPr>
        <w:jc w:val="center"/>
      </w:pPr>
      <w:r>
        <w:rPr>
          <w:i/>
          <w:color w:val="505050"/>
          <w:sz w:val="18"/>
        </w:rPr>
        <w:t>Figure 1. High-level system architecture overview.</w:t>
      </w:r>
    </w:p>
    <w:tbl>
      <w:tblPr>
        <w:tblStyle w:val="TableGrid"/>
        <w:tblW w:type="auto" w:w="0"/>
        <w:jc w:val="center"/>
        <w:tblLook w:firstColumn="1" w:firstRow="1" w:lastColumn="0" w:lastRow="0" w:noHBand="0" w:noVBand="1" w:val="04A0"/>
      </w:tblPr>
      <w:tblGrid>
        <w:gridCol w:w="5040"/>
        <w:gridCol w:w="5040"/>
      </w:tblGrid>
      <w:tr>
        <w:tc>
          <w:tcPr>
            <w:tcW w:type="dxa" w:w="2448"/>
            <w:shd w:fill="1F4E79"/>
            <w:vAlign w:val="center"/>
          </w:tcPr>
          <w:p>
            <w:pPr>
              <w:spacing w:after="0"/>
            </w:pPr>
            <w:r/>
            <w:r>
              <w:rPr>
                <w:b/>
                <w:color w:val="FFFFFF"/>
              </w:rPr>
              <w:t>Item</w:t>
            </w:r>
          </w:p>
        </w:tc>
        <w:tc>
          <w:tcPr>
            <w:tcW w:type="dxa" w:w="6912"/>
            <w:shd w:fill="1F4E79"/>
            <w:vAlign w:val="center"/>
          </w:tcPr>
          <w:p>
            <w:pPr>
              <w:spacing w:after="0"/>
            </w:pPr>
            <w:r/>
            <w:r>
              <w:rPr>
                <w:b/>
                <w:color w:val="FFFFFF"/>
              </w:rPr>
              <w:t>Details</w:t>
            </w:r>
          </w:p>
        </w:tc>
      </w:tr>
      <w:tr>
        <w:tc>
          <w:tcPr>
            <w:tcW w:type="dxa" w:w="2448"/>
            <w:vAlign w:val="top"/>
          </w:tcPr>
          <w:p>
            <w:pPr>
              <w:spacing w:after="0"/>
            </w:pPr>
            <w:r/>
            <w:r>
              <w:rPr>
                <w:b w:val="0"/>
              </w:rPr>
              <w:t>Prepared for</w:t>
            </w:r>
          </w:p>
        </w:tc>
        <w:tc>
          <w:tcPr>
            <w:tcW w:type="dxa" w:w="6912"/>
            <w:vAlign w:val="top"/>
          </w:tcPr>
          <w:p>
            <w:pPr>
              <w:spacing w:after="0"/>
            </w:pPr>
            <w:r/>
            <w:r>
              <w:rPr>
                <w:b w:val="0"/>
              </w:rPr>
              <w:t>Invoice and Payment Management System Development</w:t>
            </w:r>
          </w:p>
        </w:tc>
      </w:tr>
      <w:tr>
        <w:tc>
          <w:tcPr>
            <w:tcW w:type="dxa" w:w="2448"/>
            <w:vAlign w:val="top"/>
          </w:tcPr>
          <w:p>
            <w:pPr>
              <w:spacing w:after="0"/>
            </w:pPr>
            <w:r/>
            <w:r>
              <w:rPr>
                <w:b w:val="0"/>
              </w:rPr>
              <w:t>Prepared by</w:t>
            </w:r>
          </w:p>
        </w:tc>
        <w:tc>
          <w:tcPr>
            <w:tcW w:type="dxa" w:w="6912"/>
            <w:vAlign w:val="top"/>
          </w:tcPr>
          <w:p>
            <w:pPr>
              <w:spacing w:after="0"/>
            </w:pPr>
            <w:r/>
            <w:r>
              <w:rPr>
                <w:b w:val="0"/>
              </w:rPr>
              <w:t>Ngawang Gyeltshen</w:t>
            </w:r>
          </w:p>
        </w:tc>
      </w:tr>
      <w:tr>
        <w:tc>
          <w:tcPr>
            <w:tcW w:type="dxa" w:w="2448"/>
            <w:vAlign w:val="top"/>
          </w:tcPr>
          <w:p>
            <w:pPr>
              <w:spacing w:after="0"/>
            </w:pPr>
            <w:r/>
            <w:r>
              <w:rPr>
                <w:b w:val="0"/>
              </w:rPr>
              <w:t>Core Technology</w:t>
            </w:r>
          </w:p>
        </w:tc>
        <w:tc>
          <w:tcPr>
            <w:tcW w:type="dxa" w:w="6912"/>
            <w:vAlign w:val="top"/>
          </w:tcPr>
          <w:p>
            <w:pPr>
              <w:spacing w:after="0"/>
            </w:pPr>
            <w:r/>
            <w:r>
              <w:rPr>
                <w:b w:val="0"/>
              </w:rPr>
              <w:t>React/Web Interface + Node.js/Express API + PostgreSQL + Hyperledger Fabric</w:t>
            </w:r>
          </w:p>
        </w:tc>
      </w:tr>
      <w:tr>
        <w:tc>
          <w:tcPr>
            <w:tcW w:type="dxa" w:w="2448"/>
            <w:vAlign w:val="top"/>
          </w:tcPr>
          <w:p>
            <w:pPr>
              <w:spacing w:after="0"/>
            </w:pPr>
            <w:r/>
            <w:r>
              <w:rPr>
                <w:b w:val="0"/>
              </w:rPr>
              <w:t>Main Users</w:t>
            </w:r>
          </w:p>
        </w:tc>
        <w:tc>
          <w:tcPr>
            <w:tcW w:type="dxa" w:w="6912"/>
            <w:vAlign w:val="top"/>
          </w:tcPr>
          <w:p>
            <w:pPr>
              <w:spacing w:after="0"/>
            </w:pPr>
            <w:r/>
            <w:r>
              <w:rPr>
                <w:b w:val="0"/>
              </w:rPr>
              <w:t>Employees, payment verification staff, administrators, and auditors</w:t>
            </w:r>
          </w:p>
        </w:tc>
      </w:tr>
      <w:tr>
        <w:tc>
          <w:tcPr>
            <w:tcW w:type="dxa" w:w="2448"/>
            <w:vAlign w:val="top"/>
          </w:tcPr>
          <w:p>
            <w:pPr>
              <w:spacing w:after="0"/>
            </w:pPr>
            <w:r/>
            <w:r>
              <w:rPr>
                <w:b w:val="0"/>
              </w:rPr>
              <w:t>Main Purpose</w:t>
            </w:r>
          </w:p>
        </w:tc>
        <w:tc>
          <w:tcPr>
            <w:tcW w:type="dxa" w:w="6912"/>
            <w:vAlign w:val="top"/>
          </w:tcPr>
          <w:p>
            <w:pPr>
              <w:spacing w:after="0"/>
            </w:pPr>
            <w:r/>
            <w:r>
              <w:rPr>
                <w:b w:val="0"/>
              </w:rPr>
              <w:t>To record invoice data, verify payment status, prevent duplicate journal numbers, and store verified paid invoice records securely on a permissioned blockchain</w:t>
            </w:r>
          </w:p>
        </w:tc>
      </w:tr>
      <w:tr>
        <w:tc>
          <w:tcPr>
            <w:tcW w:type="dxa" w:w="2448"/>
            <w:vAlign w:val="top"/>
          </w:tcPr>
          <w:p>
            <w:pPr>
              <w:spacing w:after="0"/>
            </w:pPr>
            <w:r/>
            <w:r>
              <w:rPr>
                <w:b w:val="0"/>
              </w:rPr>
              <w:t>Document Date</w:t>
            </w:r>
          </w:p>
        </w:tc>
        <w:tc>
          <w:tcPr>
            <w:tcW w:type="dxa" w:w="6912"/>
            <w:vAlign w:val="top"/>
          </w:tcPr>
          <w:p>
            <w:pPr>
              <w:spacing w:after="0"/>
            </w:pPr>
            <w:r/>
            <w:r>
              <w:rPr>
                <w:b w:val="0"/>
              </w:rPr>
              <w:t>24 May 2026</w:t>
            </w:r>
          </w:p>
        </w:tc>
      </w:tr>
    </w:tbl>
    <w:p/>
    <w:p>
      <w:r>
        <w:br w:type="page"/>
      </w:r>
    </w:p>
    <w:p>
      <w:pPr>
        <w:pStyle w:val="Heading1"/>
      </w:pPr>
      <w:r>
        <w:t>Document Control</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152"/>
            <w:shd w:fill="1F4E79"/>
            <w:vAlign w:val="center"/>
          </w:tcPr>
          <w:p>
            <w:pPr>
              <w:spacing w:after="0"/>
            </w:pPr>
            <w:r/>
            <w:r>
              <w:rPr>
                <w:b/>
                <w:color w:val="FFFFFF"/>
              </w:rPr>
              <w:t>Version</w:t>
            </w:r>
          </w:p>
        </w:tc>
        <w:tc>
          <w:tcPr>
            <w:tcW w:type="dxa" w:w="1584"/>
            <w:shd w:fill="1F4E79"/>
            <w:vAlign w:val="center"/>
          </w:tcPr>
          <w:p>
            <w:pPr>
              <w:spacing w:after="0"/>
            </w:pPr>
            <w:r/>
            <w:r>
              <w:rPr>
                <w:b/>
                <w:color w:val="FFFFFF"/>
              </w:rPr>
              <w:t>Date</w:t>
            </w:r>
          </w:p>
        </w:tc>
        <w:tc>
          <w:tcPr>
            <w:tcW w:type="dxa" w:w="2448"/>
            <w:shd w:fill="1F4E79"/>
            <w:vAlign w:val="center"/>
          </w:tcPr>
          <w:p>
            <w:pPr>
              <w:spacing w:after="0"/>
            </w:pPr>
            <w:r/>
            <w:r>
              <w:rPr>
                <w:b/>
                <w:color w:val="FFFFFF"/>
              </w:rPr>
              <w:t>Prepared by</w:t>
            </w:r>
          </w:p>
        </w:tc>
        <w:tc>
          <w:tcPr>
            <w:tcW w:type="dxa" w:w="4608"/>
            <w:shd w:fill="1F4E79"/>
            <w:vAlign w:val="center"/>
          </w:tcPr>
          <w:p>
            <w:pPr>
              <w:spacing w:after="0"/>
            </w:pPr>
            <w:r/>
            <w:r>
              <w:rPr>
                <w:b/>
                <w:color w:val="FFFFFF"/>
              </w:rPr>
              <w:t>Description</w:t>
            </w:r>
          </w:p>
        </w:tc>
      </w:tr>
      <w:tr>
        <w:tc>
          <w:tcPr>
            <w:tcW w:type="dxa" w:w="1152"/>
            <w:vAlign w:val="top"/>
          </w:tcPr>
          <w:p>
            <w:pPr>
              <w:spacing w:after="0"/>
            </w:pPr>
            <w:r/>
            <w:r>
              <w:rPr>
                <w:b w:val="0"/>
              </w:rPr>
              <w:t>1.0</w:t>
            </w:r>
          </w:p>
        </w:tc>
        <w:tc>
          <w:tcPr>
            <w:tcW w:type="dxa" w:w="1584"/>
            <w:vAlign w:val="top"/>
          </w:tcPr>
          <w:p>
            <w:pPr>
              <w:spacing w:after="0"/>
            </w:pPr>
            <w:r/>
            <w:r>
              <w:rPr>
                <w:b w:val="0"/>
              </w:rPr>
              <w:t>24 May 2026</w:t>
            </w:r>
          </w:p>
        </w:tc>
        <w:tc>
          <w:tcPr>
            <w:tcW w:type="dxa" w:w="2448"/>
            <w:vAlign w:val="top"/>
          </w:tcPr>
          <w:p>
            <w:pPr>
              <w:spacing w:after="0"/>
            </w:pPr>
            <w:r/>
            <w:r>
              <w:rPr>
                <w:b w:val="0"/>
              </w:rPr>
              <w:t>Ngawang Gyeltshen</w:t>
            </w:r>
          </w:p>
        </w:tc>
        <w:tc>
          <w:tcPr>
            <w:tcW w:type="dxa" w:w="4608"/>
            <w:vAlign w:val="top"/>
          </w:tcPr>
          <w:p>
            <w:pPr>
              <w:spacing w:after="0"/>
            </w:pPr>
            <w:r/>
            <w:r>
              <w:rPr>
                <w:b w:val="0"/>
              </w:rPr>
              <w:t>Professional expanded proposal with architecture, data, workflow, security, deployment, and testing diagrams.</w:t>
            </w:r>
          </w:p>
        </w:tc>
      </w:tr>
    </w:tbl>
    <w:p/>
    <w:p>
      <w:pPr>
        <w:pStyle w:val="Heading1"/>
      </w:pPr>
      <w:r>
        <w:t>Executive Summary</w:t>
      </w:r>
    </w:p>
    <w:p>
      <w:r>
        <w:t>This proposal presents a professional design for a web-based invoice management and payment authentication system. The system allows employees to enter invoice, client, journal, and financial data through a structured web form. It then separates ordinary invoice data entry from payment verification so that only authorized staff can confirm whether a payment is Paid, Unpaid, or Pending. Once an invoice is verified as Paid, a summarized tamper-resistant record is written to Hyperledger Fabric, while the full operational details remain in PostgreSQL for business use.</w:t>
      </w:r>
    </w:p>
    <w:p>
      <w:r>
        <w:t>The proposed solution is designed to reduce duplicate journal numbers, improve traceability of payment senders and verifiers, strengthen audit control, and support both Bhutanese and foreign client records. The architecture uses a browser-based frontend, a Node.js/Express backend API, a PostgreSQL relational database, role-based authentication, and Hyperledger Fabric chaincode for verified paid invoice records.</w:t>
      </w:r>
    </w:p>
    <w:tbl>
      <w:tblPr>
        <w:tblStyle w:val="TableGrid"/>
        <w:tblW w:type="auto" w:w="0"/>
        <w:tblLook w:firstColumn="1" w:firstRow="1" w:lastColumn="0" w:lastRow="0" w:noHBand="0" w:noVBand="1" w:val="04A0"/>
      </w:tblPr>
      <w:tblGrid>
        <w:gridCol w:w="10080"/>
      </w:tblGrid>
      <w:tr>
        <w:tc>
          <w:tcPr>
            <w:tcW w:type="dxa" w:w="10080"/>
            <w:shd w:fill="D9EAF7"/>
          </w:tcPr>
          <w:p>
            <w:r/>
            <w:r>
              <w:rPr>
                <w:b/>
                <w:color w:val="1F4E79"/>
                <w:sz w:val="22"/>
              </w:rPr>
              <w:t>Core business value</w:t>
            </w:r>
          </w:p>
          <w:p>
            <w:pPr>
              <w:spacing w:after="0"/>
            </w:pPr>
            <w:r>
              <w:t>The system gives the organization one controlled place to manage invoice records, payment status, employee actions, and blockchain audit references. This reduces spreadsheet dependency, manual confusion, repeated journal numbers, and weak evidence trails.</w:t>
            </w:r>
          </w:p>
        </w:tc>
      </w:tr>
    </w:tbl>
    <w:p/>
    <w:p>
      <w:pPr>
        <w:pStyle w:val="Heading1"/>
      </w:pPr>
      <w:r>
        <w:t>1. Research Background and Rationale</w:t>
      </w:r>
    </w:p>
    <w:p>
      <w:r>
        <w:t>Invoice management is an important part of financial control because every invoice connects client information, payment confirmation, journal entries, and financial reporting. When invoice records are handled through spreadsheets, paper files, email threads, or disconnected systems, the organization can face repeated entries, unclear ownership, inconsistent payment status, and difficulty proving who entered or verified a record.</w:t>
      </w:r>
    </w:p>
    <w:p>
      <w:r>
        <w:t>E-invoicing and digital recordkeeping improve the consistency and traceability of business information systems by making invoice data structured, searchable, and easier to validate. For organizations serving Bhutanese and foreign clients, a digital platform also makes it easier to separate client categories, store tax and contact details, and filter records by country, status, journal number, and payment history.</w:t>
      </w:r>
    </w:p>
    <w:p>
      <w:r>
        <w:t>Blockchain is suitable for this project because paid invoices require strong audit evidence. A blockchain ledger can provide an append-only record where verified paid entries are traceable and difficult to alter without detection. Hyperledger Fabric is selected because it is permissioned, enterprise-focused, and designed for business networks where participants are known and access can be controlled. PostgreSQL is used for complete operational data because invoice forms, financial fields, client details, and audit logs require flexible querying and relational integrity.</w:t>
      </w:r>
    </w:p>
    <w:p>
      <w:pPr>
        <w:pStyle w:val="Heading1"/>
      </w:pPr>
      <w:r>
        <w:t>2. Problem Statement</w:t>
      </w:r>
    </w:p>
    <w:p>
      <w:r>
        <w:t>The organization needs a controlled system where employees can enter invoice and financial data, but the current process does not fully solve important payment and record-management risks. Staff may not always know who sent a payment, who verified the payment, whether the journal number has already been used, or whether the invoice should be treated as Paid, Unpaid, or Pending.</w:t>
      </w:r>
    </w:p>
    <w:p>
      <w:r>
        <w:t>Manual processes increase the risk of duplicate journal number entry, double record creation, incorrect payment status, missing payment references, and weak audit control. These risks become more serious when invoice records include financial details such as capital cost, financing cost, working capital, project cost, cash flow statements, profit and loss accounts, capital structure, and cash flow analysis.</w:t>
      </w:r>
    </w:p>
    <w:p>
      <w:r>
        <w:t>Therefore, the organization requires a secure web-based invoice system that separates general invoice entry from payment-status verification, blocks repeated journal numbers, records employee actions, and stores verified paid invoice summaries in Hyperledger Fabric for tamper-resistant audit tracking.</w:t>
      </w:r>
    </w:p>
    <w:p>
      <w:pPr>
        <w:pStyle w:val="Heading1"/>
      </w:pPr>
      <w:r>
        <w:t>3. Aim of the Project</w:t>
      </w:r>
    </w:p>
    <w:p>
      <w:r>
        <w:t>The aim of this project is to develop a secure web-based invoice and payment authentication system that allows employees to enter invoice data, enables authorized payment staff to update payment status, prevents duplicate journal number entry, and records verified paid invoices on Hyperledger Fabric.</w:t>
      </w:r>
    </w:p>
    <w:p>
      <w:pPr>
        <w:pStyle w:val="Heading1"/>
      </w:pPr>
      <w:r>
        <w:t>4. Project Objectives</w:t>
      </w:r>
    </w:p>
    <w:p>
      <w:pPr>
        <w:pStyle w:val="ListBullet"/>
      </w:pPr>
      <w:r>
        <w:t>To create an employee-friendly invoice form for entering client, invoice, journal, payment, and financial data.</w:t>
      </w:r>
    </w:p>
    <w:p>
      <w:pPr>
        <w:pStyle w:val="ListBullet"/>
      </w:pPr>
      <w:r>
        <w:t>To prevent duplicate journal number entry using automatic backend validation and a database uniqueness constraint.</w:t>
      </w:r>
    </w:p>
    <w:p>
      <w:pPr>
        <w:pStyle w:val="ListBullet"/>
      </w:pPr>
      <w:r>
        <w:t>To support Bhutanese and foreign client records with clear client classification.</w:t>
      </w:r>
    </w:p>
    <w:p>
      <w:pPr>
        <w:pStyle w:val="ListBullet"/>
      </w:pPr>
      <w:r>
        <w:t>To allow only authorized staff to update payment status as Paid, Unpaid, or Pending.</w:t>
      </w:r>
    </w:p>
    <w:p>
      <w:pPr>
        <w:pStyle w:val="ListBullet"/>
      </w:pPr>
      <w:r>
        <w:t>To store only verified Paid invoice summaries on Hyperledger Fabric using the journal number as a key reference.</w:t>
      </w:r>
    </w:p>
    <w:p>
      <w:pPr>
        <w:pStyle w:val="ListBullet"/>
      </w:pPr>
      <w:r>
        <w:t>To record who entered the invoice, who verified the payment, what changed, and when the action happened.</w:t>
      </w:r>
    </w:p>
    <w:p>
      <w:pPr>
        <w:pStyle w:val="ListBullet"/>
      </w:pPr>
      <w:r>
        <w:t>To provide a dashboard for searching invoices by journal number, client name, date, payment status, employee, and blockchain transaction reference.</w:t>
      </w:r>
    </w:p>
    <w:p>
      <w:pPr>
        <w:pStyle w:val="ListBullet"/>
      </w:pPr>
      <w:r>
        <w:t>To reduce manual errors, double entries, payment confusion, and weak audit evidence.</w:t>
      </w:r>
    </w:p>
    <w:p>
      <w:pPr>
        <w:pStyle w:val="Heading1"/>
      </w:pPr>
      <w:r>
        <w:t>5. Project Scope</w:t>
      </w:r>
    </w:p>
    <w:p>
      <w:pPr>
        <w:pStyle w:val="Heading2"/>
      </w:pPr>
      <w:r>
        <w:t>5.1 In Scope</w:t>
      </w:r>
    </w:p>
    <w:p>
      <w:pPr>
        <w:pStyle w:val="ListBullet"/>
      </w:pPr>
      <w:r>
        <w:t>Employee login and role-based access control.</w:t>
      </w:r>
    </w:p>
    <w:p>
      <w:pPr>
        <w:pStyle w:val="ListBullet"/>
      </w:pPr>
      <w:r>
        <w:t>Invoice, client, journal, finance, and payment data entry forms.</w:t>
      </w:r>
    </w:p>
    <w:p>
      <w:pPr>
        <w:pStyle w:val="ListBullet"/>
      </w:pPr>
      <w:r>
        <w:t>Duplicate journal number validation before saving records.</w:t>
      </w:r>
    </w:p>
    <w:p>
      <w:pPr>
        <w:pStyle w:val="ListBullet"/>
      </w:pPr>
      <w:r>
        <w:t>Payment-status update workflow for authorized verification users.</w:t>
      </w:r>
    </w:p>
    <w:p>
      <w:pPr>
        <w:pStyle w:val="ListBullet"/>
      </w:pPr>
      <w:r>
        <w:t>PostgreSQL database for complete operational records.</w:t>
      </w:r>
    </w:p>
    <w:p>
      <w:pPr>
        <w:pStyle w:val="ListBullet"/>
      </w:pPr>
      <w:r>
        <w:t>Hyperledger Fabric chaincode for verified paid invoice summaries.</w:t>
      </w:r>
    </w:p>
    <w:p>
      <w:pPr>
        <w:pStyle w:val="ListBullet"/>
      </w:pPr>
      <w:r>
        <w:t>Audit log for create, update, status change, blockchain submission, and correction activities.</w:t>
      </w:r>
    </w:p>
    <w:p>
      <w:pPr>
        <w:pStyle w:val="ListBullet"/>
      </w:pPr>
      <w:r>
        <w:t>Dashboard search, filter, status summary, and blockchain transaction reference display.</w:t>
      </w:r>
    </w:p>
    <w:p>
      <w:pPr>
        <w:pStyle w:val="ListBullet"/>
      </w:pPr>
      <w:r>
        <w:t>Basic reports for paid, unpaid, pending, and blockchain-committed invoices.</w:t>
      </w:r>
    </w:p>
    <w:p>
      <w:pPr>
        <w:pStyle w:val="Heading2"/>
      </w:pPr>
      <w:r>
        <w:t>5.2 Out of Scope for First Version</w:t>
      </w:r>
    </w:p>
    <w:p>
      <w:pPr>
        <w:pStyle w:val="ListBullet"/>
      </w:pPr>
      <w:r>
        <w:t>Automatic bank integration unless banking APIs are approved.</w:t>
      </w:r>
    </w:p>
    <w:p>
      <w:pPr>
        <w:pStyle w:val="ListBullet"/>
      </w:pPr>
      <w:r>
        <w:t>Full accounting software replacement.</w:t>
      </w:r>
    </w:p>
    <w:p>
      <w:pPr>
        <w:pStyle w:val="ListBullet"/>
      </w:pPr>
      <w:r>
        <w:t>Advanced predictive analytics and AI anomaly detection.</w:t>
      </w:r>
    </w:p>
    <w:p>
      <w:pPr>
        <w:pStyle w:val="ListBullet"/>
      </w:pPr>
      <w:r>
        <w:t>Public blockchain storage of confidential invoice data.</w:t>
      </w:r>
    </w:p>
    <w:p>
      <w:pPr>
        <w:pStyle w:val="ListBullet"/>
      </w:pPr>
      <w:r>
        <w:t>Permanent deletion of blockchain records after commitment.</w:t>
      </w:r>
    </w:p>
    <w:p>
      <w:pPr>
        <w:pStyle w:val="Heading1"/>
      </w:pPr>
      <w:r>
        <w:t>6. Stakeholders and User Roles</w:t>
      </w:r>
    </w:p>
    <w:tbl>
      <w:tblPr>
        <w:tblStyle w:val="TableGrid"/>
        <w:tblW w:type="auto" w:w="0"/>
        <w:jc w:val="center"/>
        <w:tblLook w:firstColumn="1" w:firstRow="1" w:lastColumn="0" w:lastRow="0" w:noHBand="0" w:noVBand="1" w:val="04A0"/>
      </w:tblPr>
      <w:tblGrid>
        <w:gridCol w:w="3360"/>
        <w:gridCol w:w="3360"/>
        <w:gridCol w:w="3360"/>
      </w:tblGrid>
      <w:tr>
        <w:tc>
          <w:tcPr>
            <w:tcW w:type="dxa" w:w="2304"/>
            <w:shd w:fill="1F4E79"/>
            <w:vAlign w:val="center"/>
          </w:tcPr>
          <w:p>
            <w:pPr>
              <w:spacing w:after="0"/>
            </w:pPr>
            <w:r/>
            <w:r>
              <w:rPr>
                <w:b/>
                <w:color w:val="FFFFFF"/>
              </w:rPr>
              <w:t>Role</w:t>
            </w:r>
          </w:p>
        </w:tc>
        <w:tc>
          <w:tcPr>
            <w:tcW w:type="dxa" w:w="4464"/>
            <w:shd w:fill="1F4E79"/>
            <w:vAlign w:val="center"/>
          </w:tcPr>
          <w:p>
            <w:pPr>
              <w:spacing w:after="0"/>
            </w:pPr>
            <w:r/>
            <w:r>
              <w:rPr>
                <w:b/>
                <w:color w:val="FFFFFF"/>
              </w:rPr>
              <w:t>Main Responsibility</w:t>
            </w:r>
          </w:p>
        </w:tc>
        <w:tc>
          <w:tcPr>
            <w:tcW w:type="dxa" w:w="2880"/>
            <w:shd w:fill="1F4E79"/>
            <w:vAlign w:val="center"/>
          </w:tcPr>
          <w:p>
            <w:pPr>
              <w:spacing w:after="0"/>
            </w:pPr>
            <w:r/>
            <w:r>
              <w:rPr>
                <w:b/>
                <w:color w:val="FFFFFF"/>
              </w:rPr>
              <w:t>Access Level</w:t>
            </w:r>
          </w:p>
        </w:tc>
      </w:tr>
      <w:tr>
        <w:tc>
          <w:tcPr>
            <w:tcW w:type="dxa" w:w="2304"/>
            <w:vAlign w:val="top"/>
          </w:tcPr>
          <w:p>
            <w:pPr>
              <w:spacing w:after="0"/>
            </w:pPr>
            <w:r/>
            <w:r>
              <w:rPr>
                <w:b w:val="0"/>
              </w:rPr>
              <w:t>Employee / Data Entry User</w:t>
            </w:r>
          </w:p>
        </w:tc>
        <w:tc>
          <w:tcPr>
            <w:tcW w:type="dxa" w:w="4464"/>
            <w:vAlign w:val="top"/>
          </w:tcPr>
          <w:p>
            <w:pPr>
              <w:spacing w:after="0"/>
            </w:pPr>
            <w:r/>
            <w:r>
              <w:rPr>
                <w:b w:val="0"/>
              </w:rPr>
              <w:t>Enter client, invoice, journal, finance, and initial payment information.</w:t>
            </w:r>
          </w:p>
        </w:tc>
        <w:tc>
          <w:tcPr>
            <w:tcW w:type="dxa" w:w="2880"/>
            <w:vAlign w:val="top"/>
          </w:tcPr>
          <w:p>
            <w:pPr>
              <w:spacing w:after="0"/>
            </w:pPr>
            <w:r/>
            <w:r>
              <w:rPr>
                <w:b w:val="0"/>
              </w:rPr>
              <w:t>Create and view own or assigned records; cannot verify Paid status unless authorized.</w:t>
            </w:r>
          </w:p>
        </w:tc>
      </w:tr>
      <w:tr>
        <w:tc>
          <w:tcPr>
            <w:tcW w:type="dxa" w:w="2304"/>
            <w:vAlign w:val="top"/>
          </w:tcPr>
          <w:p>
            <w:pPr>
              <w:spacing w:after="0"/>
            </w:pPr>
            <w:r/>
            <w:r>
              <w:rPr>
                <w:b w:val="0"/>
              </w:rPr>
              <w:t>Payment Verification Staff</w:t>
            </w:r>
          </w:p>
        </w:tc>
        <w:tc>
          <w:tcPr>
            <w:tcW w:type="dxa" w:w="4464"/>
            <w:vAlign w:val="top"/>
          </w:tcPr>
          <w:p>
            <w:pPr>
              <w:spacing w:after="0"/>
            </w:pPr>
            <w:r/>
            <w:r>
              <w:rPr>
                <w:b w:val="0"/>
              </w:rPr>
              <w:t>Review payment evidence, sender details, payment method, and payment references.</w:t>
            </w:r>
          </w:p>
        </w:tc>
        <w:tc>
          <w:tcPr>
            <w:tcW w:type="dxa" w:w="2880"/>
            <w:vAlign w:val="top"/>
          </w:tcPr>
          <w:p>
            <w:pPr>
              <w:spacing w:after="0"/>
            </w:pPr>
            <w:r/>
            <w:r>
              <w:rPr>
                <w:b w:val="0"/>
              </w:rPr>
              <w:t>Can update status to Paid, Unpaid, or Pending and trigger blockchain submission for Paid invoices.</w:t>
            </w:r>
          </w:p>
        </w:tc>
      </w:tr>
      <w:tr>
        <w:tc>
          <w:tcPr>
            <w:tcW w:type="dxa" w:w="2304"/>
            <w:vAlign w:val="top"/>
          </w:tcPr>
          <w:p>
            <w:pPr>
              <w:spacing w:after="0"/>
            </w:pPr>
            <w:r/>
            <w:r>
              <w:rPr>
                <w:b w:val="0"/>
              </w:rPr>
              <w:t>Administrator</w:t>
            </w:r>
          </w:p>
        </w:tc>
        <w:tc>
          <w:tcPr>
            <w:tcW w:type="dxa" w:w="4464"/>
            <w:vAlign w:val="top"/>
          </w:tcPr>
          <w:p>
            <w:pPr>
              <w:spacing w:after="0"/>
            </w:pPr>
            <w:r/>
            <w:r>
              <w:rPr>
                <w:b w:val="0"/>
              </w:rPr>
              <w:t>Manage users, roles, master data, configuration, and system-level reports.</w:t>
            </w:r>
          </w:p>
        </w:tc>
        <w:tc>
          <w:tcPr>
            <w:tcW w:type="dxa" w:w="2880"/>
            <w:vAlign w:val="top"/>
          </w:tcPr>
          <w:p>
            <w:pPr>
              <w:spacing w:after="0"/>
            </w:pPr>
            <w:r/>
            <w:r>
              <w:rPr>
                <w:b w:val="0"/>
              </w:rPr>
              <w:t>Full administrative access with audit accountability.</w:t>
            </w:r>
          </w:p>
        </w:tc>
      </w:tr>
      <w:tr>
        <w:tc>
          <w:tcPr>
            <w:tcW w:type="dxa" w:w="2304"/>
            <w:vAlign w:val="top"/>
          </w:tcPr>
          <w:p>
            <w:pPr>
              <w:spacing w:after="0"/>
            </w:pPr>
            <w:r/>
            <w:r>
              <w:rPr>
                <w:b w:val="0"/>
              </w:rPr>
              <w:t>Auditor / Reviewer</w:t>
            </w:r>
          </w:p>
        </w:tc>
        <w:tc>
          <w:tcPr>
            <w:tcW w:type="dxa" w:w="4464"/>
            <w:vAlign w:val="top"/>
          </w:tcPr>
          <w:p>
            <w:pPr>
              <w:spacing w:after="0"/>
            </w:pPr>
            <w:r/>
            <w:r>
              <w:rPr>
                <w:b w:val="0"/>
              </w:rPr>
              <w:t>Review invoice history, status changes, blockchain transaction IDs, and audit logs.</w:t>
            </w:r>
          </w:p>
        </w:tc>
        <w:tc>
          <w:tcPr>
            <w:tcW w:type="dxa" w:w="2880"/>
            <w:vAlign w:val="top"/>
          </w:tcPr>
          <w:p>
            <w:pPr>
              <w:spacing w:after="0"/>
            </w:pPr>
            <w:r/>
            <w:r>
              <w:rPr>
                <w:b w:val="0"/>
              </w:rPr>
              <w:t>Read-only access to records and reports.</w:t>
            </w:r>
          </w:p>
        </w:tc>
      </w:tr>
      <w:tr>
        <w:tc>
          <w:tcPr>
            <w:tcW w:type="dxa" w:w="2304"/>
            <w:vAlign w:val="top"/>
          </w:tcPr>
          <w:p>
            <w:pPr>
              <w:spacing w:after="0"/>
            </w:pPr>
            <w:r/>
            <w:r>
              <w:rPr>
                <w:b w:val="0"/>
              </w:rPr>
              <w:t>System / Chaincode</w:t>
            </w:r>
          </w:p>
        </w:tc>
        <w:tc>
          <w:tcPr>
            <w:tcW w:type="dxa" w:w="4464"/>
            <w:vAlign w:val="top"/>
          </w:tcPr>
          <w:p>
            <w:pPr>
              <w:spacing w:after="0"/>
            </w:pPr>
            <w:r/>
            <w:r>
              <w:rPr>
                <w:b w:val="0"/>
              </w:rPr>
              <w:t>Enforce duplicate references and store verified paid invoice summaries.</w:t>
            </w:r>
          </w:p>
        </w:tc>
        <w:tc>
          <w:tcPr>
            <w:tcW w:type="dxa" w:w="2880"/>
            <w:vAlign w:val="top"/>
          </w:tcPr>
          <w:p>
            <w:pPr>
              <w:spacing w:after="0"/>
            </w:pPr>
            <w:r/>
            <w:r>
              <w:rPr>
                <w:b w:val="0"/>
              </w:rPr>
              <w:t>Automated business-rule execution.</w:t>
            </w:r>
          </w:p>
        </w:tc>
      </w:tr>
    </w:tbl>
    <w:p/>
    <w:p>
      <w:pPr>
        <w:pStyle w:val="Heading1"/>
      </w:pPr>
      <w:r>
        <w:t>7. Functional Requirements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864"/>
            <w:shd w:fill="1F4E79"/>
            <w:vAlign w:val="center"/>
          </w:tcPr>
          <w:p>
            <w:pPr>
              <w:spacing w:after="0"/>
            </w:pPr>
            <w:r/>
            <w:r>
              <w:rPr>
                <w:b/>
                <w:color w:val="FFFFFF"/>
              </w:rPr>
              <w:t>ID</w:t>
            </w:r>
          </w:p>
        </w:tc>
        <w:tc>
          <w:tcPr>
            <w:tcW w:type="dxa" w:w="2160"/>
            <w:shd w:fill="1F4E79"/>
            <w:vAlign w:val="center"/>
          </w:tcPr>
          <w:p>
            <w:pPr>
              <w:spacing w:after="0"/>
            </w:pPr>
            <w:r/>
            <w:r>
              <w:rPr>
                <w:b/>
                <w:color w:val="FFFFFF"/>
              </w:rPr>
              <w:t>Requirement</w:t>
            </w:r>
          </w:p>
        </w:tc>
        <w:tc>
          <w:tcPr>
            <w:tcW w:type="dxa" w:w="5472"/>
            <w:shd w:fill="1F4E79"/>
            <w:vAlign w:val="center"/>
          </w:tcPr>
          <w:p>
            <w:pPr>
              <w:spacing w:after="0"/>
            </w:pPr>
            <w:r/>
            <w:r>
              <w:rPr>
                <w:b/>
                <w:color w:val="FFFFFF"/>
              </w:rPr>
              <w:t>Description</w:t>
            </w:r>
          </w:p>
        </w:tc>
        <w:tc>
          <w:tcPr>
            <w:tcW w:type="dxa" w:w="1152"/>
            <w:shd w:fill="1F4E79"/>
            <w:vAlign w:val="center"/>
          </w:tcPr>
          <w:p>
            <w:pPr>
              <w:spacing w:after="0"/>
            </w:pPr>
            <w:r/>
            <w:r>
              <w:rPr>
                <w:b/>
                <w:color w:val="FFFFFF"/>
              </w:rPr>
              <w:t>Priority</w:t>
            </w:r>
          </w:p>
        </w:tc>
      </w:tr>
      <w:tr>
        <w:tc>
          <w:tcPr>
            <w:tcW w:type="dxa" w:w="864"/>
            <w:vAlign w:val="top"/>
          </w:tcPr>
          <w:p>
            <w:pPr>
              <w:spacing w:after="0"/>
            </w:pPr>
            <w:r/>
            <w:r>
              <w:rPr>
                <w:b w:val="0"/>
              </w:rPr>
              <w:t>FR-01</w:t>
            </w:r>
          </w:p>
        </w:tc>
        <w:tc>
          <w:tcPr>
            <w:tcW w:type="dxa" w:w="2160"/>
            <w:vAlign w:val="top"/>
          </w:tcPr>
          <w:p>
            <w:pPr>
              <w:spacing w:after="0"/>
            </w:pPr>
            <w:r/>
            <w:r>
              <w:rPr>
                <w:b w:val="0"/>
              </w:rPr>
              <w:t>User authentication</w:t>
            </w:r>
          </w:p>
        </w:tc>
        <w:tc>
          <w:tcPr>
            <w:tcW w:type="dxa" w:w="5472"/>
            <w:vAlign w:val="top"/>
          </w:tcPr>
          <w:p>
            <w:pPr>
              <w:spacing w:after="0"/>
            </w:pPr>
            <w:r/>
            <w:r>
              <w:rPr>
                <w:b w:val="0"/>
              </w:rPr>
              <w:t>Users must log in using authorized credentials before accessing the system.</w:t>
            </w:r>
          </w:p>
        </w:tc>
        <w:tc>
          <w:tcPr>
            <w:tcW w:type="dxa" w:w="1152"/>
            <w:vAlign w:val="top"/>
          </w:tcPr>
          <w:p>
            <w:pPr>
              <w:spacing w:after="0"/>
            </w:pPr>
            <w:r/>
            <w:r>
              <w:rPr>
                <w:b w:val="0"/>
              </w:rPr>
              <w:t>High</w:t>
            </w:r>
          </w:p>
        </w:tc>
      </w:tr>
      <w:tr>
        <w:tc>
          <w:tcPr>
            <w:tcW w:type="dxa" w:w="864"/>
            <w:vAlign w:val="top"/>
          </w:tcPr>
          <w:p>
            <w:pPr>
              <w:spacing w:after="0"/>
            </w:pPr>
            <w:r/>
            <w:r>
              <w:rPr>
                <w:b w:val="0"/>
              </w:rPr>
              <w:t>FR-02</w:t>
            </w:r>
          </w:p>
        </w:tc>
        <w:tc>
          <w:tcPr>
            <w:tcW w:type="dxa" w:w="2160"/>
            <w:vAlign w:val="top"/>
          </w:tcPr>
          <w:p>
            <w:pPr>
              <w:spacing w:after="0"/>
            </w:pPr>
            <w:r/>
            <w:r>
              <w:rPr>
                <w:b w:val="0"/>
              </w:rPr>
              <w:t>Role-based access</w:t>
            </w:r>
          </w:p>
        </w:tc>
        <w:tc>
          <w:tcPr>
            <w:tcW w:type="dxa" w:w="5472"/>
            <w:vAlign w:val="top"/>
          </w:tcPr>
          <w:p>
            <w:pPr>
              <w:spacing w:after="0"/>
            </w:pPr>
            <w:r/>
            <w:r>
              <w:rPr>
                <w:b w:val="0"/>
              </w:rPr>
              <w:t>The system must separate employee, verifier, administrator, and auditor permissions.</w:t>
            </w:r>
          </w:p>
        </w:tc>
        <w:tc>
          <w:tcPr>
            <w:tcW w:type="dxa" w:w="1152"/>
            <w:vAlign w:val="top"/>
          </w:tcPr>
          <w:p>
            <w:pPr>
              <w:spacing w:after="0"/>
            </w:pPr>
            <w:r/>
            <w:r>
              <w:rPr>
                <w:b w:val="0"/>
              </w:rPr>
              <w:t>High</w:t>
            </w:r>
          </w:p>
        </w:tc>
      </w:tr>
      <w:tr>
        <w:tc>
          <w:tcPr>
            <w:tcW w:type="dxa" w:w="864"/>
            <w:vAlign w:val="top"/>
          </w:tcPr>
          <w:p>
            <w:pPr>
              <w:spacing w:after="0"/>
            </w:pPr>
            <w:r/>
            <w:r>
              <w:rPr>
                <w:b w:val="0"/>
              </w:rPr>
              <w:t>FR-03</w:t>
            </w:r>
          </w:p>
        </w:tc>
        <w:tc>
          <w:tcPr>
            <w:tcW w:type="dxa" w:w="2160"/>
            <w:vAlign w:val="top"/>
          </w:tcPr>
          <w:p>
            <w:pPr>
              <w:spacing w:after="0"/>
            </w:pPr>
            <w:r/>
            <w:r>
              <w:rPr>
                <w:b w:val="0"/>
              </w:rPr>
              <w:t>Invoice entry</w:t>
            </w:r>
          </w:p>
        </w:tc>
        <w:tc>
          <w:tcPr>
            <w:tcW w:type="dxa" w:w="5472"/>
            <w:vAlign w:val="top"/>
          </w:tcPr>
          <w:p>
            <w:pPr>
              <w:spacing w:after="0"/>
            </w:pPr>
            <w:r/>
            <w:r>
              <w:rPr>
                <w:b w:val="0"/>
              </w:rPr>
              <w:t>Employees must be able to enter client, invoice, journal, finance, and payment-related fields.</w:t>
            </w:r>
          </w:p>
        </w:tc>
        <w:tc>
          <w:tcPr>
            <w:tcW w:type="dxa" w:w="1152"/>
            <w:vAlign w:val="top"/>
          </w:tcPr>
          <w:p>
            <w:pPr>
              <w:spacing w:after="0"/>
            </w:pPr>
            <w:r/>
            <w:r>
              <w:rPr>
                <w:b w:val="0"/>
              </w:rPr>
              <w:t>High</w:t>
            </w:r>
          </w:p>
        </w:tc>
      </w:tr>
      <w:tr>
        <w:tc>
          <w:tcPr>
            <w:tcW w:type="dxa" w:w="864"/>
            <w:vAlign w:val="top"/>
          </w:tcPr>
          <w:p>
            <w:pPr>
              <w:spacing w:after="0"/>
            </w:pPr>
            <w:r/>
            <w:r>
              <w:rPr>
                <w:b w:val="0"/>
              </w:rPr>
              <w:t>FR-04</w:t>
            </w:r>
          </w:p>
        </w:tc>
        <w:tc>
          <w:tcPr>
            <w:tcW w:type="dxa" w:w="2160"/>
            <w:vAlign w:val="top"/>
          </w:tcPr>
          <w:p>
            <w:pPr>
              <w:spacing w:after="0"/>
            </w:pPr>
            <w:r/>
            <w:r>
              <w:rPr>
                <w:b w:val="0"/>
              </w:rPr>
              <w:t>Duplicate journal check</w:t>
            </w:r>
          </w:p>
        </w:tc>
        <w:tc>
          <w:tcPr>
            <w:tcW w:type="dxa" w:w="5472"/>
            <w:vAlign w:val="top"/>
          </w:tcPr>
          <w:p>
            <w:pPr>
              <w:spacing w:after="0"/>
            </w:pPr>
            <w:r/>
            <w:r>
              <w:rPr>
                <w:b w:val="0"/>
              </w:rPr>
              <w:t>The system must block saving if a journal number already exists.</w:t>
            </w:r>
          </w:p>
        </w:tc>
        <w:tc>
          <w:tcPr>
            <w:tcW w:type="dxa" w:w="1152"/>
            <w:vAlign w:val="top"/>
          </w:tcPr>
          <w:p>
            <w:pPr>
              <w:spacing w:after="0"/>
            </w:pPr>
            <w:r/>
            <w:r>
              <w:rPr>
                <w:b w:val="0"/>
              </w:rPr>
              <w:t>High</w:t>
            </w:r>
          </w:p>
        </w:tc>
      </w:tr>
      <w:tr>
        <w:tc>
          <w:tcPr>
            <w:tcW w:type="dxa" w:w="864"/>
            <w:vAlign w:val="top"/>
          </w:tcPr>
          <w:p>
            <w:pPr>
              <w:spacing w:after="0"/>
            </w:pPr>
            <w:r/>
            <w:r>
              <w:rPr>
                <w:b w:val="0"/>
              </w:rPr>
              <w:t>FR-05</w:t>
            </w:r>
          </w:p>
        </w:tc>
        <w:tc>
          <w:tcPr>
            <w:tcW w:type="dxa" w:w="2160"/>
            <w:vAlign w:val="top"/>
          </w:tcPr>
          <w:p>
            <w:pPr>
              <w:spacing w:after="0"/>
            </w:pPr>
            <w:r/>
            <w:r>
              <w:rPr>
                <w:b w:val="0"/>
              </w:rPr>
              <w:t>Payment status update</w:t>
            </w:r>
          </w:p>
        </w:tc>
        <w:tc>
          <w:tcPr>
            <w:tcW w:type="dxa" w:w="5472"/>
            <w:vAlign w:val="top"/>
          </w:tcPr>
          <w:p>
            <w:pPr>
              <w:spacing w:after="0"/>
            </w:pPr>
            <w:r/>
            <w:r>
              <w:rPr>
                <w:b w:val="0"/>
              </w:rPr>
              <w:t>Authorized staff must update status as Paid, Unpaid, or Pending.</w:t>
            </w:r>
          </w:p>
        </w:tc>
        <w:tc>
          <w:tcPr>
            <w:tcW w:type="dxa" w:w="1152"/>
            <w:vAlign w:val="top"/>
          </w:tcPr>
          <w:p>
            <w:pPr>
              <w:spacing w:after="0"/>
            </w:pPr>
            <w:r/>
            <w:r>
              <w:rPr>
                <w:b w:val="0"/>
              </w:rPr>
              <w:t>High</w:t>
            </w:r>
          </w:p>
        </w:tc>
      </w:tr>
      <w:tr>
        <w:tc>
          <w:tcPr>
            <w:tcW w:type="dxa" w:w="864"/>
            <w:vAlign w:val="top"/>
          </w:tcPr>
          <w:p>
            <w:pPr>
              <w:spacing w:after="0"/>
            </w:pPr>
            <w:r/>
            <w:r>
              <w:rPr>
                <w:b w:val="0"/>
              </w:rPr>
              <w:t>FR-06</w:t>
            </w:r>
          </w:p>
        </w:tc>
        <w:tc>
          <w:tcPr>
            <w:tcW w:type="dxa" w:w="2160"/>
            <w:vAlign w:val="top"/>
          </w:tcPr>
          <w:p>
            <w:pPr>
              <w:spacing w:after="0"/>
            </w:pPr>
            <w:r/>
            <w:r>
              <w:rPr>
                <w:b w:val="0"/>
              </w:rPr>
              <w:t>Blockchain submission</w:t>
            </w:r>
          </w:p>
        </w:tc>
        <w:tc>
          <w:tcPr>
            <w:tcW w:type="dxa" w:w="5472"/>
            <w:vAlign w:val="top"/>
          </w:tcPr>
          <w:p>
            <w:pPr>
              <w:spacing w:after="0"/>
            </w:pPr>
            <w:r/>
            <w:r>
              <w:rPr>
                <w:b w:val="0"/>
              </w:rPr>
              <w:t>Only Paid and verified invoices must be submitted to Hyperledger Fabric.</w:t>
            </w:r>
          </w:p>
        </w:tc>
        <w:tc>
          <w:tcPr>
            <w:tcW w:type="dxa" w:w="1152"/>
            <w:vAlign w:val="top"/>
          </w:tcPr>
          <w:p>
            <w:pPr>
              <w:spacing w:after="0"/>
            </w:pPr>
            <w:r/>
            <w:r>
              <w:rPr>
                <w:b w:val="0"/>
              </w:rPr>
              <w:t>High</w:t>
            </w:r>
          </w:p>
        </w:tc>
      </w:tr>
      <w:tr>
        <w:tc>
          <w:tcPr>
            <w:tcW w:type="dxa" w:w="864"/>
            <w:vAlign w:val="top"/>
          </w:tcPr>
          <w:p>
            <w:pPr>
              <w:spacing w:after="0"/>
            </w:pPr>
            <w:r/>
            <w:r>
              <w:rPr>
                <w:b w:val="0"/>
              </w:rPr>
              <w:t>FR-07</w:t>
            </w:r>
          </w:p>
        </w:tc>
        <w:tc>
          <w:tcPr>
            <w:tcW w:type="dxa" w:w="2160"/>
            <w:vAlign w:val="top"/>
          </w:tcPr>
          <w:p>
            <w:pPr>
              <w:spacing w:after="0"/>
            </w:pPr>
            <w:r/>
            <w:r>
              <w:rPr>
                <w:b w:val="0"/>
              </w:rPr>
              <w:t>Transaction reference storage</w:t>
            </w:r>
          </w:p>
        </w:tc>
        <w:tc>
          <w:tcPr>
            <w:tcW w:type="dxa" w:w="5472"/>
            <w:vAlign w:val="top"/>
          </w:tcPr>
          <w:p>
            <w:pPr>
              <w:spacing w:after="0"/>
            </w:pPr>
            <w:r/>
            <w:r>
              <w:rPr>
                <w:b w:val="0"/>
              </w:rPr>
              <w:t>The blockchain transaction ID must be stored in PostgreSQL and shown on the dashboard.</w:t>
            </w:r>
          </w:p>
        </w:tc>
        <w:tc>
          <w:tcPr>
            <w:tcW w:type="dxa" w:w="1152"/>
            <w:vAlign w:val="top"/>
          </w:tcPr>
          <w:p>
            <w:pPr>
              <w:spacing w:after="0"/>
            </w:pPr>
            <w:r/>
            <w:r>
              <w:rPr>
                <w:b w:val="0"/>
              </w:rPr>
              <w:t>High</w:t>
            </w:r>
          </w:p>
        </w:tc>
      </w:tr>
      <w:tr>
        <w:tc>
          <w:tcPr>
            <w:tcW w:type="dxa" w:w="864"/>
            <w:vAlign w:val="top"/>
          </w:tcPr>
          <w:p>
            <w:pPr>
              <w:spacing w:after="0"/>
            </w:pPr>
            <w:r/>
            <w:r>
              <w:rPr>
                <w:b w:val="0"/>
              </w:rPr>
              <w:t>FR-08</w:t>
            </w:r>
          </w:p>
        </w:tc>
        <w:tc>
          <w:tcPr>
            <w:tcW w:type="dxa" w:w="2160"/>
            <w:vAlign w:val="top"/>
          </w:tcPr>
          <w:p>
            <w:pPr>
              <w:spacing w:after="0"/>
            </w:pPr>
            <w:r/>
            <w:r>
              <w:rPr>
                <w:b w:val="0"/>
              </w:rPr>
              <w:t>Search and filters</w:t>
            </w:r>
          </w:p>
        </w:tc>
        <w:tc>
          <w:tcPr>
            <w:tcW w:type="dxa" w:w="5472"/>
            <w:vAlign w:val="top"/>
          </w:tcPr>
          <w:p>
            <w:pPr>
              <w:spacing w:after="0"/>
            </w:pPr>
            <w:r/>
            <w:r>
              <w:rPr>
                <w:b w:val="0"/>
              </w:rPr>
              <w:t>Users must search/filter by journal number, client, date, status, and transaction ID.</w:t>
            </w:r>
          </w:p>
        </w:tc>
        <w:tc>
          <w:tcPr>
            <w:tcW w:type="dxa" w:w="1152"/>
            <w:vAlign w:val="top"/>
          </w:tcPr>
          <w:p>
            <w:pPr>
              <w:spacing w:after="0"/>
            </w:pPr>
            <w:r/>
            <w:r>
              <w:rPr>
                <w:b w:val="0"/>
              </w:rPr>
              <w:t>Medium</w:t>
            </w:r>
          </w:p>
        </w:tc>
      </w:tr>
      <w:tr>
        <w:tc>
          <w:tcPr>
            <w:tcW w:type="dxa" w:w="864"/>
            <w:vAlign w:val="top"/>
          </w:tcPr>
          <w:p>
            <w:pPr>
              <w:spacing w:after="0"/>
            </w:pPr>
            <w:r/>
            <w:r>
              <w:rPr>
                <w:b w:val="0"/>
              </w:rPr>
              <w:t>FR-09</w:t>
            </w:r>
          </w:p>
        </w:tc>
        <w:tc>
          <w:tcPr>
            <w:tcW w:type="dxa" w:w="2160"/>
            <w:vAlign w:val="top"/>
          </w:tcPr>
          <w:p>
            <w:pPr>
              <w:spacing w:after="0"/>
            </w:pPr>
            <w:r/>
            <w:r>
              <w:rPr>
                <w:b w:val="0"/>
              </w:rPr>
              <w:t>Audit trail</w:t>
            </w:r>
          </w:p>
        </w:tc>
        <w:tc>
          <w:tcPr>
            <w:tcW w:type="dxa" w:w="5472"/>
            <w:vAlign w:val="top"/>
          </w:tcPr>
          <w:p>
            <w:pPr>
              <w:spacing w:after="0"/>
            </w:pPr>
            <w:r/>
            <w:r>
              <w:rPr>
                <w:b w:val="0"/>
              </w:rPr>
              <w:t>The system must record who created, updated, verified, or corrected each invoice.</w:t>
            </w:r>
          </w:p>
        </w:tc>
        <w:tc>
          <w:tcPr>
            <w:tcW w:type="dxa" w:w="1152"/>
            <w:vAlign w:val="top"/>
          </w:tcPr>
          <w:p>
            <w:pPr>
              <w:spacing w:after="0"/>
            </w:pPr>
            <w:r/>
            <w:r>
              <w:rPr>
                <w:b w:val="0"/>
              </w:rPr>
              <w:t>High</w:t>
            </w:r>
          </w:p>
        </w:tc>
      </w:tr>
      <w:tr>
        <w:tc>
          <w:tcPr>
            <w:tcW w:type="dxa" w:w="864"/>
            <w:vAlign w:val="top"/>
          </w:tcPr>
          <w:p>
            <w:pPr>
              <w:spacing w:after="0"/>
            </w:pPr>
            <w:r/>
            <w:r>
              <w:rPr>
                <w:b w:val="0"/>
              </w:rPr>
              <w:t>FR-10</w:t>
            </w:r>
          </w:p>
        </w:tc>
        <w:tc>
          <w:tcPr>
            <w:tcW w:type="dxa" w:w="2160"/>
            <w:vAlign w:val="top"/>
          </w:tcPr>
          <w:p>
            <w:pPr>
              <w:spacing w:after="0"/>
            </w:pPr>
            <w:r/>
            <w:r>
              <w:rPr>
                <w:b w:val="0"/>
              </w:rPr>
              <w:t>Reports</w:t>
            </w:r>
          </w:p>
        </w:tc>
        <w:tc>
          <w:tcPr>
            <w:tcW w:type="dxa" w:w="5472"/>
            <w:vAlign w:val="top"/>
          </w:tcPr>
          <w:p>
            <w:pPr>
              <w:spacing w:after="0"/>
            </w:pPr>
            <w:r/>
            <w:r>
              <w:rPr>
                <w:b w:val="0"/>
              </w:rPr>
              <w:t>The system should generate status, audit, and blockchain-committed invoice reports.</w:t>
            </w:r>
          </w:p>
        </w:tc>
        <w:tc>
          <w:tcPr>
            <w:tcW w:type="dxa" w:w="1152"/>
            <w:vAlign w:val="top"/>
          </w:tcPr>
          <w:p>
            <w:pPr>
              <w:spacing w:after="0"/>
            </w:pPr>
            <w:r/>
            <w:r>
              <w:rPr>
                <w:b w:val="0"/>
              </w:rPr>
              <w:t>Medium</w:t>
            </w:r>
          </w:p>
        </w:tc>
      </w:tr>
    </w:tbl>
    <w:p/>
    <w:p>
      <w:pPr>
        <w:pStyle w:val="Heading1"/>
      </w:pPr>
      <w:r>
        <w:t>8. Non-Functional Requirements</w:t>
      </w:r>
    </w:p>
    <w:tbl>
      <w:tblPr>
        <w:tblStyle w:val="TableGrid"/>
        <w:tblW w:type="auto" w:w="0"/>
        <w:jc w:val="center"/>
        <w:tblLook w:firstColumn="1" w:firstRow="1" w:lastColumn="0" w:lastRow="0" w:noHBand="0" w:noVBand="1" w:val="04A0"/>
      </w:tblPr>
      <w:tblGrid>
        <w:gridCol w:w="5040"/>
        <w:gridCol w:w="5040"/>
      </w:tblGrid>
      <w:tr>
        <w:tc>
          <w:tcPr>
            <w:tcW w:type="dxa" w:w="1872"/>
            <w:shd w:fill="1F4E79"/>
            <w:vAlign w:val="center"/>
          </w:tcPr>
          <w:p>
            <w:pPr>
              <w:spacing w:after="0"/>
            </w:pPr>
            <w:r/>
            <w:r>
              <w:rPr>
                <w:b/>
                <w:color w:val="FFFFFF"/>
              </w:rPr>
              <w:t>Category</w:t>
            </w:r>
          </w:p>
        </w:tc>
        <w:tc>
          <w:tcPr>
            <w:tcW w:type="dxa" w:w="7632"/>
            <w:shd w:fill="1F4E79"/>
            <w:vAlign w:val="center"/>
          </w:tcPr>
          <w:p>
            <w:pPr>
              <w:spacing w:after="0"/>
            </w:pPr>
            <w:r/>
            <w:r>
              <w:rPr>
                <w:b/>
                <w:color w:val="FFFFFF"/>
              </w:rPr>
              <w:t>Requirement</w:t>
            </w:r>
          </w:p>
        </w:tc>
      </w:tr>
      <w:tr>
        <w:tc>
          <w:tcPr>
            <w:tcW w:type="dxa" w:w="1872"/>
            <w:vAlign w:val="top"/>
          </w:tcPr>
          <w:p>
            <w:pPr>
              <w:spacing w:after="0"/>
            </w:pPr>
            <w:r/>
            <w:r>
              <w:rPr>
                <w:b w:val="0"/>
              </w:rPr>
              <w:t>Security</w:t>
            </w:r>
          </w:p>
        </w:tc>
        <w:tc>
          <w:tcPr>
            <w:tcW w:type="dxa" w:w="7632"/>
            <w:vAlign w:val="top"/>
          </w:tcPr>
          <w:p>
            <w:pPr>
              <w:spacing w:after="0"/>
            </w:pPr>
            <w:r/>
            <w:r>
              <w:rPr>
                <w:b w:val="0"/>
              </w:rPr>
              <w:t>Use HTTPS, password hashing, JWT sessions, role-based access, secure environment variables, and audit logging.</w:t>
            </w:r>
          </w:p>
        </w:tc>
      </w:tr>
      <w:tr>
        <w:tc>
          <w:tcPr>
            <w:tcW w:type="dxa" w:w="1872"/>
            <w:vAlign w:val="top"/>
          </w:tcPr>
          <w:p>
            <w:pPr>
              <w:spacing w:after="0"/>
            </w:pPr>
            <w:r/>
            <w:r>
              <w:rPr>
                <w:b w:val="0"/>
              </w:rPr>
              <w:t>Integrity</w:t>
            </w:r>
          </w:p>
        </w:tc>
        <w:tc>
          <w:tcPr>
            <w:tcW w:type="dxa" w:w="7632"/>
            <w:vAlign w:val="top"/>
          </w:tcPr>
          <w:p>
            <w:pPr>
              <w:spacing w:after="0"/>
            </w:pPr>
            <w:r/>
            <w:r>
              <w:rPr>
                <w:b w:val="0"/>
              </w:rPr>
              <w:t>Journal number must be unique in the database and must not be overwritten after blockchain commitment.</w:t>
            </w:r>
          </w:p>
        </w:tc>
      </w:tr>
      <w:tr>
        <w:tc>
          <w:tcPr>
            <w:tcW w:type="dxa" w:w="1872"/>
            <w:vAlign w:val="top"/>
          </w:tcPr>
          <w:p>
            <w:pPr>
              <w:spacing w:after="0"/>
            </w:pPr>
            <w:r/>
            <w:r>
              <w:rPr>
                <w:b w:val="0"/>
              </w:rPr>
              <w:t>Privacy</w:t>
            </w:r>
          </w:p>
        </w:tc>
        <w:tc>
          <w:tcPr>
            <w:tcW w:type="dxa" w:w="7632"/>
            <w:vAlign w:val="top"/>
          </w:tcPr>
          <w:p>
            <w:pPr>
              <w:spacing w:after="0"/>
            </w:pPr>
            <w:r/>
            <w:r>
              <w:rPr>
                <w:b w:val="0"/>
              </w:rPr>
              <w:t>Only necessary paid invoice summary fields should be written to blockchain; sensitive full details remain in PostgreSQL.</w:t>
            </w:r>
          </w:p>
        </w:tc>
      </w:tr>
      <w:tr>
        <w:tc>
          <w:tcPr>
            <w:tcW w:type="dxa" w:w="1872"/>
            <w:vAlign w:val="top"/>
          </w:tcPr>
          <w:p>
            <w:pPr>
              <w:spacing w:after="0"/>
            </w:pPr>
            <w:r/>
            <w:r>
              <w:rPr>
                <w:b w:val="0"/>
              </w:rPr>
              <w:t>Availability</w:t>
            </w:r>
          </w:p>
        </w:tc>
        <w:tc>
          <w:tcPr>
            <w:tcW w:type="dxa" w:w="7632"/>
            <w:vAlign w:val="top"/>
          </w:tcPr>
          <w:p>
            <w:pPr>
              <w:spacing w:after="0"/>
            </w:pPr>
            <w:r/>
            <w:r>
              <w:rPr>
                <w:b w:val="0"/>
              </w:rPr>
              <w:t>System should support regular backups, restore procedures, and containerized deployment.</w:t>
            </w:r>
          </w:p>
        </w:tc>
      </w:tr>
      <w:tr>
        <w:tc>
          <w:tcPr>
            <w:tcW w:type="dxa" w:w="1872"/>
            <w:vAlign w:val="top"/>
          </w:tcPr>
          <w:p>
            <w:pPr>
              <w:spacing w:after="0"/>
            </w:pPr>
            <w:r/>
            <w:r>
              <w:rPr>
                <w:b w:val="0"/>
              </w:rPr>
              <w:t>Performance</w:t>
            </w:r>
          </w:p>
        </w:tc>
        <w:tc>
          <w:tcPr>
            <w:tcW w:type="dxa" w:w="7632"/>
            <w:vAlign w:val="top"/>
          </w:tcPr>
          <w:p>
            <w:pPr>
              <w:spacing w:after="0"/>
            </w:pPr>
            <w:r/>
            <w:r>
              <w:rPr>
                <w:b w:val="0"/>
              </w:rPr>
              <w:t>Dashboard search should remain responsive through indexing on journal number, client, status, and dates.</w:t>
            </w:r>
          </w:p>
        </w:tc>
      </w:tr>
      <w:tr>
        <w:tc>
          <w:tcPr>
            <w:tcW w:type="dxa" w:w="1872"/>
            <w:vAlign w:val="top"/>
          </w:tcPr>
          <w:p>
            <w:pPr>
              <w:spacing w:after="0"/>
            </w:pPr>
            <w:r/>
            <w:r>
              <w:rPr>
                <w:b w:val="0"/>
              </w:rPr>
              <w:t>Scalability</w:t>
            </w:r>
          </w:p>
        </w:tc>
        <w:tc>
          <w:tcPr>
            <w:tcW w:type="dxa" w:w="7632"/>
            <w:vAlign w:val="top"/>
          </w:tcPr>
          <w:p>
            <w:pPr>
              <w:spacing w:after="0"/>
            </w:pPr>
            <w:r/>
            <w:r>
              <w:rPr>
                <w:b w:val="0"/>
              </w:rPr>
              <w:t>Architecture should support adding more users, more organizations, or additional Fabric peers later.</w:t>
            </w:r>
          </w:p>
        </w:tc>
      </w:tr>
      <w:tr>
        <w:tc>
          <w:tcPr>
            <w:tcW w:type="dxa" w:w="1872"/>
            <w:vAlign w:val="top"/>
          </w:tcPr>
          <w:p>
            <w:pPr>
              <w:spacing w:after="0"/>
            </w:pPr>
            <w:r/>
            <w:r>
              <w:rPr>
                <w:b w:val="0"/>
              </w:rPr>
              <w:t>Maintainability</w:t>
            </w:r>
          </w:p>
        </w:tc>
        <w:tc>
          <w:tcPr>
            <w:tcW w:type="dxa" w:w="7632"/>
            <w:vAlign w:val="top"/>
          </w:tcPr>
          <w:p>
            <w:pPr>
              <w:spacing w:after="0"/>
            </w:pPr>
            <w:r/>
            <w:r>
              <w:rPr>
                <w:b w:val="0"/>
              </w:rPr>
              <w:t>Backend services should be modular: auth, invoice, payment, audit, and blockchain gateway services.</w:t>
            </w:r>
          </w:p>
        </w:tc>
      </w:tr>
      <w:tr>
        <w:tc>
          <w:tcPr>
            <w:tcW w:type="dxa" w:w="1872"/>
            <w:vAlign w:val="top"/>
          </w:tcPr>
          <w:p>
            <w:pPr>
              <w:spacing w:after="0"/>
            </w:pPr>
            <w:r/>
            <w:r>
              <w:rPr>
                <w:b w:val="0"/>
              </w:rPr>
              <w:t>Usability</w:t>
            </w:r>
          </w:p>
        </w:tc>
        <w:tc>
          <w:tcPr>
            <w:tcW w:type="dxa" w:w="7632"/>
            <w:vAlign w:val="top"/>
          </w:tcPr>
          <w:p>
            <w:pPr>
              <w:spacing w:after="0"/>
            </w:pPr>
            <w:r/>
            <w:r>
              <w:rPr>
                <w:b w:val="0"/>
              </w:rPr>
              <w:t>Forms should use clear labels, validation messages, dropdowns for fixed values, and simple status indicators.</w:t>
            </w:r>
          </w:p>
        </w:tc>
      </w:tr>
    </w:tbl>
    <w:p/>
    <w:p>
      <w:pPr>
        <w:pStyle w:val="Heading1"/>
      </w:pPr>
      <w:r>
        <w:t>9. Data Captured in the System</w:t>
      </w:r>
    </w:p>
    <w:tbl>
      <w:tblPr>
        <w:tblStyle w:val="TableGrid"/>
        <w:tblW w:type="auto" w:w="0"/>
        <w:jc w:val="center"/>
        <w:tblLook w:firstColumn="1" w:firstRow="1" w:lastColumn="0" w:lastRow="0" w:noHBand="0" w:noVBand="1" w:val="04A0"/>
      </w:tblPr>
      <w:tblGrid>
        <w:gridCol w:w="3360"/>
        <w:gridCol w:w="3360"/>
        <w:gridCol w:w="3360"/>
      </w:tblGrid>
      <w:tr>
        <w:tc>
          <w:tcPr>
            <w:tcW w:type="dxa" w:w="2160"/>
            <w:shd w:fill="1F4E79"/>
            <w:vAlign w:val="center"/>
          </w:tcPr>
          <w:p>
            <w:pPr>
              <w:spacing w:after="0"/>
            </w:pPr>
            <w:r/>
            <w:r>
              <w:rPr>
                <w:b/>
                <w:color w:val="FFFFFF"/>
              </w:rPr>
              <w:t>Data Category</w:t>
            </w:r>
          </w:p>
        </w:tc>
        <w:tc>
          <w:tcPr>
            <w:tcW w:type="dxa" w:w="5328"/>
            <w:shd w:fill="1F4E79"/>
            <w:vAlign w:val="center"/>
          </w:tcPr>
          <w:p>
            <w:pPr>
              <w:spacing w:after="0"/>
            </w:pPr>
            <w:r/>
            <w:r>
              <w:rPr>
                <w:b/>
                <w:color w:val="FFFFFF"/>
              </w:rPr>
              <w:t>Example Fields</w:t>
            </w:r>
          </w:p>
        </w:tc>
        <w:tc>
          <w:tcPr>
            <w:tcW w:type="dxa" w:w="2016"/>
            <w:shd w:fill="1F4E79"/>
            <w:vAlign w:val="center"/>
          </w:tcPr>
          <w:p>
            <w:pPr>
              <w:spacing w:after="0"/>
            </w:pPr>
            <w:r/>
            <w:r>
              <w:rPr>
                <w:b/>
                <w:color w:val="FFFFFF"/>
              </w:rPr>
              <w:t>Storage</w:t>
            </w:r>
          </w:p>
        </w:tc>
      </w:tr>
      <w:tr>
        <w:tc>
          <w:tcPr>
            <w:tcW w:type="dxa" w:w="2160"/>
            <w:vAlign w:val="top"/>
          </w:tcPr>
          <w:p>
            <w:pPr>
              <w:spacing w:after="0"/>
            </w:pPr>
            <w:r/>
            <w:r>
              <w:rPr>
                <w:b w:val="0"/>
              </w:rPr>
              <w:t>Client Information</w:t>
            </w:r>
          </w:p>
        </w:tc>
        <w:tc>
          <w:tcPr>
            <w:tcW w:type="dxa" w:w="5328"/>
            <w:vAlign w:val="top"/>
          </w:tcPr>
          <w:p>
            <w:pPr>
              <w:spacing w:after="0"/>
            </w:pPr>
            <w:r/>
            <w:r>
              <w:rPr>
                <w:b w:val="0"/>
              </w:rPr>
              <w:t>Client name, client type, Bhutanese/foreign classification, contact details, organization name, country.</w:t>
            </w:r>
          </w:p>
        </w:tc>
        <w:tc>
          <w:tcPr>
            <w:tcW w:type="dxa" w:w="2016"/>
            <w:vAlign w:val="top"/>
          </w:tcPr>
          <w:p>
            <w:pPr>
              <w:spacing w:after="0"/>
            </w:pPr>
            <w:r/>
            <w:r>
              <w:rPr>
                <w:b w:val="0"/>
              </w:rPr>
              <w:t>PostgreSQL</w:t>
            </w:r>
          </w:p>
        </w:tc>
      </w:tr>
      <w:tr>
        <w:tc>
          <w:tcPr>
            <w:tcW w:type="dxa" w:w="2160"/>
            <w:vAlign w:val="top"/>
          </w:tcPr>
          <w:p>
            <w:pPr>
              <w:spacing w:after="0"/>
            </w:pPr>
            <w:r/>
            <w:r>
              <w:rPr>
                <w:b w:val="0"/>
              </w:rPr>
              <w:t>Invoice and Journal Information</w:t>
            </w:r>
          </w:p>
        </w:tc>
        <w:tc>
          <w:tcPr>
            <w:tcW w:type="dxa" w:w="5328"/>
            <w:vAlign w:val="top"/>
          </w:tcPr>
          <w:p>
            <w:pPr>
              <w:spacing w:after="0"/>
            </w:pPr>
            <w:r/>
            <w:r>
              <w:rPr>
                <w:b w:val="0"/>
              </w:rPr>
              <w:t>Invoice ID, unique journal number, invoice date, invoice amount, currency, description.</w:t>
            </w:r>
          </w:p>
        </w:tc>
        <w:tc>
          <w:tcPr>
            <w:tcW w:type="dxa" w:w="2016"/>
            <w:vAlign w:val="top"/>
          </w:tcPr>
          <w:p>
            <w:pPr>
              <w:spacing w:after="0"/>
            </w:pPr>
            <w:r/>
            <w:r>
              <w:rPr>
                <w:b w:val="0"/>
              </w:rPr>
              <w:t>PostgreSQL; summary to Fabric only if Paid</w:t>
            </w:r>
          </w:p>
        </w:tc>
      </w:tr>
      <w:tr>
        <w:tc>
          <w:tcPr>
            <w:tcW w:type="dxa" w:w="2160"/>
            <w:vAlign w:val="top"/>
          </w:tcPr>
          <w:p>
            <w:pPr>
              <w:spacing w:after="0"/>
            </w:pPr>
            <w:r/>
            <w:r>
              <w:rPr>
                <w:b w:val="0"/>
              </w:rPr>
              <w:t>Cost and Finance Data</w:t>
            </w:r>
          </w:p>
        </w:tc>
        <w:tc>
          <w:tcPr>
            <w:tcW w:type="dxa" w:w="5328"/>
            <w:vAlign w:val="top"/>
          </w:tcPr>
          <w:p>
            <w:pPr>
              <w:spacing w:after="0"/>
            </w:pPr>
            <w:r/>
            <w:r>
              <w:rPr>
                <w:b w:val="0"/>
              </w:rPr>
              <w:t>Capital cost, long-term amortization, financing cost, working capital, project cost.</w:t>
            </w:r>
          </w:p>
        </w:tc>
        <w:tc>
          <w:tcPr>
            <w:tcW w:type="dxa" w:w="2016"/>
            <w:vAlign w:val="top"/>
          </w:tcPr>
          <w:p>
            <w:pPr>
              <w:spacing w:after="0"/>
            </w:pPr>
            <w:r/>
            <w:r>
              <w:rPr>
                <w:b w:val="0"/>
              </w:rPr>
              <w:t>PostgreSQL</w:t>
            </w:r>
          </w:p>
        </w:tc>
      </w:tr>
      <w:tr>
        <w:tc>
          <w:tcPr>
            <w:tcW w:type="dxa" w:w="2160"/>
            <w:vAlign w:val="top"/>
          </w:tcPr>
          <w:p>
            <w:pPr>
              <w:spacing w:after="0"/>
            </w:pPr>
            <w:r/>
            <w:r>
              <w:rPr>
                <w:b w:val="0"/>
              </w:rPr>
              <w:t>Financial Statements</w:t>
            </w:r>
          </w:p>
        </w:tc>
        <w:tc>
          <w:tcPr>
            <w:tcW w:type="dxa" w:w="5328"/>
            <w:vAlign w:val="top"/>
          </w:tcPr>
          <w:p>
            <w:pPr>
              <w:spacing w:after="0"/>
            </w:pPr>
            <w:r/>
            <w:r>
              <w:rPr>
                <w:b w:val="0"/>
              </w:rPr>
              <w:t>Cash flow statement, profit and loss account, supporting remarks.</w:t>
            </w:r>
          </w:p>
        </w:tc>
        <w:tc>
          <w:tcPr>
            <w:tcW w:type="dxa" w:w="2016"/>
            <w:vAlign w:val="top"/>
          </w:tcPr>
          <w:p>
            <w:pPr>
              <w:spacing w:after="0"/>
            </w:pPr>
            <w:r/>
            <w:r>
              <w:rPr>
                <w:b w:val="0"/>
              </w:rPr>
              <w:t>PostgreSQL</w:t>
            </w:r>
          </w:p>
        </w:tc>
      </w:tr>
      <w:tr>
        <w:tc>
          <w:tcPr>
            <w:tcW w:type="dxa" w:w="2160"/>
            <w:vAlign w:val="top"/>
          </w:tcPr>
          <w:p>
            <w:pPr>
              <w:spacing w:after="0"/>
            </w:pPr>
            <w:r/>
            <w:r>
              <w:rPr>
                <w:b w:val="0"/>
              </w:rPr>
              <w:t>Project Finance Analysis</w:t>
            </w:r>
          </w:p>
        </w:tc>
        <w:tc>
          <w:tcPr>
            <w:tcW w:type="dxa" w:w="5328"/>
            <w:vAlign w:val="top"/>
          </w:tcPr>
          <w:p>
            <w:pPr>
              <w:spacing w:after="0"/>
            </w:pPr>
            <w:r/>
            <w:r>
              <w:rPr>
                <w:b w:val="0"/>
              </w:rPr>
              <w:t>Capital structure, cash flow estimates, terminal cash flow, cash flow analysis.</w:t>
            </w:r>
          </w:p>
        </w:tc>
        <w:tc>
          <w:tcPr>
            <w:tcW w:type="dxa" w:w="2016"/>
            <w:vAlign w:val="top"/>
          </w:tcPr>
          <w:p>
            <w:pPr>
              <w:spacing w:after="0"/>
            </w:pPr>
            <w:r/>
            <w:r>
              <w:rPr>
                <w:b w:val="0"/>
              </w:rPr>
              <w:t>PostgreSQL</w:t>
            </w:r>
          </w:p>
        </w:tc>
      </w:tr>
      <w:tr>
        <w:tc>
          <w:tcPr>
            <w:tcW w:type="dxa" w:w="2160"/>
            <w:vAlign w:val="top"/>
          </w:tcPr>
          <w:p>
            <w:pPr>
              <w:spacing w:after="0"/>
            </w:pPr>
            <w:r/>
            <w:r>
              <w:rPr>
                <w:b w:val="0"/>
              </w:rPr>
              <w:t>Payment Data</w:t>
            </w:r>
          </w:p>
        </w:tc>
        <w:tc>
          <w:tcPr>
            <w:tcW w:type="dxa" w:w="5328"/>
            <w:vAlign w:val="top"/>
          </w:tcPr>
          <w:p>
            <w:pPr>
              <w:spacing w:after="0"/>
            </w:pPr>
            <w:r/>
            <w:r>
              <w:rPr>
                <w:b w:val="0"/>
              </w:rPr>
              <w:t>Payment sender, date, method, reference, amount received, verification remarks, status.</w:t>
            </w:r>
          </w:p>
        </w:tc>
        <w:tc>
          <w:tcPr>
            <w:tcW w:type="dxa" w:w="2016"/>
            <w:vAlign w:val="top"/>
          </w:tcPr>
          <w:p>
            <w:pPr>
              <w:spacing w:after="0"/>
            </w:pPr>
            <w:r/>
            <w:r>
              <w:rPr>
                <w:b w:val="0"/>
              </w:rPr>
              <w:t>PostgreSQL; selected proof summary to Fabric when Paid</w:t>
            </w:r>
          </w:p>
        </w:tc>
      </w:tr>
      <w:tr>
        <w:tc>
          <w:tcPr>
            <w:tcW w:type="dxa" w:w="2160"/>
            <w:vAlign w:val="top"/>
          </w:tcPr>
          <w:p>
            <w:pPr>
              <w:spacing w:after="0"/>
            </w:pPr>
            <w:r/>
            <w:r>
              <w:rPr>
                <w:b w:val="0"/>
              </w:rPr>
              <w:t>Blockchain Data</w:t>
            </w:r>
          </w:p>
        </w:tc>
        <w:tc>
          <w:tcPr>
            <w:tcW w:type="dxa" w:w="5328"/>
            <w:vAlign w:val="top"/>
          </w:tcPr>
          <w:p>
            <w:pPr>
              <w:spacing w:after="0"/>
            </w:pPr>
            <w:r/>
            <w:r>
              <w:rPr>
                <w:b w:val="0"/>
              </w:rPr>
              <w:t>Fabric transaction ID, block number/reference, chaincode response, submitted date, submitted by.</w:t>
            </w:r>
          </w:p>
        </w:tc>
        <w:tc>
          <w:tcPr>
            <w:tcW w:type="dxa" w:w="2016"/>
            <w:vAlign w:val="top"/>
          </w:tcPr>
          <w:p>
            <w:pPr>
              <w:spacing w:after="0"/>
            </w:pPr>
            <w:r/>
            <w:r>
              <w:rPr>
                <w:b w:val="0"/>
              </w:rPr>
              <w:t>PostgreSQL + Fabric ledger</w:t>
            </w:r>
          </w:p>
        </w:tc>
      </w:tr>
      <w:tr>
        <w:tc>
          <w:tcPr>
            <w:tcW w:type="dxa" w:w="2160"/>
            <w:vAlign w:val="top"/>
          </w:tcPr>
          <w:p>
            <w:pPr>
              <w:spacing w:after="0"/>
            </w:pPr>
            <w:r/>
            <w:r>
              <w:rPr>
                <w:b w:val="0"/>
              </w:rPr>
              <w:t>Employee Audit Data</w:t>
            </w:r>
          </w:p>
        </w:tc>
        <w:tc>
          <w:tcPr>
            <w:tcW w:type="dxa" w:w="5328"/>
            <w:vAlign w:val="top"/>
          </w:tcPr>
          <w:p>
            <w:pPr>
              <w:spacing w:after="0"/>
            </w:pPr>
            <w:r/>
            <w:r>
              <w:rPr>
                <w:b w:val="0"/>
              </w:rPr>
              <w:t>Entered by, verified by, status updated by, date/time, IP/device metadata if required.</w:t>
            </w:r>
          </w:p>
        </w:tc>
        <w:tc>
          <w:tcPr>
            <w:tcW w:type="dxa" w:w="2016"/>
            <w:vAlign w:val="top"/>
          </w:tcPr>
          <w:p>
            <w:pPr>
              <w:spacing w:after="0"/>
            </w:pPr>
            <w:r/>
            <w:r>
              <w:rPr>
                <w:b w:val="0"/>
              </w:rPr>
              <w:t>PostgreSQL audit log</w:t>
            </w:r>
          </w:p>
        </w:tc>
      </w:tr>
    </w:tbl>
    <w:p/>
    <w:p>
      <w:pPr>
        <w:pStyle w:val="Heading1"/>
      </w:pPr>
      <w:r>
        <w:t>10. Proposed System Workflow</w:t>
      </w:r>
    </w:p>
    <w:p>
      <w:pPr>
        <w:jc w:val="center"/>
      </w:pPr>
      <w:r>
        <w:drawing>
          <wp:inline xmlns:a="http://schemas.openxmlformats.org/drawingml/2006/main" xmlns:pic="http://schemas.openxmlformats.org/drawingml/2006/picture">
            <wp:extent cx="5943600" cy="383772"/>
            <wp:docPr id="2" name="Picture 2"/>
            <wp:cNvGraphicFramePr>
              <a:graphicFrameLocks noChangeAspect="1"/>
            </wp:cNvGraphicFramePr>
            <a:graphic>
              <a:graphicData uri="http://schemas.openxmlformats.org/drawingml/2006/picture">
                <pic:pic>
                  <pic:nvPicPr>
                    <pic:cNvPr id="0" name="02_payment_workflow.png"/>
                    <pic:cNvPicPr/>
                  </pic:nvPicPr>
                  <pic:blipFill>
                    <a:blip r:embed="rId12"/>
                    <a:stretch>
                      <a:fillRect/>
                    </a:stretch>
                  </pic:blipFill>
                  <pic:spPr>
                    <a:xfrm>
                      <a:off x="0" y="0"/>
                      <a:ext cx="5943600" cy="383772"/>
                    </a:xfrm>
                    <a:prstGeom prst="rect"/>
                  </pic:spPr>
                </pic:pic>
              </a:graphicData>
            </a:graphic>
          </wp:inline>
        </w:drawing>
      </w:r>
    </w:p>
    <w:p>
      <w:pPr>
        <w:jc w:val="center"/>
      </w:pPr>
      <w:r>
        <w:rPr>
          <w:i/>
          <w:color w:val="505050"/>
          <w:sz w:val="18"/>
        </w:rPr>
        <w:t>Figure 2. Controlled invoice and payment verification workflow.</w:t>
      </w:r>
    </w:p>
    <w:p>
      <w:pPr>
        <w:pStyle w:val="ListNumber"/>
      </w:pPr>
      <w:r>
        <w:t>Employee logs in using an authorized account.</w:t>
      </w:r>
    </w:p>
    <w:p>
      <w:pPr>
        <w:pStyle w:val="ListNumber"/>
      </w:pPr>
      <w:r>
        <w:t>Employee enters invoice, client, journal, finance, and payment details through a structured form.</w:t>
      </w:r>
    </w:p>
    <w:p>
      <w:pPr>
        <w:pStyle w:val="ListNumber"/>
      </w:pPr>
      <w:r>
        <w:t>The backend validates mandatory fields, data types, payment status values, and user permission.</w:t>
      </w:r>
    </w:p>
    <w:p>
      <w:pPr>
        <w:pStyle w:val="ListNumber"/>
      </w:pPr>
      <w:r>
        <w:t>The backend checks the journal number against PostgreSQL. If the journal number already exists, the submission is blocked.</w:t>
      </w:r>
    </w:p>
    <w:p>
      <w:pPr>
        <w:pStyle w:val="ListNumber"/>
      </w:pPr>
      <w:r>
        <w:t>If validation passes, the invoice is saved with a default status of Pending or Unpaid.</w:t>
      </w:r>
    </w:p>
    <w:p>
      <w:pPr>
        <w:pStyle w:val="ListNumber"/>
      </w:pPr>
      <w:r>
        <w:t>An authorized payment verifier reviews payment evidence and updates the status.</w:t>
      </w:r>
    </w:p>
    <w:p>
      <w:pPr>
        <w:pStyle w:val="ListNumber"/>
      </w:pPr>
      <w:r>
        <w:t>If the invoice is marked Paid, the backend prepares a paid invoice summary and submits it to Hyperledger Fabric through Fabric Gateway.</w:t>
      </w:r>
    </w:p>
    <w:p>
      <w:pPr>
        <w:pStyle w:val="ListNumber"/>
      </w:pPr>
      <w:r>
        <w:t>Hyperledger Fabric endorses, orders, validates, and commits the transaction through chaincode rules.</w:t>
      </w:r>
    </w:p>
    <w:p>
      <w:pPr>
        <w:pStyle w:val="ListNumber"/>
      </w:pPr>
      <w:r>
        <w:t>The Fabric transaction ID and chaincode response are stored in PostgreSQL and attached to the invoice record.</w:t>
      </w:r>
    </w:p>
    <w:p>
      <w:pPr>
        <w:pStyle w:val="ListNumber"/>
      </w:pPr>
      <w:r>
        <w:t>If the status remains Pending or Unpaid, the invoice stays only in PostgreSQL and is not written to blockchain.</w:t>
      </w:r>
    </w:p>
    <w:p>
      <w:pPr>
        <w:pStyle w:val="Heading1"/>
      </w:pPr>
      <w:r>
        <w:t>11. Proposed System Architecture</w:t>
      </w:r>
    </w:p>
    <w:p>
      <w:pPr>
        <w:jc w:val="center"/>
      </w:pPr>
      <w:r>
        <w:drawing>
          <wp:inline xmlns:a="http://schemas.openxmlformats.org/drawingml/2006/main" xmlns:pic="http://schemas.openxmlformats.org/drawingml/2006/picture">
            <wp:extent cx="5943600" cy="766531"/>
            <wp:docPr id="3" name="Picture 3"/>
            <wp:cNvGraphicFramePr>
              <a:graphicFrameLocks noChangeAspect="1"/>
            </wp:cNvGraphicFramePr>
            <a:graphic>
              <a:graphicData uri="http://schemas.openxmlformats.org/drawingml/2006/picture">
                <pic:pic>
                  <pic:nvPicPr>
                    <pic:cNvPr id="0" name="01_system_architecture.png"/>
                    <pic:cNvPicPr/>
                  </pic:nvPicPr>
                  <pic:blipFill>
                    <a:blip r:embed="rId11"/>
                    <a:stretch>
                      <a:fillRect/>
                    </a:stretch>
                  </pic:blipFill>
                  <pic:spPr>
                    <a:xfrm>
                      <a:off x="0" y="0"/>
                      <a:ext cx="5943600" cy="766531"/>
                    </a:xfrm>
                    <a:prstGeom prst="rect"/>
                  </pic:spPr>
                </pic:pic>
              </a:graphicData>
            </a:graphic>
          </wp:inline>
        </w:drawing>
      </w:r>
    </w:p>
    <w:p>
      <w:pPr>
        <w:jc w:val="center"/>
      </w:pPr>
      <w:r>
        <w:rPr>
          <w:i/>
          <w:color w:val="505050"/>
          <w:sz w:val="18"/>
        </w:rPr>
        <w:t>Figure 3. Detailed application, database, and blockchain architecture.</w:t>
      </w:r>
    </w:p>
    <w:p>
      <w:r>
        <w:t>The system uses a layered architecture so that user interaction, business logic, database storage, and blockchain recording remain separated. This makes the solution easier to test, maintain, and upgrade.</w:t>
      </w:r>
    </w:p>
    <w:tbl>
      <w:tblPr>
        <w:tblStyle w:val="TableGrid"/>
        <w:tblW w:type="auto" w:w="0"/>
        <w:jc w:val="center"/>
        <w:tblLook w:firstColumn="1" w:firstRow="1" w:lastColumn="0" w:lastRow="0" w:noHBand="0" w:noVBand="1" w:val="04A0"/>
      </w:tblPr>
      <w:tblGrid>
        <w:gridCol w:w="3360"/>
        <w:gridCol w:w="3360"/>
        <w:gridCol w:w="3360"/>
      </w:tblGrid>
      <w:tr>
        <w:tc>
          <w:tcPr>
            <w:tcW w:type="dxa" w:w="1872"/>
            <w:shd w:fill="1F4E79"/>
            <w:vAlign w:val="center"/>
          </w:tcPr>
          <w:p>
            <w:pPr>
              <w:spacing w:after="0"/>
            </w:pPr>
            <w:r/>
            <w:r>
              <w:rPr>
                <w:b/>
                <w:color w:val="FFFFFF"/>
              </w:rPr>
              <w:t>Layer</w:t>
            </w:r>
          </w:p>
        </w:tc>
        <w:tc>
          <w:tcPr>
            <w:tcW w:type="dxa" w:w="2880"/>
            <w:shd w:fill="1F4E79"/>
            <w:vAlign w:val="center"/>
          </w:tcPr>
          <w:p>
            <w:pPr>
              <w:spacing w:after="0"/>
            </w:pPr>
            <w:r/>
            <w:r>
              <w:rPr>
                <w:b/>
                <w:color w:val="FFFFFF"/>
              </w:rPr>
              <w:t>Component</w:t>
            </w:r>
          </w:p>
        </w:tc>
        <w:tc>
          <w:tcPr>
            <w:tcW w:type="dxa" w:w="4896"/>
            <w:shd w:fill="1F4E79"/>
            <w:vAlign w:val="center"/>
          </w:tcPr>
          <w:p>
            <w:pPr>
              <w:spacing w:after="0"/>
            </w:pPr>
            <w:r/>
            <w:r>
              <w:rPr>
                <w:b/>
                <w:color w:val="FFFFFF"/>
              </w:rPr>
              <w:t>Responsibility</w:t>
            </w:r>
          </w:p>
        </w:tc>
      </w:tr>
      <w:tr>
        <w:tc>
          <w:tcPr>
            <w:tcW w:type="dxa" w:w="1872"/>
            <w:vAlign w:val="top"/>
          </w:tcPr>
          <w:p>
            <w:pPr>
              <w:spacing w:after="0"/>
            </w:pPr>
            <w:r/>
            <w:r>
              <w:rPr>
                <w:b w:val="0"/>
              </w:rPr>
              <w:t>Presentation Layer</w:t>
            </w:r>
          </w:p>
        </w:tc>
        <w:tc>
          <w:tcPr>
            <w:tcW w:type="dxa" w:w="2880"/>
            <w:vAlign w:val="top"/>
          </w:tcPr>
          <w:p>
            <w:pPr>
              <w:spacing w:after="0"/>
            </w:pPr>
            <w:r/>
            <w:r>
              <w:rPr>
                <w:b w:val="0"/>
              </w:rPr>
              <w:t>React.js or HTML/CSS/JavaScript web interface</w:t>
            </w:r>
          </w:p>
        </w:tc>
        <w:tc>
          <w:tcPr>
            <w:tcW w:type="dxa" w:w="4896"/>
            <w:vAlign w:val="top"/>
          </w:tcPr>
          <w:p>
            <w:pPr>
              <w:spacing w:after="0"/>
            </w:pPr>
            <w:r/>
            <w:r>
              <w:rPr>
                <w:b w:val="0"/>
              </w:rPr>
              <w:t>Provides forms, dashboards, search pages, payment status screens, and simple user feedback.</w:t>
            </w:r>
          </w:p>
        </w:tc>
      </w:tr>
      <w:tr>
        <w:tc>
          <w:tcPr>
            <w:tcW w:type="dxa" w:w="1872"/>
            <w:vAlign w:val="top"/>
          </w:tcPr>
          <w:p>
            <w:pPr>
              <w:spacing w:after="0"/>
            </w:pPr>
            <w:r/>
            <w:r>
              <w:rPr>
                <w:b w:val="0"/>
              </w:rPr>
              <w:t>API Layer</w:t>
            </w:r>
          </w:p>
        </w:tc>
        <w:tc>
          <w:tcPr>
            <w:tcW w:type="dxa" w:w="2880"/>
            <w:vAlign w:val="top"/>
          </w:tcPr>
          <w:p>
            <w:pPr>
              <w:spacing w:after="0"/>
            </w:pPr>
            <w:r/>
            <w:r>
              <w:rPr>
                <w:b w:val="0"/>
              </w:rPr>
              <w:t>Node.js with Express.js</w:t>
            </w:r>
          </w:p>
        </w:tc>
        <w:tc>
          <w:tcPr>
            <w:tcW w:type="dxa" w:w="4896"/>
            <w:vAlign w:val="top"/>
          </w:tcPr>
          <w:p>
            <w:pPr>
              <w:spacing w:after="0"/>
            </w:pPr>
            <w:r/>
            <w:r>
              <w:rPr>
                <w:b w:val="0"/>
              </w:rPr>
              <w:t>Receives requests, validates data, applies business rules, checks permissions, and connects to database and Fabric.</w:t>
            </w:r>
          </w:p>
        </w:tc>
      </w:tr>
      <w:tr>
        <w:tc>
          <w:tcPr>
            <w:tcW w:type="dxa" w:w="1872"/>
            <w:vAlign w:val="top"/>
          </w:tcPr>
          <w:p>
            <w:pPr>
              <w:spacing w:after="0"/>
            </w:pPr>
            <w:r/>
            <w:r>
              <w:rPr>
                <w:b w:val="0"/>
              </w:rPr>
              <w:t>Data Layer</w:t>
            </w:r>
          </w:p>
        </w:tc>
        <w:tc>
          <w:tcPr>
            <w:tcW w:type="dxa" w:w="2880"/>
            <w:vAlign w:val="top"/>
          </w:tcPr>
          <w:p>
            <w:pPr>
              <w:spacing w:after="0"/>
            </w:pPr>
            <w:r/>
            <w:r>
              <w:rPr>
                <w:b w:val="0"/>
              </w:rPr>
              <w:t>PostgreSQL</w:t>
            </w:r>
          </w:p>
        </w:tc>
        <w:tc>
          <w:tcPr>
            <w:tcW w:type="dxa" w:w="4896"/>
            <w:vAlign w:val="top"/>
          </w:tcPr>
          <w:p>
            <w:pPr>
              <w:spacing w:after="0"/>
            </w:pPr>
            <w:r/>
            <w:r>
              <w:rPr>
                <w:b w:val="0"/>
              </w:rPr>
              <w:t>Stores full invoice, client, finance, payment, audit, user, and blockchain reference data.</w:t>
            </w:r>
          </w:p>
        </w:tc>
      </w:tr>
      <w:tr>
        <w:tc>
          <w:tcPr>
            <w:tcW w:type="dxa" w:w="1872"/>
            <w:vAlign w:val="top"/>
          </w:tcPr>
          <w:p>
            <w:pPr>
              <w:spacing w:after="0"/>
            </w:pPr>
            <w:r/>
            <w:r>
              <w:rPr>
                <w:b w:val="0"/>
              </w:rPr>
              <w:t>Blockchain Layer</w:t>
            </w:r>
          </w:p>
        </w:tc>
        <w:tc>
          <w:tcPr>
            <w:tcW w:type="dxa" w:w="2880"/>
            <w:vAlign w:val="top"/>
          </w:tcPr>
          <w:p>
            <w:pPr>
              <w:spacing w:after="0"/>
            </w:pPr>
            <w:r/>
            <w:r>
              <w:rPr>
                <w:b w:val="0"/>
              </w:rPr>
              <w:t>Hyperledger Fabric</w:t>
            </w:r>
          </w:p>
        </w:tc>
        <w:tc>
          <w:tcPr>
            <w:tcW w:type="dxa" w:w="4896"/>
            <w:vAlign w:val="top"/>
          </w:tcPr>
          <w:p>
            <w:pPr>
              <w:spacing w:after="0"/>
            </w:pPr>
            <w:r/>
            <w:r>
              <w:rPr>
                <w:b w:val="0"/>
              </w:rPr>
              <w:t>Stores verified paid invoice summaries as immutable business records.</w:t>
            </w:r>
          </w:p>
        </w:tc>
      </w:tr>
      <w:tr>
        <w:tc>
          <w:tcPr>
            <w:tcW w:type="dxa" w:w="1872"/>
            <w:vAlign w:val="top"/>
          </w:tcPr>
          <w:p>
            <w:pPr>
              <w:spacing w:after="0"/>
            </w:pPr>
            <w:r/>
            <w:r>
              <w:rPr>
                <w:b w:val="0"/>
              </w:rPr>
              <w:t>Smart Contract Layer</w:t>
            </w:r>
          </w:p>
        </w:tc>
        <w:tc>
          <w:tcPr>
            <w:tcW w:type="dxa" w:w="2880"/>
            <w:vAlign w:val="top"/>
          </w:tcPr>
          <w:p>
            <w:pPr>
              <w:spacing w:after="0"/>
            </w:pPr>
            <w:r/>
            <w:r>
              <w:rPr>
                <w:b w:val="0"/>
              </w:rPr>
              <w:t>Fabric Chaincode</w:t>
            </w:r>
          </w:p>
        </w:tc>
        <w:tc>
          <w:tcPr>
            <w:tcW w:type="dxa" w:w="4896"/>
            <w:vAlign w:val="top"/>
          </w:tcPr>
          <w:p>
            <w:pPr>
              <w:spacing w:after="0"/>
            </w:pPr>
            <w:r/>
            <w:r>
              <w:rPr>
                <w:b w:val="0"/>
              </w:rPr>
              <w:t>Defines rules for creating paid invoice records, preventing duplicate paid journal references, and querying ledger data.</w:t>
            </w:r>
          </w:p>
        </w:tc>
      </w:tr>
      <w:tr>
        <w:tc>
          <w:tcPr>
            <w:tcW w:type="dxa" w:w="1872"/>
            <w:vAlign w:val="top"/>
          </w:tcPr>
          <w:p>
            <w:pPr>
              <w:spacing w:after="0"/>
            </w:pPr>
            <w:r/>
            <w:r>
              <w:rPr>
                <w:b w:val="0"/>
              </w:rPr>
              <w:t>Security Layer</w:t>
            </w:r>
          </w:p>
        </w:tc>
        <w:tc>
          <w:tcPr>
            <w:tcW w:type="dxa" w:w="2880"/>
            <w:vAlign w:val="top"/>
          </w:tcPr>
          <w:p>
            <w:pPr>
              <w:spacing w:after="0"/>
            </w:pPr>
            <w:r/>
            <w:r>
              <w:rPr>
                <w:b w:val="0"/>
              </w:rPr>
              <w:t>JWT, RBAC, password hashing, Fabric MSP certificates</w:t>
            </w:r>
          </w:p>
        </w:tc>
        <w:tc>
          <w:tcPr>
            <w:tcW w:type="dxa" w:w="4896"/>
            <w:vAlign w:val="top"/>
          </w:tcPr>
          <w:p>
            <w:pPr>
              <w:spacing w:after="0"/>
            </w:pPr>
            <w:r/>
            <w:r>
              <w:rPr>
                <w:b w:val="0"/>
              </w:rPr>
              <w:t>Controls login, user roles, API access, and blockchain identity.</w:t>
            </w:r>
          </w:p>
        </w:tc>
      </w:tr>
    </w:tbl>
    <w:p/>
    <w:p>
      <w:pPr>
        <w:pStyle w:val="Heading1"/>
      </w:pPr>
      <w:r>
        <w:t>12. Database Design</w:t>
      </w:r>
    </w:p>
    <w:p>
      <w:pPr>
        <w:jc w:val="center"/>
      </w:pPr>
      <w:r>
        <w:drawing>
          <wp:inline xmlns:a="http://schemas.openxmlformats.org/drawingml/2006/main" xmlns:pic="http://schemas.openxmlformats.org/drawingml/2006/picture">
            <wp:extent cx="5943600" cy="1439466"/>
            <wp:docPr id="4" name="Picture 4"/>
            <wp:cNvGraphicFramePr>
              <a:graphicFrameLocks noChangeAspect="1"/>
            </wp:cNvGraphicFramePr>
            <a:graphic>
              <a:graphicData uri="http://schemas.openxmlformats.org/drawingml/2006/picture">
                <pic:pic>
                  <pic:nvPicPr>
                    <pic:cNvPr id="0" name="03_database_erd.png"/>
                    <pic:cNvPicPr/>
                  </pic:nvPicPr>
                  <pic:blipFill>
                    <a:blip r:embed="rId13"/>
                    <a:stretch>
                      <a:fillRect/>
                    </a:stretch>
                  </pic:blipFill>
                  <pic:spPr>
                    <a:xfrm>
                      <a:off x="0" y="0"/>
                      <a:ext cx="5943600" cy="1439466"/>
                    </a:xfrm>
                    <a:prstGeom prst="rect"/>
                  </pic:spPr>
                </pic:pic>
              </a:graphicData>
            </a:graphic>
          </wp:inline>
        </w:drawing>
      </w:r>
    </w:p>
    <w:p>
      <w:pPr>
        <w:jc w:val="center"/>
      </w:pPr>
      <w:r>
        <w:rPr>
          <w:i/>
          <w:color w:val="505050"/>
          <w:sz w:val="18"/>
        </w:rPr>
        <w:t>Figure 4. Proposed relational database entity relationship design.</w:t>
      </w:r>
    </w:p>
    <w:tbl>
      <w:tblPr>
        <w:tblStyle w:val="TableGrid"/>
        <w:tblW w:type="auto" w:w="0"/>
        <w:jc w:val="center"/>
        <w:tblLook w:firstColumn="1" w:firstRow="1" w:lastColumn="0" w:lastRow="0" w:noHBand="0" w:noVBand="1" w:val="04A0"/>
      </w:tblPr>
      <w:tblGrid>
        <w:gridCol w:w="3360"/>
        <w:gridCol w:w="3360"/>
        <w:gridCol w:w="3360"/>
      </w:tblGrid>
      <w:tr>
        <w:tc>
          <w:tcPr>
            <w:tcW w:type="dxa" w:w="2160"/>
            <w:shd w:fill="1F4E79"/>
            <w:vAlign w:val="center"/>
          </w:tcPr>
          <w:p>
            <w:pPr>
              <w:spacing w:after="0"/>
            </w:pPr>
            <w:r/>
            <w:r>
              <w:rPr>
                <w:b/>
                <w:color w:val="FFFFFF"/>
              </w:rPr>
              <w:t>Table</w:t>
            </w:r>
          </w:p>
        </w:tc>
        <w:tc>
          <w:tcPr>
            <w:tcW w:type="dxa" w:w="4320"/>
            <w:shd w:fill="1F4E79"/>
            <w:vAlign w:val="center"/>
          </w:tcPr>
          <w:p>
            <w:pPr>
              <w:spacing w:after="0"/>
            </w:pPr>
            <w:r/>
            <w:r>
              <w:rPr>
                <w:b/>
                <w:color w:val="FFFFFF"/>
              </w:rPr>
              <w:t>Purpose</w:t>
            </w:r>
          </w:p>
        </w:tc>
        <w:tc>
          <w:tcPr>
            <w:tcW w:type="dxa" w:w="3168"/>
            <w:shd w:fill="1F4E79"/>
            <w:vAlign w:val="center"/>
          </w:tcPr>
          <w:p>
            <w:pPr>
              <w:spacing w:after="0"/>
            </w:pPr>
            <w:r/>
            <w:r>
              <w:rPr>
                <w:b/>
                <w:color w:val="FFFFFF"/>
              </w:rPr>
              <w:t>Important Notes</w:t>
            </w:r>
          </w:p>
        </w:tc>
      </w:tr>
      <w:tr>
        <w:tc>
          <w:tcPr>
            <w:tcW w:type="dxa" w:w="2160"/>
            <w:vAlign w:val="top"/>
          </w:tcPr>
          <w:p>
            <w:pPr>
              <w:spacing w:after="0"/>
            </w:pPr>
            <w:r/>
            <w:r>
              <w:rPr>
                <w:b w:val="0"/>
              </w:rPr>
              <w:t>users</w:t>
            </w:r>
          </w:p>
        </w:tc>
        <w:tc>
          <w:tcPr>
            <w:tcW w:type="dxa" w:w="4320"/>
            <w:vAlign w:val="top"/>
          </w:tcPr>
          <w:p>
            <w:pPr>
              <w:spacing w:after="0"/>
            </w:pPr>
            <w:r/>
            <w:r>
              <w:rPr>
                <w:b w:val="0"/>
              </w:rPr>
              <w:t>Stores system users and links them to roles.</w:t>
            </w:r>
          </w:p>
        </w:tc>
        <w:tc>
          <w:tcPr>
            <w:tcW w:type="dxa" w:w="3168"/>
            <w:vAlign w:val="top"/>
          </w:tcPr>
          <w:p>
            <w:pPr>
              <w:spacing w:after="0"/>
            </w:pPr>
            <w:r/>
            <w:r>
              <w:rPr>
                <w:b w:val="0"/>
              </w:rPr>
              <w:t>Use password hashing and active/inactive status.</w:t>
            </w:r>
          </w:p>
        </w:tc>
      </w:tr>
      <w:tr>
        <w:tc>
          <w:tcPr>
            <w:tcW w:type="dxa" w:w="2160"/>
            <w:vAlign w:val="top"/>
          </w:tcPr>
          <w:p>
            <w:pPr>
              <w:spacing w:after="0"/>
            </w:pPr>
            <w:r/>
            <w:r>
              <w:rPr>
                <w:b w:val="0"/>
              </w:rPr>
              <w:t>roles</w:t>
            </w:r>
          </w:p>
        </w:tc>
        <w:tc>
          <w:tcPr>
            <w:tcW w:type="dxa" w:w="4320"/>
            <w:vAlign w:val="top"/>
          </w:tcPr>
          <w:p>
            <w:pPr>
              <w:spacing w:after="0"/>
            </w:pPr>
            <w:r/>
            <w:r>
              <w:rPr>
                <w:b w:val="0"/>
              </w:rPr>
              <w:t>Stores role names and permission sets.</w:t>
            </w:r>
          </w:p>
        </w:tc>
        <w:tc>
          <w:tcPr>
            <w:tcW w:type="dxa" w:w="3168"/>
            <w:vAlign w:val="top"/>
          </w:tcPr>
          <w:p>
            <w:pPr>
              <w:spacing w:after="0"/>
            </w:pPr>
            <w:r/>
            <w:r>
              <w:rPr>
                <w:b w:val="0"/>
              </w:rPr>
              <w:t>Examples: employee, verifier, admin, auditor.</w:t>
            </w:r>
          </w:p>
        </w:tc>
      </w:tr>
      <w:tr>
        <w:tc>
          <w:tcPr>
            <w:tcW w:type="dxa" w:w="2160"/>
            <w:vAlign w:val="top"/>
          </w:tcPr>
          <w:p>
            <w:pPr>
              <w:spacing w:after="0"/>
            </w:pPr>
            <w:r/>
            <w:r>
              <w:rPr>
                <w:b w:val="0"/>
              </w:rPr>
              <w:t>clients</w:t>
            </w:r>
          </w:p>
        </w:tc>
        <w:tc>
          <w:tcPr>
            <w:tcW w:type="dxa" w:w="4320"/>
            <w:vAlign w:val="top"/>
          </w:tcPr>
          <w:p>
            <w:pPr>
              <w:spacing w:after="0"/>
            </w:pPr>
            <w:r/>
            <w:r>
              <w:rPr>
                <w:b w:val="0"/>
              </w:rPr>
              <w:t>Stores Bhutanese and foreign client details.</w:t>
            </w:r>
          </w:p>
        </w:tc>
        <w:tc>
          <w:tcPr>
            <w:tcW w:type="dxa" w:w="3168"/>
            <w:vAlign w:val="top"/>
          </w:tcPr>
          <w:p>
            <w:pPr>
              <w:spacing w:after="0"/>
            </w:pPr>
            <w:r/>
            <w:r>
              <w:rPr>
                <w:b w:val="0"/>
              </w:rPr>
              <w:t>Client classification supports reporting and filtering.</w:t>
            </w:r>
          </w:p>
        </w:tc>
      </w:tr>
      <w:tr>
        <w:tc>
          <w:tcPr>
            <w:tcW w:type="dxa" w:w="2160"/>
            <w:vAlign w:val="top"/>
          </w:tcPr>
          <w:p>
            <w:pPr>
              <w:spacing w:after="0"/>
            </w:pPr>
            <w:r/>
            <w:r>
              <w:rPr>
                <w:b w:val="0"/>
              </w:rPr>
              <w:t>invoices</w:t>
            </w:r>
          </w:p>
        </w:tc>
        <w:tc>
          <w:tcPr>
            <w:tcW w:type="dxa" w:w="4320"/>
            <w:vAlign w:val="top"/>
          </w:tcPr>
          <w:p>
            <w:pPr>
              <w:spacing w:after="0"/>
            </w:pPr>
            <w:r/>
            <w:r>
              <w:rPr>
                <w:b w:val="0"/>
              </w:rPr>
              <w:t>Stores core invoice and journal records.</w:t>
            </w:r>
          </w:p>
        </w:tc>
        <w:tc>
          <w:tcPr>
            <w:tcW w:type="dxa" w:w="3168"/>
            <w:vAlign w:val="top"/>
          </w:tcPr>
          <w:p>
            <w:pPr>
              <w:spacing w:after="0"/>
            </w:pPr>
            <w:r/>
            <w:r>
              <w:rPr>
                <w:b w:val="0"/>
              </w:rPr>
              <w:t>journal_no must be unique and indexed.</w:t>
            </w:r>
          </w:p>
        </w:tc>
      </w:tr>
      <w:tr>
        <w:tc>
          <w:tcPr>
            <w:tcW w:type="dxa" w:w="2160"/>
            <w:vAlign w:val="top"/>
          </w:tcPr>
          <w:p>
            <w:pPr>
              <w:spacing w:after="0"/>
            </w:pPr>
            <w:r/>
            <w:r>
              <w:rPr>
                <w:b w:val="0"/>
              </w:rPr>
              <w:t>financial_data</w:t>
            </w:r>
          </w:p>
        </w:tc>
        <w:tc>
          <w:tcPr>
            <w:tcW w:type="dxa" w:w="4320"/>
            <w:vAlign w:val="top"/>
          </w:tcPr>
          <w:p>
            <w:pPr>
              <w:spacing w:after="0"/>
            </w:pPr>
            <w:r/>
            <w:r>
              <w:rPr>
                <w:b w:val="0"/>
              </w:rPr>
              <w:t>Stores cost, finance, statements, and analysis fields.</w:t>
            </w:r>
          </w:p>
        </w:tc>
        <w:tc>
          <w:tcPr>
            <w:tcW w:type="dxa" w:w="3168"/>
            <w:vAlign w:val="top"/>
          </w:tcPr>
          <w:p>
            <w:pPr>
              <w:spacing w:after="0"/>
            </w:pPr>
            <w:r/>
            <w:r>
              <w:rPr>
                <w:b w:val="0"/>
              </w:rPr>
              <w:t>Can be normalized further if fields become large or repeated.</w:t>
            </w:r>
          </w:p>
        </w:tc>
      </w:tr>
      <w:tr>
        <w:tc>
          <w:tcPr>
            <w:tcW w:type="dxa" w:w="2160"/>
            <w:vAlign w:val="top"/>
          </w:tcPr>
          <w:p>
            <w:pPr>
              <w:spacing w:after="0"/>
            </w:pPr>
            <w:r/>
            <w:r>
              <w:rPr>
                <w:b w:val="0"/>
              </w:rPr>
              <w:t>payments</w:t>
            </w:r>
          </w:p>
        </w:tc>
        <w:tc>
          <w:tcPr>
            <w:tcW w:type="dxa" w:w="4320"/>
            <w:vAlign w:val="top"/>
          </w:tcPr>
          <w:p>
            <w:pPr>
              <w:spacing w:after="0"/>
            </w:pPr>
            <w:r/>
            <w:r>
              <w:rPr>
                <w:b w:val="0"/>
              </w:rPr>
              <w:t>Stores payment evidence and verification details.</w:t>
            </w:r>
          </w:p>
        </w:tc>
        <w:tc>
          <w:tcPr>
            <w:tcW w:type="dxa" w:w="3168"/>
            <w:vAlign w:val="top"/>
          </w:tcPr>
          <w:p>
            <w:pPr>
              <w:spacing w:after="0"/>
            </w:pPr>
            <w:r/>
            <w:r>
              <w:rPr>
                <w:b w:val="0"/>
              </w:rPr>
              <w:t>Can store multiple attempts or references for one invoice.</w:t>
            </w:r>
          </w:p>
        </w:tc>
      </w:tr>
      <w:tr>
        <w:tc>
          <w:tcPr>
            <w:tcW w:type="dxa" w:w="2160"/>
            <w:vAlign w:val="top"/>
          </w:tcPr>
          <w:p>
            <w:pPr>
              <w:spacing w:after="0"/>
            </w:pPr>
            <w:r/>
            <w:r>
              <w:rPr>
                <w:b w:val="0"/>
              </w:rPr>
              <w:t>audit_log</w:t>
            </w:r>
          </w:p>
        </w:tc>
        <w:tc>
          <w:tcPr>
            <w:tcW w:type="dxa" w:w="4320"/>
            <w:vAlign w:val="top"/>
          </w:tcPr>
          <w:p>
            <w:pPr>
              <w:spacing w:after="0"/>
            </w:pPr>
            <w:r/>
            <w:r>
              <w:rPr>
                <w:b w:val="0"/>
              </w:rPr>
              <w:t>Stores every important create/update/status/change action.</w:t>
            </w:r>
          </w:p>
        </w:tc>
        <w:tc>
          <w:tcPr>
            <w:tcW w:type="dxa" w:w="3168"/>
            <w:vAlign w:val="top"/>
          </w:tcPr>
          <w:p>
            <w:pPr>
              <w:spacing w:after="0"/>
            </w:pPr>
            <w:r/>
            <w:r>
              <w:rPr>
                <w:b w:val="0"/>
              </w:rPr>
              <w:t>Should be append-only in application logic.</w:t>
            </w:r>
          </w:p>
        </w:tc>
      </w:tr>
      <w:tr>
        <w:tc>
          <w:tcPr>
            <w:tcW w:type="dxa" w:w="2160"/>
            <w:vAlign w:val="top"/>
          </w:tcPr>
          <w:p>
            <w:pPr>
              <w:spacing w:after="0"/>
            </w:pPr>
            <w:r/>
            <w:r>
              <w:rPr>
                <w:b w:val="0"/>
              </w:rPr>
              <w:t>blockchain_transactions</w:t>
            </w:r>
          </w:p>
        </w:tc>
        <w:tc>
          <w:tcPr>
            <w:tcW w:type="dxa" w:w="4320"/>
            <w:vAlign w:val="top"/>
          </w:tcPr>
          <w:p>
            <w:pPr>
              <w:spacing w:after="0"/>
            </w:pPr>
            <w:r/>
            <w:r>
              <w:rPr>
                <w:b w:val="0"/>
              </w:rPr>
              <w:t>Stores Fabric transaction references for paid invoices.</w:t>
            </w:r>
          </w:p>
        </w:tc>
        <w:tc>
          <w:tcPr>
            <w:tcW w:type="dxa" w:w="3168"/>
            <w:vAlign w:val="top"/>
          </w:tcPr>
          <w:p>
            <w:pPr>
              <w:spacing w:after="0"/>
            </w:pPr>
            <w:r/>
            <w:r>
              <w:rPr>
                <w:b w:val="0"/>
              </w:rPr>
              <w:t>Links database records with blockchain evidence.</w:t>
            </w:r>
          </w:p>
        </w:tc>
      </w:tr>
    </w:tbl>
    <w:p/>
    <w:p>
      <w:pPr>
        <w:pStyle w:val="Heading1"/>
      </w:pPr>
      <w:r>
        <w:t>13. Payment Status Lifecycle</w:t>
      </w:r>
    </w:p>
    <w:p>
      <w:pPr>
        <w:jc w:val="center"/>
      </w:pPr>
      <w:r>
        <w:drawing>
          <wp:inline xmlns:a="http://schemas.openxmlformats.org/drawingml/2006/main" xmlns:pic="http://schemas.openxmlformats.org/drawingml/2006/picture">
            <wp:extent cx="5669280" cy="567624"/>
            <wp:docPr id="5" name="Picture 5"/>
            <wp:cNvGraphicFramePr>
              <a:graphicFrameLocks noChangeAspect="1"/>
            </wp:cNvGraphicFramePr>
            <a:graphic>
              <a:graphicData uri="http://schemas.openxmlformats.org/drawingml/2006/picture">
                <pic:pic>
                  <pic:nvPicPr>
                    <pic:cNvPr id="0" name="06_status_lifecycle.png"/>
                    <pic:cNvPicPr/>
                  </pic:nvPicPr>
                  <pic:blipFill>
                    <a:blip r:embed="rId14"/>
                    <a:stretch>
                      <a:fillRect/>
                    </a:stretch>
                  </pic:blipFill>
                  <pic:spPr>
                    <a:xfrm>
                      <a:off x="0" y="0"/>
                      <a:ext cx="5669280" cy="567624"/>
                    </a:xfrm>
                    <a:prstGeom prst="rect"/>
                  </pic:spPr>
                </pic:pic>
              </a:graphicData>
            </a:graphic>
          </wp:inline>
        </w:drawing>
      </w:r>
    </w:p>
    <w:p>
      <w:pPr>
        <w:jc w:val="center"/>
      </w:pPr>
      <w:r>
        <w:rPr>
          <w:i/>
          <w:color w:val="505050"/>
          <w:sz w:val="18"/>
        </w:rPr>
        <w:t>Figure 5. Invoice status lifecycle and correction approach.</w:t>
      </w:r>
    </w:p>
    <w:p>
      <w:r>
        <w:t>The system must avoid uncontrolled changes to payment status. Payment changes should be recorded as events, not silently overwritten. After an invoice has been committed to blockchain, errors should be corrected through a correction or reversal record rather than deleting the ledger entry.</w:t>
      </w:r>
    </w:p>
    <w:tbl>
      <w:tblPr>
        <w:tblStyle w:val="TableGrid"/>
        <w:tblW w:type="auto" w:w="0"/>
        <w:jc w:val="center"/>
        <w:tblLook w:firstColumn="1" w:firstRow="1" w:lastColumn="0" w:lastRow="0" w:noHBand="0" w:noVBand="1" w:val="04A0"/>
      </w:tblPr>
      <w:tblGrid>
        <w:gridCol w:w="3360"/>
        <w:gridCol w:w="3360"/>
        <w:gridCol w:w="3360"/>
      </w:tblGrid>
      <w:tr>
        <w:tc>
          <w:tcPr>
            <w:tcW w:type="dxa" w:w="1872"/>
            <w:shd w:fill="1F4E79"/>
            <w:vAlign w:val="center"/>
          </w:tcPr>
          <w:p>
            <w:pPr>
              <w:spacing w:after="0"/>
            </w:pPr>
            <w:r/>
            <w:r>
              <w:rPr>
                <w:b/>
                <w:color w:val="FFFFFF"/>
              </w:rPr>
              <w:t>Status</w:t>
            </w:r>
          </w:p>
        </w:tc>
        <w:tc>
          <w:tcPr>
            <w:tcW w:type="dxa" w:w="4896"/>
            <w:shd w:fill="1F4E79"/>
            <w:vAlign w:val="center"/>
          </w:tcPr>
          <w:p>
            <w:pPr>
              <w:spacing w:after="0"/>
            </w:pPr>
            <w:r/>
            <w:r>
              <w:rPr>
                <w:b/>
                <w:color w:val="FFFFFF"/>
              </w:rPr>
              <w:t>Meaning</w:t>
            </w:r>
          </w:p>
        </w:tc>
        <w:tc>
          <w:tcPr>
            <w:tcW w:type="dxa" w:w="2880"/>
            <w:shd w:fill="1F4E79"/>
            <w:vAlign w:val="center"/>
          </w:tcPr>
          <w:p>
            <w:pPr>
              <w:spacing w:after="0"/>
            </w:pPr>
            <w:r/>
            <w:r>
              <w:rPr>
                <w:b/>
                <w:color w:val="FFFFFF"/>
              </w:rPr>
              <w:t>Blockchain Action</w:t>
            </w:r>
          </w:p>
        </w:tc>
      </w:tr>
      <w:tr>
        <w:tc>
          <w:tcPr>
            <w:tcW w:type="dxa" w:w="1872"/>
            <w:vAlign w:val="top"/>
          </w:tcPr>
          <w:p>
            <w:pPr>
              <w:spacing w:after="0"/>
            </w:pPr>
            <w:r/>
            <w:r>
              <w:rPr>
                <w:b w:val="0"/>
              </w:rPr>
              <w:t>Pending</w:t>
            </w:r>
          </w:p>
        </w:tc>
        <w:tc>
          <w:tcPr>
            <w:tcW w:type="dxa" w:w="4896"/>
            <w:vAlign w:val="top"/>
          </w:tcPr>
          <w:p>
            <w:pPr>
              <w:spacing w:after="0"/>
            </w:pPr>
            <w:r/>
            <w:r>
              <w:rPr>
                <w:b w:val="0"/>
              </w:rPr>
              <w:t>Invoice has been created but payment has not yet been fully reviewed.</w:t>
            </w:r>
          </w:p>
        </w:tc>
        <w:tc>
          <w:tcPr>
            <w:tcW w:type="dxa" w:w="2880"/>
            <w:vAlign w:val="top"/>
          </w:tcPr>
          <w:p>
            <w:pPr>
              <w:spacing w:after="0"/>
            </w:pPr>
            <w:r/>
            <w:r>
              <w:rPr>
                <w:b w:val="0"/>
              </w:rPr>
              <w:t>No blockchain write.</w:t>
            </w:r>
          </w:p>
        </w:tc>
      </w:tr>
      <w:tr>
        <w:tc>
          <w:tcPr>
            <w:tcW w:type="dxa" w:w="1872"/>
            <w:vAlign w:val="top"/>
          </w:tcPr>
          <w:p>
            <w:pPr>
              <w:spacing w:after="0"/>
            </w:pPr>
            <w:r/>
            <w:r>
              <w:rPr>
                <w:b w:val="0"/>
              </w:rPr>
              <w:t>Unpaid</w:t>
            </w:r>
          </w:p>
        </w:tc>
        <w:tc>
          <w:tcPr>
            <w:tcW w:type="dxa" w:w="4896"/>
            <w:vAlign w:val="top"/>
          </w:tcPr>
          <w:p>
            <w:pPr>
              <w:spacing w:after="0"/>
            </w:pPr>
            <w:r/>
            <w:r>
              <w:rPr>
                <w:b w:val="0"/>
              </w:rPr>
              <w:t>Payment is not confirmed or has not been received.</w:t>
            </w:r>
          </w:p>
        </w:tc>
        <w:tc>
          <w:tcPr>
            <w:tcW w:type="dxa" w:w="2880"/>
            <w:vAlign w:val="top"/>
          </w:tcPr>
          <w:p>
            <w:pPr>
              <w:spacing w:after="0"/>
            </w:pPr>
            <w:r/>
            <w:r>
              <w:rPr>
                <w:b w:val="0"/>
              </w:rPr>
              <w:t>No blockchain write.</w:t>
            </w:r>
          </w:p>
        </w:tc>
      </w:tr>
      <w:tr>
        <w:tc>
          <w:tcPr>
            <w:tcW w:type="dxa" w:w="1872"/>
            <w:vAlign w:val="top"/>
          </w:tcPr>
          <w:p>
            <w:pPr>
              <w:spacing w:after="0"/>
            </w:pPr>
            <w:r/>
            <w:r>
              <w:rPr>
                <w:b w:val="0"/>
              </w:rPr>
              <w:t>Paid</w:t>
            </w:r>
          </w:p>
        </w:tc>
        <w:tc>
          <w:tcPr>
            <w:tcW w:type="dxa" w:w="4896"/>
            <w:vAlign w:val="top"/>
          </w:tcPr>
          <w:p>
            <w:pPr>
              <w:spacing w:after="0"/>
            </w:pPr>
            <w:r/>
            <w:r>
              <w:rPr>
                <w:b w:val="0"/>
              </w:rPr>
              <w:t>Authorized verifier confirms payment evidence and sender details.</w:t>
            </w:r>
          </w:p>
        </w:tc>
        <w:tc>
          <w:tcPr>
            <w:tcW w:type="dxa" w:w="2880"/>
            <w:vAlign w:val="top"/>
          </w:tcPr>
          <w:p>
            <w:pPr>
              <w:spacing w:after="0"/>
            </w:pPr>
            <w:r/>
            <w:r>
              <w:rPr>
                <w:b w:val="0"/>
              </w:rPr>
              <w:t>Submit paid invoice summary to Fabric.</w:t>
            </w:r>
          </w:p>
        </w:tc>
      </w:tr>
      <w:tr>
        <w:tc>
          <w:tcPr>
            <w:tcW w:type="dxa" w:w="1872"/>
            <w:vAlign w:val="top"/>
          </w:tcPr>
          <w:p>
            <w:pPr>
              <w:spacing w:after="0"/>
            </w:pPr>
            <w:r/>
            <w:r>
              <w:rPr>
                <w:b w:val="0"/>
              </w:rPr>
              <w:t>Blockchain Committed</w:t>
            </w:r>
          </w:p>
        </w:tc>
        <w:tc>
          <w:tcPr>
            <w:tcW w:type="dxa" w:w="4896"/>
            <w:vAlign w:val="top"/>
          </w:tcPr>
          <w:p>
            <w:pPr>
              <w:spacing w:after="0"/>
            </w:pPr>
            <w:r/>
            <w:r>
              <w:rPr>
                <w:b w:val="0"/>
              </w:rPr>
              <w:t>Fabric transaction ID has been returned and stored.</w:t>
            </w:r>
          </w:p>
        </w:tc>
        <w:tc>
          <w:tcPr>
            <w:tcW w:type="dxa" w:w="2880"/>
            <w:vAlign w:val="top"/>
          </w:tcPr>
          <w:p>
            <w:pPr>
              <w:spacing w:after="0"/>
            </w:pPr>
            <w:r/>
            <w:r>
              <w:rPr>
                <w:b w:val="0"/>
              </w:rPr>
              <w:t>Record is considered tamper-resistant audit evidence.</w:t>
            </w:r>
          </w:p>
        </w:tc>
      </w:tr>
      <w:tr>
        <w:tc>
          <w:tcPr>
            <w:tcW w:type="dxa" w:w="1872"/>
            <w:vAlign w:val="top"/>
          </w:tcPr>
          <w:p>
            <w:pPr>
              <w:spacing w:after="0"/>
            </w:pPr>
            <w:r/>
            <w:r>
              <w:rPr>
                <w:b w:val="0"/>
              </w:rPr>
              <w:t>Corrected / Reversed</w:t>
            </w:r>
          </w:p>
        </w:tc>
        <w:tc>
          <w:tcPr>
            <w:tcW w:type="dxa" w:w="4896"/>
            <w:vAlign w:val="top"/>
          </w:tcPr>
          <w:p>
            <w:pPr>
              <w:spacing w:after="0"/>
            </w:pPr>
            <w:r/>
            <w:r>
              <w:rPr>
                <w:b w:val="0"/>
              </w:rPr>
              <w:t>A committed record requires correction because of wrong input or later adjustment.</w:t>
            </w:r>
          </w:p>
        </w:tc>
        <w:tc>
          <w:tcPr>
            <w:tcW w:type="dxa" w:w="2880"/>
            <w:vAlign w:val="top"/>
          </w:tcPr>
          <w:p>
            <w:pPr>
              <w:spacing w:after="0"/>
            </w:pPr>
            <w:r/>
            <w:r>
              <w:rPr>
                <w:b w:val="0"/>
              </w:rPr>
              <w:t>Add correction record; do not delete the original ledger entry.</w:t>
            </w:r>
          </w:p>
        </w:tc>
      </w:tr>
    </w:tbl>
    <w:p/>
    <w:p>
      <w:pPr>
        <w:pStyle w:val="Heading1"/>
      </w:pPr>
      <w:r>
        <w:t>14. Hyperledger Fabric Design</w:t>
      </w:r>
    </w:p>
    <w:p>
      <w:pPr>
        <w:jc w:val="center"/>
      </w:pPr>
      <w:r>
        <w:drawing>
          <wp:inline xmlns:a="http://schemas.openxmlformats.org/drawingml/2006/main" xmlns:pic="http://schemas.openxmlformats.org/drawingml/2006/picture">
            <wp:extent cx="5943600" cy="2869505"/>
            <wp:docPr id="6" name="Picture 6"/>
            <wp:cNvGraphicFramePr>
              <a:graphicFrameLocks noChangeAspect="1"/>
            </wp:cNvGraphicFramePr>
            <a:graphic>
              <a:graphicData uri="http://schemas.openxmlformats.org/drawingml/2006/picture">
                <pic:pic>
                  <pic:nvPicPr>
                    <pic:cNvPr id="0" name="04_fabric_network.png"/>
                    <pic:cNvPicPr/>
                  </pic:nvPicPr>
                  <pic:blipFill>
                    <a:blip r:embed="rId15"/>
                    <a:stretch>
                      <a:fillRect/>
                    </a:stretch>
                  </pic:blipFill>
                  <pic:spPr>
                    <a:xfrm>
                      <a:off x="0" y="0"/>
                      <a:ext cx="5943600" cy="2869505"/>
                    </a:xfrm>
                    <a:prstGeom prst="rect"/>
                  </pic:spPr>
                </pic:pic>
              </a:graphicData>
            </a:graphic>
          </wp:inline>
        </w:drawing>
      </w:r>
    </w:p>
    <w:p>
      <w:pPr>
        <w:jc w:val="center"/>
      </w:pPr>
      <w:r>
        <w:rPr>
          <w:i/>
          <w:color w:val="505050"/>
          <w:sz w:val="18"/>
        </w:rPr>
        <w:t>Figure 6. Proposed Hyperledger Fabric network architecture.</w:t>
      </w:r>
    </w:p>
    <w:p>
      <w:r>
        <w:t>Hyperledger Fabric is used only for verified paid invoice summaries. This design keeps confidential and detailed financial data in PostgreSQL while using Fabric for audit-grade payment confirmation evidence.</w:t>
      </w:r>
    </w:p>
    <w:p>
      <w:pPr>
        <w:pStyle w:val="Heading2"/>
      </w:pPr>
      <w:r>
        <w:t>14.1 Ledger Record Structure</w:t>
      </w:r>
    </w:p>
    <w:tbl>
      <w:tblPr>
        <w:tblStyle w:val="TableGrid"/>
        <w:tblW w:type="auto" w:w="0"/>
        <w:jc w:val="center"/>
        <w:tblLook w:firstColumn="1" w:firstRow="1" w:lastColumn="0" w:lastRow="0" w:noHBand="0" w:noVBand="1" w:val="04A0"/>
      </w:tblPr>
      <w:tblGrid>
        <w:gridCol w:w="5040"/>
        <w:gridCol w:w="5040"/>
      </w:tblGrid>
      <w:tr>
        <w:tc>
          <w:tcPr>
            <w:tcW w:type="dxa" w:w="2880"/>
            <w:shd w:fill="1F4E79"/>
            <w:vAlign w:val="center"/>
          </w:tcPr>
          <w:p>
            <w:pPr>
              <w:spacing w:after="0"/>
            </w:pPr>
            <w:r/>
            <w:r>
              <w:rPr>
                <w:b/>
                <w:color w:val="FFFFFF"/>
              </w:rPr>
              <w:t>Field</w:t>
            </w:r>
          </w:p>
        </w:tc>
        <w:tc>
          <w:tcPr>
            <w:tcW w:type="dxa" w:w="6624"/>
            <w:shd w:fill="1F4E79"/>
            <w:vAlign w:val="center"/>
          </w:tcPr>
          <w:p>
            <w:pPr>
              <w:spacing w:after="0"/>
            </w:pPr>
            <w:r/>
            <w:r>
              <w:rPr>
                <w:b/>
                <w:color w:val="FFFFFF"/>
              </w:rPr>
              <w:t>Description</w:t>
            </w:r>
          </w:p>
        </w:tc>
      </w:tr>
      <w:tr>
        <w:tc>
          <w:tcPr>
            <w:tcW w:type="dxa" w:w="2880"/>
            <w:vAlign w:val="top"/>
          </w:tcPr>
          <w:p>
            <w:pPr>
              <w:spacing w:after="0"/>
            </w:pPr>
            <w:r/>
            <w:r>
              <w:rPr>
                <w:b w:val="0"/>
              </w:rPr>
              <w:t>journalNumber</w:t>
            </w:r>
          </w:p>
        </w:tc>
        <w:tc>
          <w:tcPr>
            <w:tcW w:type="dxa" w:w="6624"/>
            <w:vAlign w:val="top"/>
          </w:tcPr>
          <w:p>
            <w:pPr>
              <w:spacing w:after="0"/>
            </w:pPr>
            <w:r/>
            <w:r>
              <w:rPr>
                <w:b w:val="0"/>
              </w:rPr>
              <w:t>Unique journal number used as the main business key.</w:t>
            </w:r>
          </w:p>
        </w:tc>
      </w:tr>
      <w:tr>
        <w:tc>
          <w:tcPr>
            <w:tcW w:type="dxa" w:w="2880"/>
            <w:vAlign w:val="top"/>
          </w:tcPr>
          <w:p>
            <w:pPr>
              <w:spacing w:after="0"/>
            </w:pPr>
            <w:r/>
            <w:r>
              <w:rPr>
                <w:b w:val="0"/>
              </w:rPr>
              <w:t>invoiceId</w:t>
            </w:r>
          </w:p>
        </w:tc>
        <w:tc>
          <w:tcPr>
            <w:tcW w:type="dxa" w:w="6624"/>
            <w:vAlign w:val="top"/>
          </w:tcPr>
          <w:p>
            <w:pPr>
              <w:spacing w:after="0"/>
            </w:pPr>
            <w:r/>
            <w:r>
              <w:rPr>
                <w:b w:val="0"/>
              </w:rPr>
              <w:t>Application invoice reference from PostgreSQL.</w:t>
            </w:r>
          </w:p>
        </w:tc>
      </w:tr>
      <w:tr>
        <w:tc>
          <w:tcPr>
            <w:tcW w:type="dxa" w:w="2880"/>
            <w:vAlign w:val="top"/>
          </w:tcPr>
          <w:p>
            <w:pPr>
              <w:spacing w:after="0"/>
            </w:pPr>
            <w:r/>
            <w:r>
              <w:rPr>
                <w:b w:val="0"/>
              </w:rPr>
              <w:t>clientNameHash or clientCode</w:t>
            </w:r>
          </w:p>
        </w:tc>
        <w:tc>
          <w:tcPr>
            <w:tcW w:type="dxa" w:w="6624"/>
            <w:vAlign w:val="top"/>
          </w:tcPr>
          <w:p>
            <w:pPr>
              <w:spacing w:after="0"/>
            </w:pPr>
            <w:r/>
            <w:r>
              <w:rPr>
                <w:b w:val="0"/>
              </w:rPr>
              <w:t>A privacy-safe client reference where possible.</w:t>
            </w:r>
          </w:p>
        </w:tc>
      </w:tr>
      <w:tr>
        <w:tc>
          <w:tcPr>
            <w:tcW w:type="dxa" w:w="2880"/>
            <w:vAlign w:val="top"/>
          </w:tcPr>
          <w:p>
            <w:pPr>
              <w:spacing w:after="0"/>
            </w:pPr>
            <w:r/>
            <w:r>
              <w:rPr>
                <w:b w:val="0"/>
              </w:rPr>
              <w:t>amount</w:t>
            </w:r>
          </w:p>
        </w:tc>
        <w:tc>
          <w:tcPr>
            <w:tcW w:type="dxa" w:w="6624"/>
            <w:vAlign w:val="top"/>
          </w:tcPr>
          <w:p>
            <w:pPr>
              <w:spacing w:after="0"/>
            </w:pPr>
            <w:r/>
            <w:r>
              <w:rPr>
                <w:b w:val="0"/>
              </w:rPr>
              <w:t>Invoice amount or paid amount required for audit verification.</w:t>
            </w:r>
          </w:p>
        </w:tc>
      </w:tr>
      <w:tr>
        <w:tc>
          <w:tcPr>
            <w:tcW w:type="dxa" w:w="2880"/>
            <w:vAlign w:val="top"/>
          </w:tcPr>
          <w:p>
            <w:pPr>
              <w:spacing w:after="0"/>
            </w:pPr>
            <w:r/>
            <w:r>
              <w:rPr>
                <w:b w:val="0"/>
              </w:rPr>
              <w:t>currency</w:t>
            </w:r>
          </w:p>
        </w:tc>
        <w:tc>
          <w:tcPr>
            <w:tcW w:type="dxa" w:w="6624"/>
            <w:vAlign w:val="top"/>
          </w:tcPr>
          <w:p>
            <w:pPr>
              <w:spacing w:after="0"/>
            </w:pPr>
            <w:r/>
            <w:r>
              <w:rPr>
                <w:b w:val="0"/>
              </w:rPr>
              <w:t>Currency of the invoice/payment.</w:t>
            </w:r>
          </w:p>
        </w:tc>
      </w:tr>
      <w:tr>
        <w:tc>
          <w:tcPr>
            <w:tcW w:type="dxa" w:w="2880"/>
            <w:vAlign w:val="top"/>
          </w:tcPr>
          <w:p>
            <w:pPr>
              <w:spacing w:after="0"/>
            </w:pPr>
            <w:r/>
            <w:r>
              <w:rPr>
                <w:b w:val="0"/>
              </w:rPr>
              <w:t>paymentStatus</w:t>
            </w:r>
          </w:p>
        </w:tc>
        <w:tc>
          <w:tcPr>
            <w:tcW w:type="dxa" w:w="6624"/>
            <w:vAlign w:val="top"/>
          </w:tcPr>
          <w:p>
            <w:pPr>
              <w:spacing w:after="0"/>
            </w:pPr>
            <w:r/>
            <w:r>
              <w:rPr>
                <w:b w:val="0"/>
              </w:rPr>
              <w:t>Must be Paid before chaincode accepts the record.</w:t>
            </w:r>
          </w:p>
        </w:tc>
      </w:tr>
      <w:tr>
        <w:tc>
          <w:tcPr>
            <w:tcW w:type="dxa" w:w="2880"/>
            <w:vAlign w:val="top"/>
          </w:tcPr>
          <w:p>
            <w:pPr>
              <w:spacing w:after="0"/>
            </w:pPr>
            <w:r/>
            <w:r>
              <w:rPr>
                <w:b w:val="0"/>
              </w:rPr>
              <w:t>verifiedBy</w:t>
            </w:r>
          </w:p>
        </w:tc>
        <w:tc>
          <w:tcPr>
            <w:tcW w:type="dxa" w:w="6624"/>
            <w:vAlign w:val="top"/>
          </w:tcPr>
          <w:p>
            <w:pPr>
              <w:spacing w:after="0"/>
            </w:pPr>
            <w:r/>
            <w:r>
              <w:rPr>
                <w:b w:val="0"/>
              </w:rPr>
              <w:t>Verifier user ID or certificate identity reference.</w:t>
            </w:r>
          </w:p>
        </w:tc>
      </w:tr>
      <w:tr>
        <w:tc>
          <w:tcPr>
            <w:tcW w:type="dxa" w:w="2880"/>
            <w:vAlign w:val="top"/>
          </w:tcPr>
          <w:p>
            <w:pPr>
              <w:spacing w:after="0"/>
            </w:pPr>
            <w:r/>
            <w:r>
              <w:rPr>
                <w:b w:val="0"/>
              </w:rPr>
              <w:t>verifiedAt</w:t>
            </w:r>
          </w:p>
        </w:tc>
        <w:tc>
          <w:tcPr>
            <w:tcW w:type="dxa" w:w="6624"/>
            <w:vAlign w:val="top"/>
          </w:tcPr>
          <w:p>
            <w:pPr>
              <w:spacing w:after="0"/>
            </w:pPr>
            <w:r/>
            <w:r>
              <w:rPr>
                <w:b w:val="0"/>
              </w:rPr>
              <w:t>Date and time of payment verification.</w:t>
            </w:r>
          </w:p>
        </w:tc>
      </w:tr>
      <w:tr>
        <w:tc>
          <w:tcPr>
            <w:tcW w:type="dxa" w:w="2880"/>
            <w:vAlign w:val="top"/>
          </w:tcPr>
          <w:p>
            <w:pPr>
              <w:spacing w:after="0"/>
            </w:pPr>
            <w:r/>
            <w:r>
              <w:rPr>
                <w:b w:val="0"/>
              </w:rPr>
              <w:t>paymentReferenceHash</w:t>
            </w:r>
          </w:p>
        </w:tc>
        <w:tc>
          <w:tcPr>
            <w:tcW w:type="dxa" w:w="6624"/>
            <w:vAlign w:val="top"/>
          </w:tcPr>
          <w:p>
            <w:pPr>
              <w:spacing w:after="0"/>
            </w:pPr>
            <w:r/>
            <w:r>
              <w:rPr>
                <w:b w:val="0"/>
              </w:rPr>
              <w:t>Hash of the payment reference or evidence, not necessarily the full sensitive proof.</w:t>
            </w:r>
          </w:p>
        </w:tc>
      </w:tr>
      <w:tr>
        <w:tc>
          <w:tcPr>
            <w:tcW w:type="dxa" w:w="2880"/>
            <w:vAlign w:val="top"/>
          </w:tcPr>
          <w:p>
            <w:pPr>
              <w:spacing w:after="0"/>
            </w:pPr>
            <w:r/>
            <w:r>
              <w:rPr>
                <w:b w:val="0"/>
              </w:rPr>
              <w:t>createdAt</w:t>
            </w:r>
          </w:p>
        </w:tc>
        <w:tc>
          <w:tcPr>
            <w:tcW w:type="dxa" w:w="6624"/>
            <w:vAlign w:val="top"/>
          </w:tcPr>
          <w:p>
            <w:pPr>
              <w:spacing w:after="0"/>
            </w:pPr>
            <w:r/>
            <w:r>
              <w:rPr>
                <w:b w:val="0"/>
              </w:rPr>
              <w:t>Time of blockchain record creation.</w:t>
            </w:r>
          </w:p>
        </w:tc>
      </w:tr>
    </w:tbl>
    <w:p/>
    <w:p>
      <w:pPr>
        <w:pStyle w:val="Heading2"/>
      </w:pPr>
      <w:r>
        <w:t>14.2 Suggested Chaincode Functions</w:t>
      </w:r>
    </w:p>
    <w:tbl>
      <w:tblPr>
        <w:tblStyle w:val="TableGrid"/>
        <w:tblW w:type="auto" w:w="0"/>
        <w:jc w:val="center"/>
        <w:tblLook w:firstColumn="1" w:firstRow="1" w:lastColumn="0" w:lastRow="0" w:noHBand="0" w:noVBand="1" w:val="04A0"/>
      </w:tblPr>
      <w:tblGrid>
        <w:gridCol w:w="3360"/>
        <w:gridCol w:w="3360"/>
        <w:gridCol w:w="3360"/>
      </w:tblGrid>
      <w:tr>
        <w:tc>
          <w:tcPr>
            <w:tcW w:type="dxa" w:w="3168"/>
            <w:shd w:fill="1F4E79"/>
            <w:vAlign w:val="center"/>
          </w:tcPr>
          <w:p>
            <w:pPr>
              <w:spacing w:after="0"/>
            </w:pPr>
            <w:r/>
            <w:r>
              <w:rPr>
                <w:b/>
                <w:color w:val="FFFFFF"/>
              </w:rPr>
              <w:t>Function</w:t>
            </w:r>
          </w:p>
        </w:tc>
        <w:tc>
          <w:tcPr>
            <w:tcW w:type="dxa" w:w="4032"/>
            <w:shd w:fill="1F4E79"/>
            <w:vAlign w:val="center"/>
          </w:tcPr>
          <w:p>
            <w:pPr>
              <w:spacing w:after="0"/>
            </w:pPr>
            <w:r/>
            <w:r>
              <w:rPr>
                <w:b/>
                <w:color w:val="FFFFFF"/>
              </w:rPr>
              <w:t>Purpose</w:t>
            </w:r>
          </w:p>
        </w:tc>
        <w:tc>
          <w:tcPr>
            <w:tcW w:type="dxa" w:w="2448"/>
            <w:shd w:fill="1F4E79"/>
            <w:vAlign w:val="center"/>
          </w:tcPr>
          <w:p>
            <w:pPr>
              <w:spacing w:after="0"/>
            </w:pPr>
            <w:r/>
            <w:r>
              <w:rPr>
                <w:b/>
                <w:color w:val="FFFFFF"/>
              </w:rPr>
              <w:t>Rule</w:t>
            </w:r>
          </w:p>
        </w:tc>
      </w:tr>
      <w:tr>
        <w:tc>
          <w:tcPr>
            <w:tcW w:type="dxa" w:w="3168"/>
            <w:vAlign w:val="top"/>
          </w:tcPr>
          <w:p>
            <w:pPr>
              <w:spacing w:after="0"/>
            </w:pPr>
            <w:r/>
            <w:r>
              <w:rPr>
                <w:b w:val="0"/>
              </w:rPr>
              <w:t>createPaidInvoice(record)</w:t>
            </w:r>
          </w:p>
        </w:tc>
        <w:tc>
          <w:tcPr>
            <w:tcW w:type="dxa" w:w="4032"/>
            <w:vAlign w:val="top"/>
          </w:tcPr>
          <w:p>
            <w:pPr>
              <w:spacing w:after="0"/>
            </w:pPr>
            <w:r/>
            <w:r>
              <w:rPr>
                <w:b w:val="0"/>
              </w:rPr>
              <w:t>Creates a paid invoice summary on Fabric.</w:t>
            </w:r>
          </w:p>
        </w:tc>
        <w:tc>
          <w:tcPr>
            <w:tcW w:type="dxa" w:w="2448"/>
            <w:vAlign w:val="top"/>
          </w:tcPr>
          <w:p>
            <w:pPr>
              <w:spacing w:after="0"/>
            </w:pPr>
            <w:r/>
            <w:r>
              <w:rPr>
                <w:b w:val="0"/>
              </w:rPr>
              <w:t>Reject if status is not Paid or journal number already exists on ledger.</w:t>
            </w:r>
          </w:p>
        </w:tc>
      </w:tr>
      <w:tr>
        <w:tc>
          <w:tcPr>
            <w:tcW w:type="dxa" w:w="3168"/>
            <w:vAlign w:val="top"/>
          </w:tcPr>
          <w:p>
            <w:pPr>
              <w:spacing w:after="0"/>
            </w:pPr>
            <w:r/>
            <w:r>
              <w:rPr>
                <w:b w:val="0"/>
              </w:rPr>
              <w:t>queryPaidInvoice(journalNumber)</w:t>
            </w:r>
          </w:p>
        </w:tc>
        <w:tc>
          <w:tcPr>
            <w:tcW w:type="dxa" w:w="4032"/>
            <w:vAlign w:val="top"/>
          </w:tcPr>
          <w:p>
            <w:pPr>
              <w:spacing w:after="0"/>
            </w:pPr>
            <w:r/>
            <w:r>
              <w:rPr>
                <w:b w:val="0"/>
              </w:rPr>
              <w:t>Returns the paid invoice ledger record.</w:t>
            </w:r>
          </w:p>
        </w:tc>
        <w:tc>
          <w:tcPr>
            <w:tcW w:type="dxa" w:w="2448"/>
            <w:vAlign w:val="top"/>
          </w:tcPr>
          <w:p>
            <w:pPr>
              <w:spacing w:after="0"/>
            </w:pPr>
            <w:r/>
            <w:r>
              <w:rPr>
                <w:b w:val="0"/>
              </w:rPr>
              <w:t>Only authorized application identity can query.</w:t>
            </w:r>
          </w:p>
        </w:tc>
      </w:tr>
      <w:tr>
        <w:tc>
          <w:tcPr>
            <w:tcW w:type="dxa" w:w="3168"/>
            <w:vAlign w:val="top"/>
          </w:tcPr>
          <w:p>
            <w:pPr>
              <w:spacing w:after="0"/>
            </w:pPr>
            <w:r/>
            <w:r>
              <w:rPr>
                <w:b w:val="0"/>
              </w:rPr>
              <w:t>paidInvoiceExists(journalNumber)</w:t>
            </w:r>
          </w:p>
        </w:tc>
        <w:tc>
          <w:tcPr>
            <w:tcW w:type="dxa" w:w="4032"/>
            <w:vAlign w:val="top"/>
          </w:tcPr>
          <w:p>
            <w:pPr>
              <w:spacing w:after="0"/>
            </w:pPr>
            <w:r/>
            <w:r>
              <w:rPr>
                <w:b w:val="0"/>
              </w:rPr>
              <w:t>Checks if a paid invoice ledger key exists.</w:t>
            </w:r>
          </w:p>
        </w:tc>
        <w:tc>
          <w:tcPr>
            <w:tcW w:type="dxa" w:w="2448"/>
            <w:vAlign w:val="top"/>
          </w:tcPr>
          <w:p>
            <w:pPr>
              <w:spacing w:after="0"/>
            </w:pPr>
            <w:r/>
            <w:r>
              <w:rPr>
                <w:b w:val="0"/>
              </w:rPr>
              <w:t>Used before create operation.</w:t>
            </w:r>
          </w:p>
        </w:tc>
      </w:tr>
      <w:tr>
        <w:tc>
          <w:tcPr>
            <w:tcW w:type="dxa" w:w="3168"/>
            <w:vAlign w:val="top"/>
          </w:tcPr>
          <w:p>
            <w:pPr>
              <w:spacing w:after="0"/>
            </w:pPr>
            <w:r/>
            <w:r>
              <w:rPr>
                <w:b w:val="0"/>
              </w:rPr>
              <w:t>createCorrection(journalNumber, correctionData)</w:t>
            </w:r>
          </w:p>
        </w:tc>
        <w:tc>
          <w:tcPr>
            <w:tcW w:type="dxa" w:w="4032"/>
            <w:vAlign w:val="top"/>
          </w:tcPr>
          <w:p>
            <w:pPr>
              <w:spacing w:after="0"/>
            </w:pPr>
            <w:r/>
            <w:r>
              <w:rPr>
                <w:b w:val="0"/>
              </w:rPr>
              <w:t>Adds a correction or reversal reference.</w:t>
            </w:r>
          </w:p>
        </w:tc>
        <w:tc>
          <w:tcPr>
            <w:tcW w:type="dxa" w:w="2448"/>
            <w:vAlign w:val="top"/>
          </w:tcPr>
          <w:p>
            <w:pPr>
              <w:spacing w:after="0"/>
            </w:pPr>
            <w:r/>
            <w:r>
              <w:rPr>
                <w:b w:val="0"/>
              </w:rPr>
              <w:t>Original record remains; correction is appended.</w:t>
            </w:r>
          </w:p>
        </w:tc>
      </w:tr>
      <w:tr>
        <w:tc>
          <w:tcPr>
            <w:tcW w:type="dxa" w:w="3168"/>
            <w:vAlign w:val="top"/>
          </w:tcPr>
          <w:p>
            <w:pPr>
              <w:spacing w:after="0"/>
            </w:pPr>
            <w:r/>
            <w:r>
              <w:rPr>
                <w:b w:val="0"/>
              </w:rPr>
              <w:t>getHistoryForInvoice(journalNumber)</w:t>
            </w:r>
          </w:p>
        </w:tc>
        <w:tc>
          <w:tcPr>
            <w:tcW w:type="dxa" w:w="4032"/>
            <w:vAlign w:val="top"/>
          </w:tcPr>
          <w:p>
            <w:pPr>
              <w:spacing w:after="0"/>
            </w:pPr>
            <w:r/>
            <w:r>
              <w:rPr>
                <w:b w:val="0"/>
              </w:rPr>
              <w:t>Returns ledger history for audit review.</w:t>
            </w:r>
          </w:p>
        </w:tc>
        <w:tc>
          <w:tcPr>
            <w:tcW w:type="dxa" w:w="2448"/>
            <w:vAlign w:val="top"/>
          </w:tcPr>
          <w:p>
            <w:pPr>
              <w:spacing w:after="0"/>
            </w:pPr>
            <w:r/>
            <w:r>
              <w:rPr>
                <w:b w:val="0"/>
              </w:rPr>
              <w:t>Used by admin/auditor roles.</w:t>
            </w:r>
          </w:p>
        </w:tc>
      </w:tr>
    </w:tbl>
    <w:p/>
    <w:p>
      <w:pPr>
        <w:pStyle w:val="Heading1"/>
      </w:pPr>
      <w:r>
        <w:t>15. API and Backend Service Design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880"/>
            <w:shd w:fill="1F4E79"/>
            <w:vAlign w:val="center"/>
          </w:tcPr>
          <w:p>
            <w:pPr>
              <w:spacing w:after="0"/>
            </w:pPr>
            <w:r/>
            <w:r>
              <w:rPr>
                <w:b/>
                <w:color w:val="FFFFFF"/>
              </w:rPr>
              <w:t>Endpoint</w:t>
            </w:r>
          </w:p>
        </w:tc>
        <w:tc>
          <w:tcPr>
            <w:tcW w:type="dxa" w:w="1152"/>
            <w:shd w:fill="1F4E79"/>
            <w:vAlign w:val="center"/>
          </w:tcPr>
          <w:p>
            <w:pPr>
              <w:spacing w:after="0"/>
            </w:pPr>
            <w:r/>
            <w:r>
              <w:rPr>
                <w:b/>
                <w:color w:val="FFFFFF"/>
              </w:rPr>
              <w:t>Method</w:t>
            </w:r>
          </w:p>
        </w:tc>
        <w:tc>
          <w:tcPr>
            <w:tcW w:type="dxa" w:w="4320"/>
            <w:shd w:fill="1F4E79"/>
            <w:vAlign w:val="center"/>
          </w:tcPr>
          <w:p>
            <w:pPr>
              <w:spacing w:after="0"/>
            </w:pPr>
            <w:r/>
            <w:r>
              <w:rPr>
                <w:b/>
                <w:color w:val="FFFFFF"/>
              </w:rPr>
              <w:t>Purpose</w:t>
            </w:r>
          </w:p>
        </w:tc>
        <w:tc>
          <w:tcPr>
            <w:tcW w:type="dxa" w:w="2016"/>
            <w:shd w:fill="1F4E79"/>
            <w:vAlign w:val="center"/>
          </w:tcPr>
          <w:p>
            <w:pPr>
              <w:spacing w:after="0"/>
            </w:pPr>
            <w:r/>
            <w:r>
              <w:rPr>
                <w:b/>
                <w:color w:val="FFFFFF"/>
              </w:rPr>
              <w:t>Access</w:t>
            </w:r>
          </w:p>
        </w:tc>
      </w:tr>
      <w:tr>
        <w:tc>
          <w:tcPr>
            <w:tcW w:type="dxa" w:w="2880"/>
            <w:vAlign w:val="top"/>
          </w:tcPr>
          <w:p>
            <w:pPr>
              <w:spacing w:after="0"/>
            </w:pPr>
            <w:r/>
            <w:r>
              <w:rPr>
                <w:b w:val="0"/>
              </w:rPr>
              <w:t>/api/auth/login</w:t>
            </w:r>
          </w:p>
        </w:tc>
        <w:tc>
          <w:tcPr>
            <w:tcW w:type="dxa" w:w="1152"/>
            <w:vAlign w:val="top"/>
          </w:tcPr>
          <w:p>
            <w:pPr>
              <w:spacing w:after="0"/>
            </w:pPr>
            <w:r/>
            <w:r>
              <w:rPr>
                <w:b w:val="0"/>
              </w:rPr>
              <w:t>POST</w:t>
            </w:r>
          </w:p>
        </w:tc>
        <w:tc>
          <w:tcPr>
            <w:tcW w:type="dxa" w:w="4320"/>
            <w:vAlign w:val="top"/>
          </w:tcPr>
          <w:p>
            <w:pPr>
              <w:spacing w:after="0"/>
            </w:pPr>
            <w:r/>
            <w:r>
              <w:rPr>
                <w:b w:val="0"/>
              </w:rPr>
              <w:t>Authenticate user and issue token.</w:t>
            </w:r>
          </w:p>
        </w:tc>
        <w:tc>
          <w:tcPr>
            <w:tcW w:type="dxa" w:w="2016"/>
            <w:vAlign w:val="top"/>
          </w:tcPr>
          <w:p>
            <w:pPr>
              <w:spacing w:after="0"/>
            </w:pPr>
            <w:r/>
            <w:r>
              <w:rPr>
                <w:b w:val="0"/>
              </w:rPr>
              <w:t>All registered users</w:t>
            </w:r>
          </w:p>
        </w:tc>
      </w:tr>
      <w:tr>
        <w:tc>
          <w:tcPr>
            <w:tcW w:type="dxa" w:w="2880"/>
            <w:vAlign w:val="top"/>
          </w:tcPr>
          <w:p>
            <w:pPr>
              <w:spacing w:after="0"/>
            </w:pPr>
            <w:r/>
            <w:r>
              <w:rPr>
                <w:b w:val="0"/>
              </w:rPr>
              <w:t>/api/invoices</w:t>
            </w:r>
          </w:p>
        </w:tc>
        <w:tc>
          <w:tcPr>
            <w:tcW w:type="dxa" w:w="1152"/>
            <w:vAlign w:val="top"/>
          </w:tcPr>
          <w:p>
            <w:pPr>
              <w:spacing w:after="0"/>
            </w:pPr>
            <w:r/>
            <w:r>
              <w:rPr>
                <w:b w:val="0"/>
              </w:rPr>
              <w:t>POST</w:t>
            </w:r>
          </w:p>
        </w:tc>
        <w:tc>
          <w:tcPr>
            <w:tcW w:type="dxa" w:w="4320"/>
            <w:vAlign w:val="top"/>
          </w:tcPr>
          <w:p>
            <w:pPr>
              <w:spacing w:after="0"/>
            </w:pPr>
            <w:r/>
            <w:r>
              <w:rPr>
                <w:b w:val="0"/>
              </w:rPr>
              <w:t>Create new invoice after validation and duplicate journal check.</w:t>
            </w:r>
          </w:p>
        </w:tc>
        <w:tc>
          <w:tcPr>
            <w:tcW w:type="dxa" w:w="2016"/>
            <w:vAlign w:val="top"/>
          </w:tcPr>
          <w:p>
            <w:pPr>
              <w:spacing w:after="0"/>
            </w:pPr>
            <w:r/>
            <w:r>
              <w:rPr>
                <w:b w:val="0"/>
              </w:rPr>
              <w:t>Employee/Admin</w:t>
            </w:r>
          </w:p>
        </w:tc>
      </w:tr>
      <w:tr>
        <w:tc>
          <w:tcPr>
            <w:tcW w:type="dxa" w:w="2880"/>
            <w:vAlign w:val="top"/>
          </w:tcPr>
          <w:p>
            <w:pPr>
              <w:spacing w:after="0"/>
            </w:pPr>
            <w:r/>
            <w:r>
              <w:rPr>
                <w:b w:val="0"/>
              </w:rPr>
              <w:t>/api/invoices</w:t>
            </w:r>
          </w:p>
        </w:tc>
        <w:tc>
          <w:tcPr>
            <w:tcW w:type="dxa" w:w="1152"/>
            <w:vAlign w:val="top"/>
          </w:tcPr>
          <w:p>
            <w:pPr>
              <w:spacing w:after="0"/>
            </w:pPr>
            <w:r/>
            <w:r>
              <w:rPr>
                <w:b w:val="0"/>
              </w:rPr>
              <w:t>GET</w:t>
            </w:r>
          </w:p>
        </w:tc>
        <w:tc>
          <w:tcPr>
            <w:tcW w:type="dxa" w:w="4320"/>
            <w:vAlign w:val="top"/>
          </w:tcPr>
          <w:p>
            <w:pPr>
              <w:spacing w:after="0"/>
            </w:pPr>
            <w:r/>
            <w:r>
              <w:rPr>
                <w:b w:val="0"/>
              </w:rPr>
              <w:t>Search and filter invoice records.</w:t>
            </w:r>
          </w:p>
        </w:tc>
        <w:tc>
          <w:tcPr>
            <w:tcW w:type="dxa" w:w="2016"/>
            <w:vAlign w:val="top"/>
          </w:tcPr>
          <w:p>
            <w:pPr>
              <w:spacing w:after="0"/>
            </w:pPr>
            <w:r/>
            <w:r>
              <w:rPr>
                <w:b w:val="0"/>
              </w:rPr>
              <w:t>Employee/Verifier/Admin/Auditor based on permissions</w:t>
            </w:r>
          </w:p>
        </w:tc>
      </w:tr>
      <w:tr>
        <w:tc>
          <w:tcPr>
            <w:tcW w:type="dxa" w:w="2880"/>
            <w:vAlign w:val="top"/>
          </w:tcPr>
          <w:p>
            <w:pPr>
              <w:spacing w:after="0"/>
            </w:pPr>
            <w:r/>
            <w:r>
              <w:rPr>
                <w:b w:val="0"/>
              </w:rPr>
              <w:t>/api/invoices/{id}</w:t>
            </w:r>
          </w:p>
        </w:tc>
        <w:tc>
          <w:tcPr>
            <w:tcW w:type="dxa" w:w="1152"/>
            <w:vAlign w:val="top"/>
          </w:tcPr>
          <w:p>
            <w:pPr>
              <w:spacing w:after="0"/>
            </w:pPr>
            <w:r/>
            <w:r>
              <w:rPr>
                <w:b w:val="0"/>
              </w:rPr>
              <w:t>GET</w:t>
            </w:r>
          </w:p>
        </w:tc>
        <w:tc>
          <w:tcPr>
            <w:tcW w:type="dxa" w:w="4320"/>
            <w:vAlign w:val="top"/>
          </w:tcPr>
          <w:p>
            <w:pPr>
              <w:spacing w:after="0"/>
            </w:pPr>
            <w:r/>
            <w:r>
              <w:rPr>
                <w:b w:val="0"/>
              </w:rPr>
              <w:t>View one invoice with audit and blockchain reference.</w:t>
            </w:r>
          </w:p>
        </w:tc>
        <w:tc>
          <w:tcPr>
            <w:tcW w:type="dxa" w:w="2016"/>
            <w:vAlign w:val="top"/>
          </w:tcPr>
          <w:p>
            <w:pPr>
              <w:spacing w:after="0"/>
            </w:pPr>
            <w:r/>
            <w:r>
              <w:rPr>
                <w:b w:val="0"/>
              </w:rPr>
              <w:t>Authorized users</w:t>
            </w:r>
          </w:p>
        </w:tc>
      </w:tr>
      <w:tr>
        <w:tc>
          <w:tcPr>
            <w:tcW w:type="dxa" w:w="2880"/>
            <w:vAlign w:val="top"/>
          </w:tcPr>
          <w:p>
            <w:pPr>
              <w:spacing w:after="0"/>
            </w:pPr>
            <w:r/>
            <w:r>
              <w:rPr>
                <w:b w:val="0"/>
              </w:rPr>
              <w:t>/api/invoices/{id}/status</w:t>
            </w:r>
          </w:p>
        </w:tc>
        <w:tc>
          <w:tcPr>
            <w:tcW w:type="dxa" w:w="1152"/>
            <w:vAlign w:val="top"/>
          </w:tcPr>
          <w:p>
            <w:pPr>
              <w:spacing w:after="0"/>
            </w:pPr>
            <w:r/>
            <w:r>
              <w:rPr>
                <w:b w:val="0"/>
              </w:rPr>
              <w:t>PATCH</w:t>
            </w:r>
          </w:p>
        </w:tc>
        <w:tc>
          <w:tcPr>
            <w:tcW w:type="dxa" w:w="4320"/>
            <w:vAlign w:val="top"/>
          </w:tcPr>
          <w:p>
            <w:pPr>
              <w:spacing w:after="0"/>
            </w:pPr>
            <w:r/>
            <w:r>
              <w:rPr>
                <w:b w:val="0"/>
              </w:rPr>
              <w:t>Update payment status and verification remarks.</w:t>
            </w:r>
          </w:p>
        </w:tc>
        <w:tc>
          <w:tcPr>
            <w:tcW w:type="dxa" w:w="2016"/>
            <w:vAlign w:val="top"/>
          </w:tcPr>
          <w:p>
            <w:pPr>
              <w:spacing w:after="0"/>
            </w:pPr>
            <w:r/>
            <w:r>
              <w:rPr>
                <w:b w:val="0"/>
              </w:rPr>
              <w:t>Verifier/Admin</w:t>
            </w:r>
          </w:p>
        </w:tc>
      </w:tr>
      <w:tr>
        <w:tc>
          <w:tcPr>
            <w:tcW w:type="dxa" w:w="2880"/>
            <w:vAlign w:val="top"/>
          </w:tcPr>
          <w:p>
            <w:pPr>
              <w:spacing w:after="0"/>
            </w:pPr>
            <w:r/>
            <w:r>
              <w:rPr>
                <w:b w:val="0"/>
              </w:rPr>
              <w:t>/api/invoices/{id}/commit</w:t>
            </w:r>
          </w:p>
        </w:tc>
        <w:tc>
          <w:tcPr>
            <w:tcW w:type="dxa" w:w="1152"/>
            <w:vAlign w:val="top"/>
          </w:tcPr>
          <w:p>
            <w:pPr>
              <w:spacing w:after="0"/>
            </w:pPr>
            <w:r/>
            <w:r>
              <w:rPr>
                <w:b w:val="0"/>
              </w:rPr>
              <w:t>POST</w:t>
            </w:r>
          </w:p>
        </w:tc>
        <w:tc>
          <w:tcPr>
            <w:tcW w:type="dxa" w:w="4320"/>
            <w:vAlign w:val="top"/>
          </w:tcPr>
          <w:p>
            <w:pPr>
              <w:spacing w:after="0"/>
            </w:pPr>
            <w:r/>
            <w:r>
              <w:rPr>
                <w:b w:val="0"/>
              </w:rPr>
              <w:t>Commit verified paid invoice summary to Fabric.</w:t>
            </w:r>
          </w:p>
        </w:tc>
        <w:tc>
          <w:tcPr>
            <w:tcW w:type="dxa" w:w="2016"/>
            <w:vAlign w:val="top"/>
          </w:tcPr>
          <w:p>
            <w:pPr>
              <w:spacing w:after="0"/>
            </w:pPr>
            <w:r/>
            <w:r>
              <w:rPr>
                <w:b w:val="0"/>
              </w:rPr>
              <w:t>Verifier/Admin or automated after Paid</w:t>
            </w:r>
          </w:p>
        </w:tc>
      </w:tr>
      <w:tr>
        <w:tc>
          <w:tcPr>
            <w:tcW w:type="dxa" w:w="2880"/>
            <w:vAlign w:val="top"/>
          </w:tcPr>
          <w:p>
            <w:pPr>
              <w:spacing w:after="0"/>
            </w:pPr>
            <w:r/>
            <w:r>
              <w:rPr>
                <w:b w:val="0"/>
              </w:rPr>
              <w:t>/api/blockchain/{journalNo}</w:t>
            </w:r>
          </w:p>
        </w:tc>
        <w:tc>
          <w:tcPr>
            <w:tcW w:type="dxa" w:w="1152"/>
            <w:vAlign w:val="top"/>
          </w:tcPr>
          <w:p>
            <w:pPr>
              <w:spacing w:after="0"/>
            </w:pPr>
            <w:r/>
            <w:r>
              <w:rPr>
                <w:b w:val="0"/>
              </w:rPr>
              <w:t>GET</w:t>
            </w:r>
          </w:p>
        </w:tc>
        <w:tc>
          <w:tcPr>
            <w:tcW w:type="dxa" w:w="4320"/>
            <w:vAlign w:val="top"/>
          </w:tcPr>
          <w:p>
            <w:pPr>
              <w:spacing w:after="0"/>
            </w:pPr>
            <w:r/>
            <w:r>
              <w:rPr>
                <w:b w:val="0"/>
              </w:rPr>
              <w:t>Query Fabric ledger by journal number.</w:t>
            </w:r>
          </w:p>
        </w:tc>
        <w:tc>
          <w:tcPr>
            <w:tcW w:type="dxa" w:w="2016"/>
            <w:vAlign w:val="top"/>
          </w:tcPr>
          <w:p>
            <w:pPr>
              <w:spacing w:after="0"/>
            </w:pPr>
            <w:r/>
            <w:r>
              <w:rPr>
                <w:b w:val="0"/>
              </w:rPr>
              <w:t>Admin/Auditor/Verifier</w:t>
            </w:r>
          </w:p>
        </w:tc>
      </w:tr>
      <w:tr>
        <w:tc>
          <w:tcPr>
            <w:tcW w:type="dxa" w:w="2880"/>
            <w:vAlign w:val="top"/>
          </w:tcPr>
          <w:p>
            <w:pPr>
              <w:spacing w:after="0"/>
            </w:pPr>
            <w:r/>
            <w:r>
              <w:rPr>
                <w:b w:val="0"/>
              </w:rPr>
              <w:t>/api/reports/status</w:t>
            </w:r>
          </w:p>
        </w:tc>
        <w:tc>
          <w:tcPr>
            <w:tcW w:type="dxa" w:w="1152"/>
            <w:vAlign w:val="top"/>
          </w:tcPr>
          <w:p>
            <w:pPr>
              <w:spacing w:after="0"/>
            </w:pPr>
            <w:r/>
            <w:r>
              <w:rPr>
                <w:b w:val="0"/>
              </w:rPr>
              <w:t>GET</w:t>
            </w:r>
          </w:p>
        </w:tc>
        <w:tc>
          <w:tcPr>
            <w:tcW w:type="dxa" w:w="4320"/>
            <w:vAlign w:val="top"/>
          </w:tcPr>
          <w:p>
            <w:pPr>
              <w:spacing w:after="0"/>
            </w:pPr>
            <w:r/>
            <w:r>
              <w:rPr>
                <w:b w:val="0"/>
              </w:rPr>
              <w:t>Generate paid, unpaid, pending, and committed summaries.</w:t>
            </w:r>
          </w:p>
        </w:tc>
        <w:tc>
          <w:tcPr>
            <w:tcW w:type="dxa" w:w="2016"/>
            <w:vAlign w:val="top"/>
          </w:tcPr>
          <w:p>
            <w:pPr>
              <w:spacing w:after="0"/>
            </w:pPr>
            <w:r/>
            <w:r>
              <w:rPr>
                <w:b w:val="0"/>
              </w:rPr>
              <w:t>Admin/Auditor</w:t>
            </w:r>
          </w:p>
        </w:tc>
      </w:tr>
    </w:tbl>
    <w:p/>
    <w:p>
      <w:pPr>
        <w:pStyle w:val="Heading1"/>
      </w:pPr>
      <w:r>
        <w:t>16. User Interface Modules</w:t>
      </w:r>
    </w:p>
    <w:tbl>
      <w:tblPr>
        <w:tblStyle w:val="TableGrid"/>
        <w:tblW w:type="auto" w:w="0"/>
        <w:jc w:val="center"/>
        <w:tblLook w:firstColumn="1" w:firstRow="1" w:lastColumn="0" w:lastRow="0" w:noHBand="0" w:noVBand="1" w:val="04A0"/>
      </w:tblPr>
      <w:tblGrid>
        <w:gridCol w:w="3360"/>
        <w:gridCol w:w="3360"/>
        <w:gridCol w:w="3360"/>
      </w:tblGrid>
      <w:tr>
        <w:tc>
          <w:tcPr>
            <w:tcW w:type="dxa" w:w="2448"/>
            <w:shd w:fill="1F4E79"/>
            <w:vAlign w:val="center"/>
          </w:tcPr>
          <w:p>
            <w:pPr>
              <w:spacing w:after="0"/>
            </w:pPr>
            <w:r/>
            <w:r>
              <w:rPr>
                <w:b/>
                <w:color w:val="FFFFFF"/>
              </w:rPr>
              <w:t>Screen / Module</w:t>
            </w:r>
          </w:p>
        </w:tc>
        <w:tc>
          <w:tcPr>
            <w:tcW w:type="dxa" w:w="4464"/>
            <w:shd w:fill="1F4E79"/>
            <w:vAlign w:val="center"/>
          </w:tcPr>
          <w:p>
            <w:pPr>
              <w:spacing w:after="0"/>
            </w:pPr>
            <w:r/>
            <w:r>
              <w:rPr>
                <w:b/>
                <w:color w:val="FFFFFF"/>
              </w:rPr>
              <w:t>Key Elements</w:t>
            </w:r>
          </w:p>
        </w:tc>
        <w:tc>
          <w:tcPr>
            <w:tcW w:type="dxa" w:w="2736"/>
            <w:shd w:fill="1F4E79"/>
            <w:vAlign w:val="center"/>
          </w:tcPr>
          <w:p>
            <w:pPr>
              <w:spacing w:after="0"/>
            </w:pPr>
            <w:r/>
            <w:r>
              <w:rPr>
                <w:b/>
                <w:color w:val="FFFFFF"/>
              </w:rPr>
              <w:t>Purpose</w:t>
            </w:r>
          </w:p>
        </w:tc>
      </w:tr>
      <w:tr>
        <w:tc>
          <w:tcPr>
            <w:tcW w:type="dxa" w:w="2448"/>
            <w:vAlign w:val="top"/>
          </w:tcPr>
          <w:p>
            <w:pPr>
              <w:spacing w:after="0"/>
            </w:pPr>
            <w:r/>
            <w:r>
              <w:rPr>
                <w:b w:val="0"/>
              </w:rPr>
              <w:t>Login Page</w:t>
            </w:r>
          </w:p>
        </w:tc>
        <w:tc>
          <w:tcPr>
            <w:tcW w:type="dxa" w:w="4464"/>
            <w:vAlign w:val="top"/>
          </w:tcPr>
          <w:p>
            <w:pPr>
              <w:spacing w:after="0"/>
            </w:pPr>
            <w:r/>
            <w:r>
              <w:rPr>
                <w:b w:val="0"/>
              </w:rPr>
              <w:t>Email/user ID, password, error handling.</w:t>
            </w:r>
          </w:p>
        </w:tc>
        <w:tc>
          <w:tcPr>
            <w:tcW w:type="dxa" w:w="2736"/>
            <w:vAlign w:val="top"/>
          </w:tcPr>
          <w:p>
            <w:pPr>
              <w:spacing w:after="0"/>
            </w:pPr>
            <w:r/>
            <w:r>
              <w:rPr>
                <w:b w:val="0"/>
              </w:rPr>
              <w:t>Secure entry to the system.</w:t>
            </w:r>
          </w:p>
        </w:tc>
      </w:tr>
      <w:tr>
        <w:tc>
          <w:tcPr>
            <w:tcW w:type="dxa" w:w="2448"/>
            <w:vAlign w:val="top"/>
          </w:tcPr>
          <w:p>
            <w:pPr>
              <w:spacing w:after="0"/>
            </w:pPr>
            <w:r/>
            <w:r>
              <w:rPr>
                <w:b w:val="0"/>
              </w:rPr>
              <w:t>Invoice Entry Form</w:t>
            </w:r>
          </w:p>
        </w:tc>
        <w:tc>
          <w:tcPr>
            <w:tcW w:type="dxa" w:w="4464"/>
            <w:vAlign w:val="top"/>
          </w:tcPr>
          <w:p>
            <w:pPr>
              <w:spacing w:after="0"/>
            </w:pPr>
            <w:r/>
            <w:r>
              <w:rPr>
                <w:b w:val="0"/>
              </w:rPr>
              <w:t>Client details, journal number, invoice amount, finance fields, file/reference inputs.</w:t>
            </w:r>
          </w:p>
        </w:tc>
        <w:tc>
          <w:tcPr>
            <w:tcW w:type="dxa" w:w="2736"/>
            <w:vAlign w:val="top"/>
          </w:tcPr>
          <w:p>
            <w:pPr>
              <w:spacing w:after="0"/>
            </w:pPr>
            <w:r/>
            <w:r>
              <w:rPr>
                <w:b w:val="0"/>
              </w:rPr>
              <w:t>Consistent employee data entry.</w:t>
            </w:r>
          </w:p>
        </w:tc>
      </w:tr>
      <w:tr>
        <w:tc>
          <w:tcPr>
            <w:tcW w:type="dxa" w:w="2448"/>
            <w:vAlign w:val="top"/>
          </w:tcPr>
          <w:p>
            <w:pPr>
              <w:spacing w:after="0"/>
            </w:pPr>
            <w:r/>
            <w:r>
              <w:rPr>
                <w:b w:val="0"/>
              </w:rPr>
              <w:t>Duplicate Journal Warning</w:t>
            </w:r>
          </w:p>
        </w:tc>
        <w:tc>
          <w:tcPr>
            <w:tcW w:type="dxa" w:w="4464"/>
            <w:vAlign w:val="top"/>
          </w:tcPr>
          <w:p>
            <w:pPr>
              <w:spacing w:after="0"/>
            </w:pPr>
            <w:r/>
            <w:r>
              <w:rPr>
                <w:b w:val="0"/>
              </w:rPr>
              <w:t>Real-time or submit-time journal validation message.</w:t>
            </w:r>
          </w:p>
        </w:tc>
        <w:tc>
          <w:tcPr>
            <w:tcW w:type="dxa" w:w="2736"/>
            <w:vAlign w:val="top"/>
          </w:tcPr>
          <w:p>
            <w:pPr>
              <w:spacing w:after="0"/>
            </w:pPr>
            <w:r/>
            <w:r>
              <w:rPr>
                <w:b w:val="0"/>
              </w:rPr>
              <w:t>Prevents repeated journal numbers.</w:t>
            </w:r>
          </w:p>
        </w:tc>
      </w:tr>
      <w:tr>
        <w:tc>
          <w:tcPr>
            <w:tcW w:type="dxa" w:w="2448"/>
            <w:vAlign w:val="top"/>
          </w:tcPr>
          <w:p>
            <w:pPr>
              <w:spacing w:after="0"/>
            </w:pPr>
            <w:r/>
            <w:r>
              <w:rPr>
                <w:b w:val="0"/>
              </w:rPr>
              <w:t>Dashboard</w:t>
            </w:r>
          </w:p>
        </w:tc>
        <w:tc>
          <w:tcPr>
            <w:tcW w:type="dxa" w:w="4464"/>
            <w:vAlign w:val="top"/>
          </w:tcPr>
          <w:p>
            <w:pPr>
              <w:spacing w:after="0"/>
            </w:pPr>
            <w:r/>
            <w:r>
              <w:rPr>
                <w:b w:val="0"/>
              </w:rPr>
              <w:t>Cards for Paid, Unpaid, Pending, Fabric Committed, recent invoices.</w:t>
            </w:r>
          </w:p>
        </w:tc>
        <w:tc>
          <w:tcPr>
            <w:tcW w:type="dxa" w:w="2736"/>
            <w:vAlign w:val="top"/>
          </w:tcPr>
          <w:p>
            <w:pPr>
              <w:spacing w:after="0"/>
            </w:pPr>
            <w:r/>
            <w:r>
              <w:rPr>
                <w:b w:val="0"/>
              </w:rPr>
              <w:t>Quick management overview.</w:t>
            </w:r>
          </w:p>
        </w:tc>
      </w:tr>
      <w:tr>
        <w:tc>
          <w:tcPr>
            <w:tcW w:type="dxa" w:w="2448"/>
            <w:vAlign w:val="top"/>
          </w:tcPr>
          <w:p>
            <w:pPr>
              <w:spacing w:after="0"/>
            </w:pPr>
            <w:r/>
            <w:r>
              <w:rPr>
                <w:b w:val="0"/>
              </w:rPr>
              <w:t>Payment Verification Page</w:t>
            </w:r>
          </w:p>
        </w:tc>
        <w:tc>
          <w:tcPr>
            <w:tcW w:type="dxa" w:w="4464"/>
            <w:vAlign w:val="top"/>
          </w:tcPr>
          <w:p>
            <w:pPr>
              <w:spacing w:after="0"/>
            </w:pPr>
            <w:r/>
            <w:r>
              <w:rPr>
                <w:b w:val="0"/>
              </w:rPr>
              <w:t>Payment sender, method, reference, status, remarks, verifier details.</w:t>
            </w:r>
          </w:p>
        </w:tc>
        <w:tc>
          <w:tcPr>
            <w:tcW w:type="dxa" w:w="2736"/>
            <w:vAlign w:val="top"/>
          </w:tcPr>
          <w:p>
            <w:pPr>
              <w:spacing w:after="0"/>
            </w:pPr>
            <w:r/>
            <w:r>
              <w:rPr>
                <w:b w:val="0"/>
              </w:rPr>
              <w:t>Controlled status confirmation.</w:t>
            </w:r>
          </w:p>
        </w:tc>
      </w:tr>
      <w:tr>
        <w:tc>
          <w:tcPr>
            <w:tcW w:type="dxa" w:w="2448"/>
            <w:vAlign w:val="top"/>
          </w:tcPr>
          <w:p>
            <w:pPr>
              <w:spacing w:after="0"/>
            </w:pPr>
            <w:r/>
            <w:r>
              <w:rPr>
                <w:b w:val="0"/>
              </w:rPr>
              <w:t>Invoice Detail Page</w:t>
            </w:r>
          </w:p>
        </w:tc>
        <w:tc>
          <w:tcPr>
            <w:tcW w:type="dxa" w:w="4464"/>
            <w:vAlign w:val="top"/>
          </w:tcPr>
          <w:p>
            <w:pPr>
              <w:spacing w:after="0"/>
            </w:pPr>
            <w:r/>
            <w:r>
              <w:rPr>
                <w:b w:val="0"/>
              </w:rPr>
              <w:t>Full invoice, finance data, audit timeline, blockchain transaction reference.</w:t>
            </w:r>
          </w:p>
        </w:tc>
        <w:tc>
          <w:tcPr>
            <w:tcW w:type="dxa" w:w="2736"/>
            <w:vAlign w:val="top"/>
          </w:tcPr>
          <w:p>
            <w:pPr>
              <w:spacing w:after="0"/>
            </w:pPr>
            <w:r/>
            <w:r>
              <w:rPr>
                <w:b w:val="0"/>
              </w:rPr>
              <w:t>Single record review.</w:t>
            </w:r>
          </w:p>
        </w:tc>
      </w:tr>
      <w:tr>
        <w:tc>
          <w:tcPr>
            <w:tcW w:type="dxa" w:w="2448"/>
            <w:vAlign w:val="top"/>
          </w:tcPr>
          <w:p>
            <w:pPr>
              <w:spacing w:after="0"/>
            </w:pPr>
            <w:r/>
            <w:r>
              <w:rPr>
                <w:b w:val="0"/>
              </w:rPr>
              <w:t>Audit and Reports Page</w:t>
            </w:r>
          </w:p>
        </w:tc>
        <w:tc>
          <w:tcPr>
            <w:tcW w:type="dxa" w:w="4464"/>
            <w:vAlign w:val="top"/>
          </w:tcPr>
          <w:p>
            <w:pPr>
              <w:spacing w:after="0"/>
            </w:pPr>
            <w:r/>
            <w:r>
              <w:rPr>
                <w:b w:val="0"/>
              </w:rPr>
              <w:t>Filters, export options, status summaries, action history.</w:t>
            </w:r>
          </w:p>
        </w:tc>
        <w:tc>
          <w:tcPr>
            <w:tcW w:type="dxa" w:w="2736"/>
            <w:vAlign w:val="top"/>
          </w:tcPr>
          <w:p>
            <w:pPr>
              <w:spacing w:after="0"/>
            </w:pPr>
            <w:r/>
            <w:r>
              <w:rPr>
                <w:b w:val="0"/>
              </w:rPr>
              <w:t>Audit readiness and management reporting.</w:t>
            </w:r>
          </w:p>
        </w:tc>
      </w:tr>
    </w:tbl>
    <w:p/>
    <w:p>
      <w:pPr>
        <w:pStyle w:val="Heading1"/>
      </w:pPr>
      <w:r>
        <w:t>17. Security and Audit Control</w:t>
      </w:r>
    </w:p>
    <w:tbl>
      <w:tblPr>
        <w:tblStyle w:val="TableGrid"/>
        <w:tblW w:type="auto" w:w="0"/>
        <w:tblLook w:firstColumn="1" w:firstRow="1" w:lastColumn="0" w:lastRow="0" w:noHBand="0" w:noVBand="1" w:val="04A0"/>
      </w:tblPr>
      <w:tblGrid>
        <w:gridCol w:w="10080"/>
      </w:tblGrid>
      <w:tr>
        <w:tc>
          <w:tcPr>
            <w:tcW w:type="dxa" w:w="10080"/>
            <w:shd w:fill="FCE4D6"/>
          </w:tcPr>
          <w:p>
            <w:r/>
            <w:r>
              <w:rPr>
                <w:b/>
                <w:color w:val="1F4E79"/>
                <w:sz w:val="22"/>
              </w:rPr>
              <w:t>Security principle</w:t>
            </w:r>
          </w:p>
          <w:p>
            <w:pPr>
              <w:spacing w:after="0"/>
            </w:pPr>
            <w:r>
              <w:t>The system should not rely on blockchain alone. Good security must begin with controlled login, validation, authorization, audit logs, backups, and careful data minimization before blockchain submission.</w:t>
            </w:r>
          </w:p>
        </w:tc>
      </w:tr>
    </w:tbl>
    <w:p/>
    <w:tbl>
      <w:tblPr>
        <w:tblStyle w:val="TableGrid"/>
        <w:tblW w:type="auto" w:w="0"/>
        <w:jc w:val="center"/>
        <w:tblLook w:firstColumn="1" w:firstRow="1" w:lastColumn="0" w:lastRow="0" w:noHBand="0" w:noVBand="1" w:val="04A0"/>
      </w:tblPr>
      <w:tblGrid>
        <w:gridCol w:w="5040"/>
        <w:gridCol w:w="5040"/>
      </w:tblGrid>
      <w:tr>
        <w:tc>
          <w:tcPr>
            <w:tcW w:type="dxa" w:w="2304"/>
            <w:shd w:fill="1F4E79"/>
            <w:vAlign w:val="center"/>
          </w:tcPr>
          <w:p>
            <w:pPr>
              <w:spacing w:after="0"/>
            </w:pPr>
            <w:r/>
            <w:r>
              <w:rPr>
                <w:b/>
                <w:color w:val="FFFFFF"/>
              </w:rPr>
              <w:t>Control Area</w:t>
            </w:r>
          </w:p>
        </w:tc>
        <w:tc>
          <w:tcPr>
            <w:tcW w:type="dxa" w:w="7200"/>
            <w:shd w:fill="1F4E79"/>
            <w:vAlign w:val="center"/>
          </w:tcPr>
          <w:p>
            <w:pPr>
              <w:spacing w:after="0"/>
            </w:pPr>
            <w:r/>
            <w:r>
              <w:rPr>
                <w:b/>
                <w:color w:val="FFFFFF"/>
              </w:rPr>
              <w:t>Recommended Control</w:t>
            </w:r>
          </w:p>
        </w:tc>
      </w:tr>
      <w:tr>
        <w:tc>
          <w:tcPr>
            <w:tcW w:type="dxa" w:w="2304"/>
            <w:vAlign w:val="top"/>
          </w:tcPr>
          <w:p>
            <w:pPr>
              <w:spacing w:after="0"/>
            </w:pPr>
            <w:r/>
            <w:r>
              <w:rPr>
                <w:b w:val="0"/>
              </w:rPr>
              <w:t>Authentication</w:t>
            </w:r>
          </w:p>
        </w:tc>
        <w:tc>
          <w:tcPr>
            <w:tcW w:type="dxa" w:w="7200"/>
            <w:vAlign w:val="top"/>
          </w:tcPr>
          <w:p>
            <w:pPr>
              <w:spacing w:after="0"/>
            </w:pPr>
            <w:r/>
            <w:r>
              <w:rPr>
                <w:b w:val="0"/>
              </w:rPr>
              <w:t>Use secure login, password hashing, JWT expiration, refresh strategy, and account lockout for repeated failed attempts.</w:t>
            </w:r>
          </w:p>
        </w:tc>
      </w:tr>
      <w:tr>
        <w:tc>
          <w:tcPr>
            <w:tcW w:type="dxa" w:w="2304"/>
            <w:vAlign w:val="top"/>
          </w:tcPr>
          <w:p>
            <w:pPr>
              <w:spacing w:after="0"/>
            </w:pPr>
            <w:r/>
            <w:r>
              <w:rPr>
                <w:b w:val="0"/>
              </w:rPr>
              <w:t>Authorization</w:t>
            </w:r>
          </w:p>
        </w:tc>
        <w:tc>
          <w:tcPr>
            <w:tcW w:type="dxa" w:w="7200"/>
            <w:vAlign w:val="top"/>
          </w:tcPr>
          <w:p>
            <w:pPr>
              <w:spacing w:after="0"/>
            </w:pPr>
            <w:r/>
            <w:r>
              <w:rPr>
                <w:b w:val="0"/>
              </w:rPr>
              <w:t>Use role-based access so only verifiers can mark records as Paid and only admins can manage users.</w:t>
            </w:r>
          </w:p>
        </w:tc>
      </w:tr>
      <w:tr>
        <w:tc>
          <w:tcPr>
            <w:tcW w:type="dxa" w:w="2304"/>
            <w:vAlign w:val="top"/>
          </w:tcPr>
          <w:p>
            <w:pPr>
              <w:spacing w:after="0"/>
            </w:pPr>
            <w:r/>
            <w:r>
              <w:rPr>
                <w:b w:val="0"/>
              </w:rPr>
              <w:t>Data Validation</w:t>
            </w:r>
          </w:p>
        </w:tc>
        <w:tc>
          <w:tcPr>
            <w:tcW w:type="dxa" w:w="7200"/>
            <w:vAlign w:val="top"/>
          </w:tcPr>
          <w:p>
            <w:pPr>
              <w:spacing w:after="0"/>
            </w:pPr>
            <w:r/>
            <w:r>
              <w:rPr>
                <w:b w:val="0"/>
              </w:rPr>
              <w:t>Validate journal number, invoice amount, dates, payment status, required fields, and allowed values on both frontend and backend.</w:t>
            </w:r>
          </w:p>
        </w:tc>
      </w:tr>
      <w:tr>
        <w:tc>
          <w:tcPr>
            <w:tcW w:type="dxa" w:w="2304"/>
            <w:vAlign w:val="top"/>
          </w:tcPr>
          <w:p>
            <w:pPr>
              <w:spacing w:after="0"/>
            </w:pPr>
            <w:r/>
            <w:r>
              <w:rPr>
                <w:b w:val="0"/>
              </w:rPr>
              <w:t>Database Integrity</w:t>
            </w:r>
          </w:p>
        </w:tc>
        <w:tc>
          <w:tcPr>
            <w:tcW w:type="dxa" w:w="7200"/>
            <w:vAlign w:val="top"/>
          </w:tcPr>
          <w:p>
            <w:pPr>
              <w:spacing w:after="0"/>
            </w:pPr>
            <w:r/>
            <w:r>
              <w:rPr>
                <w:b w:val="0"/>
              </w:rPr>
              <w:t>Use unique constraints on journal_no, foreign keys, transactions, and indexed searchable fields.</w:t>
            </w:r>
          </w:p>
        </w:tc>
      </w:tr>
      <w:tr>
        <w:tc>
          <w:tcPr>
            <w:tcW w:type="dxa" w:w="2304"/>
            <w:vAlign w:val="top"/>
          </w:tcPr>
          <w:p>
            <w:pPr>
              <w:spacing w:after="0"/>
            </w:pPr>
            <w:r/>
            <w:r>
              <w:rPr>
                <w:b w:val="0"/>
              </w:rPr>
              <w:t>Blockchain Identity</w:t>
            </w:r>
          </w:p>
        </w:tc>
        <w:tc>
          <w:tcPr>
            <w:tcW w:type="dxa" w:w="7200"/>
            <w:vAlign w:val="top"/>
          </w:tcPr>
          <w:p>
            <w:pPr>
              <w:spacing w:after="0"/>
            </w:pPr>
            <w:r/>
            <w:r>
              <w:rPr>
                <w:b w:val="0"/>
              </w:rPr>
              <w:t>Use Fabric CA certificates and MSP policies for application identities.</w:t>
            </w:r>
          </w:p>
        </w:tc>
      </w:tr>
      <w:tr>
        <w:tc>
          <w:tcPr>
            <w:tcW w:type="dxa" w:w="2304"/>
            <w:vAlign w:val="top"/>
          </w:tcPr>
          <w:p>
            <w:pPr>
              <w:spacing w:after="0"/>
            </w:pPr>
            <w:r/>
            <w:r>
              <w:rPr>
                <w:b w:val="0"/>
              </w:rPr>
              <w:t>Audit Logging</w:t>
            </w:r>
          </w:p>
        </w:tc>
        <w:tc>
          <w:tcPr>
            <w:tcW w:type="dxa" w:w="7200"/>
            <w:vAlign w:val="top"/>
          </w:tcPr>
          <w:p>
            <w:pPr>
              <w:spacing w:after="0"/>
            </w:pPr>
            <w:r/>
            <w:r>
              <w:rPr>
                <w:b w:val="0"/>
              </w:rPr>
              <w:t>Log every create, update, status change, verification, blockchain commit, login failure, and correction action.</w:t>
            </w:r>
          </w:p>
        </w:tc>
      </w:tr>
      <w:tr>
        <w:tc>
          <w:tcPr>
            <w:tcW w:type="dxa" w:w="2304"/>
            <w:vAlign w:val="top"/>
          </w:tcPr>
          <w:p>
            <w:pPr>
              <w:spacing w:after="0"/>
            </w:pPr>
            <w:r/>
            <w:r>
              <w:rPr>
                <w:b w:val="0"/>
              </w:rPr>
              <w:t>Privacy</w:t>
            </w:r>
          </w:p>
        </w:tc>
        <w:tc>
          <w:tcPr>
            <w:tcW w:type="dxa" w:w="7200"/>
            <w:vAlign w:val="top"/>
          </w:tcPr>
          <w:p>
            <w:pPr>
              <w:spacing w:after="0"/>
            </w:pPr>
            <w:r/>
            <w:r>
              <w:rPr>
                <w:b w:val="0"/>
              </w:rPr>
              <w:t>Avoid storing unnecessary personal or confidential financial detail on blockchain; store hashes or summaries when possible.</w:t>
            </w:r>
          </w:p>
        </w:tc>
      </w:tr>
      <w:tr>
        <w:tc>
          <w:tcPr>
            <w:tcW w:type="dxa" w:w="2304"/>
            <w:vAlign w:val="top"/>
          </w:tcPr>
          <w:p>
            <w:pPr>
              <w:spacing w:after="0"/>
            </w:pPr>
            <w:r/>
            <w:r>
              <w:rPr>
                <w:b w:val="0"/>
              </w:rPr>
              <w:t>Backup and Recovery</w:t>
            </w:r>
          </w:p>
        </w:tc>
        <w:tc>
          <w:tcPr>
            <w:tcW w:type="dxa" w:w="7200"/>
            <w:vAlign w:val="top"/>
          </w:tcPr>
          <w:p>
            <w:pPr>
              <w:spacing w:after="0"/>
            </w:pPr>
            <w:r/>
            <w:r>
              <w:rPr>
                <w:b w:val="0"/>
              </w:rPr>
              <w:t>Schedule PostgreSQL backups, test restore procedures, and secure Fabric crypto material.</w:t>
            </w:r>
          </w:p>
        </w:tc>
      </w:tr>
    </w:tbl>
    <w:p/>
    <w:p>
      <w:pPr>
        <w:pStyle w:val="Heading1"/>
      </w:pPr>
      <w:r>
        <w:t>18. Deployment Architecture</w:t>
      </w:r>
    </w:p>
    <w:p>
      <w:pPr>
        <w:jc w:val="center"/>
      </w:pPr>
      <w:r>
        <w:drawing>
          <wp:inline xmlns:a="http://schemas.openxmlformats.org/drawingml/2006/main" xmlns:pic="http://schemas.openxmlformats.org/drawingml/2006/picture">
            <wp:extent cx="5852160" cy="1621820"/>
            <wp:docPr id="7" name="Picture 7"/>
            <wp:cNvGraphicFramePr>
              <a:graphicFrameLocks noChangeAspect="1"/>
            </wp:cNvGraphicFramePr>
            <a:graphic>
              <a:graphicData uri="http://schemas.openxmlformats.org/drawingml/2006/picture">
                <pic:pic>
                  <pic:nvPicPr>
                    <pic:cNvPr id="0" name="05_deployment_view.png"/>
                    <pic:cNvPicPr/>
                  </pic:nvPicPr>
                  <pic:blipFill>
                    <a:blip r:embed="rId16"/>
                    <a:stretch>
                      <a:fillRect/>
                    </a:stretch>
                  </pic:blipFill>
                  <pic:spPr>
                    <a:xfrm>
                      <a:off x="0" y="0"/>
                      <a:ext cx="5852160" cy="1621820"/>
                    </a:xfrm>
                    <a:prstGeom prst="rect"/>
                  </pic:spPr>
                </pic:pic>
              </a:graphicData>
            </a:graphic>
          </wp:inline>
        </w:drawing>
      </w:r>
    </w:p>
    <w:p>
      <w:pPr>
        <w:jc w:val="center"/>
      </w:pPr>
      <w:r>
        <w:rPr>
          <w:i/>
          <w:color w:val="505050"/>
          <w:sz w:val="18"/>
        </w:rPr>
        <w:t>Figure 7. Proposed container-based deployment view.</w:t>
      </w:r>
    </w:p>
    <w:p>
      <w:r>
        <w:t>A Docker-based deployment is recommended because the system has multiple services: frontend, backend API, PostgreSQL, Hyperledger Fabric CA, peer, orderer, and supporting monitoring/logging components. For a first version or demonstration, all services can run in a controlled development server. For production, the database, backup storage, TLS certificates, and Fabric crypto material should be managed more carefully.</w:t>
      </w:r>
    </w:p>
    <w:p>
      <w:pPr>
        <w:pStyle w:val="Heading1"/>
      </w:pPr>
      <w:r>
        <w:t>19. Development Methodology</w:t>
      </w:r>
    </w:p>
    <w:tbl>
      <w:tblPr>
        <w:tblStyle w:val="TableGrid"/>
        <w:tblW w:type="auto" w:w="0"/>
        <w:jc w:val="center"/>
        <w:tblLook w:firstColumn="1" w:firstRow="1" w:lastColumn="0" w:lastRow="0" w:noHBand="0" w:noVBand="1" w:val="04A0"/>
      </w:tblPr>
      <w:tblGrid>
        <w:gridCol w:w="3360"/>
        <w:gridCol w:w="3360"/>
        <w:gridCol w:w="3360"/>
      </w:tblGrid>
      <w:tr>
        <w:tc>
          <w:tcPr>
            <w:tcW w:type="dxa" w:w="2304"/>
            <w:shd w:fill="1F4E79"/>
            <w:vAlign w:val="center"/>
          </w:tcPr>
          <w:p>
            <w:pPr>
              <w:spacing w:after="0"/>
            </w:pPr>
            <w:r/>
            <w:r>
              <w:rPr>
                <w:b/>
                <w:color w:val="FFFFFF"/>
              </w:rPr>
              <w:t>Phase</w:t>
            </w:r>
          </w:p>
        </w:tc>
        <w:tc>
          <w:tcPr>
            <w:tcW w:type="dxa" w:w="4608"/>
            <w:shd w:fill="1F4E79"/>
            <w:vAlign w:val="center"/>
          </w:tcPr>
          <w:p>
            <w:pPr>
              <w:spacing w:after="0"/>
            </w:pPr>
            <w:r/>
            <w:r>
              <w:rPr>
                <w:b/>
                <w:color w:val="FFFFFF"/>
              </w:rPr>
              <w:t>Activities</w:t>
            </w:r>
          </w:p>
        </w:tc>
        <w:tc>
          <w:tcPr>
            <w:tcW w:type="dxa" w:w="2880"/>
            <w:shd w:fill="1F4E79"/>
            <w:vAlign w:val="center"/>
          </w:tcPr>
          <w:p>
            <w:pPr>
              <w:spacing w:after="0"/>
            </w:pPr>
            <w:r/>
            <w:r>
              <w:rPr>
                <w:b/>
                <w:color w:val="FFFFFF"/>
              </w:rPr>
              <w:t>Deliverables</w:t>
            </w:r>
          </w:p>
        </w:tc>
      </w:tr>
      <w:tr>
        <w:tc>
          <w:tcPr>
            <w:tcW w:type="dxa" w:w="2304"/>
            <w:vAlign w:val="top"/>
          </w:tcPr>
          <w:p>
            <w:pPr>
              <w:spacing w:after="0"/>
            </w:pPr>
            <w:r/>
            <w:r>
              <w:rPr>
                <w:b w:val="0"/>
              </w:rPr>
              <w:t>Phase 1: Requirement Analysis</w:t>
            </w:r>
          </w:p>
        </w:tc>
        <w:tc>
          <w:tcPr>
            <w:tcW w:type="dxa" w:w="4608"/>
            <w:vAlign w:val="top"/>
          </w:tcPr>
          <w:p>
            <w:pPr>
              <w:spacing w:after="0"/>
            </w:pPr>
            <w:r/>
            <w:r>
              <w:rPr>
                <w:b w:val="0"/>
              </w:rPr>
              <w:t>Study invoice process, user roles, journal rules, payment verification process, and required financial fields.</w:t>
            </w:r>
          </w:p>
        </w:tc>
        <w:tc>
          <w:tcPr>
            <w:tcW w:type="dxa" w:w="2880"/>
            <w:vAlign w:val="top"/>
          </w:tcPr>
          <w:p>
            <w:pPr>
              <w:spacing w:after="0"/>
            </w:pPr>
            <w:r/>
            <w:r>
              <w:rPr>
                <w:b w:val="0"/>
              </w:rPr>
              <w:t>Requirement specification and approved workflow.</w:t>
            </w:r>
          </w:p>
        </w:tc>
      </w:tr>
      <w:tr>
        <w:tc>
          <w:tcPr>
            <w:tcW w:type="dxa" w:w="2304"/>
            <w:vAlign w:val="top"/>
          </w:tcPr>
          <w:p>
            <w:pPr>
              <w:spacing w:after="0"/>
            </w:pPr>
            <w:r/>
            <w:r>
              <w:rPr>
                <w:b w:val="0"/>
              </w:rPr>
              <w:t>Phase 2: System Design</w:t>
            </w:r>
          </w:p>
        </w:tc>
        <w:tc>
          <w:tcPr>
            <w:tcW w:type="dxa" w:w="4608"/>
            <w:vAlign w:val="top"/>
          </w:tcPr>
          <w:p>
            <w:pPr>
              <w:spacing w:after="0"/>
            </w:pPr>
            <w:r/>
            <w:r>
              <w:rPr>
                <w:b w:val="0"/>
              </w:rPr>
              <w:t>Design architecture, database, API, UI screens, status workflow, security controls, and chaincode structure.</w:t>
            </w:r>
          </w:p>
        </w:tc>
        <w:tc>
          <w:tcPr>
            <w:tcW w:type="dxa" w:w="2880"/>
            <w:vAlign w:val="top"/>
          </w:tcPr>
          <w:p>
            <w:pPr>
              <w:spacing w:after="0"/>
            </w:pPr>
            <w:r/>
            <w:r>
              <w:rPr>
                <w:b w:val="0"/>
              </w:rPr>
              <w:t>System design document, diagrams, ERD, API plan.</w:t>
            </w:r>
          </w:p>
        </w:tc>
      </w:tr>
      <w:tr>
        <w:tc>
          <w:tcPr>
            <w:tcW w:type="dxa" w:w="2304"/>
            <w:vAlign w:val="top"/>
          </w:tcPr>
          <w:p>
            <w:pPr>
              <w:spacing w:after="0"/>
            </w:pPr>
            <w:r/>
            <w:r>
              <w:rPr>
                <w:b w:val="0"/>
              </w:rPr>
              <w:t>Phase 3: Development</w:t>
            </w:r>
          </w:p>
        </w:tc>
        <w:tc>
          <w:tcPr>
            <w:tcW w:type="dxa" w:w="4608"/>
            <w:vAlign w:val="top"/>
          </w:tcPr>
          <w:p>
            <w:pPr>
              <w:spacing w:after="0"/>
            </w:pPr>
            <w:r/>
            <w:r>
              <w:rPr>
                <w:b w:val="0"/>
              </w:rPr>
              <w:t>Build frontend, backend API, database schema, authentication, payment module, audit logs, and Fabric integration.</w:t>
            </w:r>
          </w:p>
        </w:tc>
        <w:tc>
          <w:tcPr>
            <w:tcW w:type="dxa" w:w="2880"/>
            <w:vAlign w:val="top"/>
          </w:tcPr>
          <w:p>
            <w:pPr>
              <w:spacing w:after="0"/>
            </w:pPr>
            <w:r/>
            <w:r>
              <w:rPr>
                <w:b w:val="0"/>
              </w:rPr>
              <w:t>Working prototype and source code.</w:t>
            </w:r>
          </w:p>
        </w:tc>
      </w:tr>
      <w:tr>
        <w:tc>
          <w:tcPr>
            <w:tcW w:type="dxa" w:w="2304"/>
            <w:vAlign w:val="top"/>
          </w:tcPr>
          <w:p>
            <w:pPr>
              <w:spacing w:after="0"/>
            </w:pPr>
            <w:r/>
            <w:r>
              <w:rPr>
                <w:b w:val="0"/>
              </w:rPr>
              <w:t>Phase 4: Testing</w:t>
            </w:r>
          </w:p>
        </w:tc>
        <w:tc>
          <w:tcPr>
            <w:tcW w:type="dxa" w:w="4608"/>
            <w:vAlign w:val="top"/>
          </w:tcPr>
          <w:p>
            <w:pPr>
              <w:spacing w:after="0"/>
            </w:pPr>
            <w:r/>
            <w:r>
              <w:rPr>
                <w:b w:val="0"/>
              </w:rPr>
              <w:t>Test duplicate prevention, status update, blockchain commit, login security, search, reports, and audit trail.</w:t>
            </w:r>
          </w:p>
        </w:tc>
        <w:tc>
          <w:tcPr>
            <w:tcW w:type="dxa" w:w="2880"/>
            <w:vAlign w:val="top"/>
          </w:tcPr>
          <w:p>
            <w:pPr>
              <w:spacing w:after="0"/>
            </w:pPr>
            <w:r/>
            <w:r>
              <w:rPr>
                <w:b w:val="0"/>
              </w:rPr>
              <w:t>Test report and fixed defects.</w:t>
            </w:r>
          </w:p>
        </w:tc>
      </w:tr>
      <w:tr>
        <w:tc>
          <w:tcPr>
            <w:tcW w:type="dxa" w:w="2304"/>
            <w:vAlign w:val="top"/>
          </w:tcPr>
          <w:p>
            <w:pPr>
              <w:spacing w:after="0"/>
            </w:pPr>
            <w:r/>
            <w:r>
              <w:rPr>
                <w:b w:val="0"/>
              </w:rPr>
              <w:t>Phase 5: Deployment and Training</w:t>
            </w:r>
          </w:p>
        </w:tc>
        <w:tc>
          <w:tcPr>
            <w:tcW w:type="dxa" w:w="4608"/>
            <w:vAlign w:val="top"/>
          </w:tcPr>
          <w:p>
            <w:pPr>
              <w:spacing w:after="0"/>
            </w:pPr>
            <w:r/>
            <w:r>
              <w:rPr>
                <w:b w:val="0"/>
              </w:rPr>
              <w:t>Deploy system, configure users, prepare backups, and train employees/verifiers/admins.</w:t>
            </w:r>
          </w:p>
        </w:tc>
        <w:tc>
          <w:tcPr>
            <w:tcW w:type="dxa" w:w="2880"/>
            <w:vAlign w:val="top"/>
          </w:tcPr>
          <w:p>
            <w:pPr>
              <w:spacing w:after="0"/>
            </w:pPr>
            <w:r/>
            <w:r>
              <w:rPr>
                <w:b w:val="0"/>
              </w:rPr>
              <w:t>Live system, user guide, admin guide.</w:t>
            </w:r>
          </w:p>
        </w:tc>
      </w:tr>
      <w:tr>
        <w:tc>
          <w:tcPr>
            <w:tcW w:type="dxa" w:w="2304"/>
            <w:vAlign w:val="top"/>
          </w:tcPr>
          <w:p>
            <w:pPr>
              <w:spacing w:after="0"/>
            </w:pPr>
            <w:r/>
            <w:r>
              <w:rPr>
                <w:b w:val="0"/>
              </w:rPr>
              <w:t>Phase 6: Review and Improvement</w:t>
            </w:r>
          </w:p>
        </w:tc>
        <w:tc>
          <w:tcPr>
            <w:tcW w:type="dxa" w:w="4608"/>
            <w:vAlign w:val="top"/>
          </w:tcPr>
          <w:p>
            <w:pPr>
              <w:spacing w:after="0"/>
            </w:pPr>
            <w:r/>
            <w:r>
              <w:rPr>
                <w:b w:val="0"/>
              </w:rPr>
              <w:t>Collect feedback, monitor errors, and plan enhancements such as analytics or accounting-system integration.</w:t>
            </w:r>
          </w:p>
        </w:tc>
        <w:tc>
          <w:tcPr>
            <w:tcW w:type="dxa" w:w="2880"/>
            <w:vAlign w:val="top"/>
          </w:tcPr>
          <w:p>
            <w:pPr>
              <w:spacing w:after="0"/>
            </w:pPr>
            <w:r/>
            <w:r>
              <w:rPr>
                <w:b w:val="0"/>
              </w:rPr>
              <w:t>Improvement backlog and version roadmap.</w:t>
            </w:r>
          </w:p>
        </w:tc>
      </w:tr>
    </w:tbl>
    <w:p/>
    <w:p>
      <w:pPr>
        <w:pStyle w:val="Heading1"/>
      </w:pPr>
      <w:r>
        <w:t>20. Testing Plan</w:t>
      </w:r>
    </w:p>
    <w:tbl>
      <w:tblPr>
        <w:tblStyle w:val="TableGrid"/>
        <w:tblW w:type="auto" w:w="0"/>
        <w:jc w:val="center"/>
        <w:tblLook w:firstColumn="1" w:firstRow="1" w:lastColumn="0" w:lastRow="0" w:noHBand="0" w:noVBand="1" w:val="04A0"/>
      </w:tblPr>
      <w:tblGrid>
        <w:gridCol w:w="3360"/>
        <w:gridCol w:w="3360"/>
        <w:gridCol w:w="3360"/>
      </w:tblGrid>
      <w:tr>
        <w:tc>
          <w:tcPr>
            <w:tcW w:type="dxa" w:w="2016"/>
            <w:shd w:fill="1F4E79"/>
            <w:vAlign w:val="center"/>
          </w:tcPr>
          <w:p>
            <w:pPr>
              <w:spacing w:after="0"/>
            </w:pPr>
            <w:r/>
            <w:r>
              <w:rPr>
                <w:b/>
                <w:color w:val="FFFFFF"/>
              </w:rPr>
              <w:t>Test Area</w:t>
            </w:r>
          </w:p>
        </w:tc>
        <w:tc>
          <w:tcPr>
            <w:tcW w:type="dxa" w:w="4608"/>
            <w:shd w:fill="1F4E79"/>
            <w:vAlign w:val="center"/>
          </w:tcPr>
          <w:p>
            <w:pPr>
              <w:spacing w:after="0"/>
            </w:pPr>
            <w:r/>
            <w:r>
              <w:rPr>
                <w:b/>
                <w:color w:val="FFFFFF"/>
              </w:rPr>
              <w:t>Example Test Case</w:t>
            </w:r>
          </w:p>
        </w:tc>
        <w:tc>
          <w:tcPr>
            <w:tcW w:type="dxa" w:w="2880"/>
            <w:shd w:fill="1F4E79"/>
            <w:vAlign w:val="center"/>
          </w:tcPr>
          <w:p>
            <w:pPr>
              <w:spacing w:after="0"/>
            </w:pPr>
            <w:r/>
            <w:r>
              <w:rPr>
                <w:b/>
                <w:color w:val="FFFFFF"/>
              </w:rPr>
              <w:t>Expected Result</w:t>
            </w:r>
          </w:p>
        </w:tc>
      </w:tr>
      <w:tr>
        <w:tc>
          <w:tcPr>
            <w:tcW w:type="dxa" w:w="2016"/>
            <w:vAlign w:val="top"/>
          </w:tcPr>
          <w:p>
            <w:pPr>
              <w:spacing w:after="0"/>
            </w:pPr>
            <w:r/>
            <w:r>
              <w:rPr>
                <w:b w:val="0"/>
              </w:rPr>
              <w:t>Login and Roles</w:t>
            </w:r>
          </w:p>
        </w:tc>
        <w:tc>
          <w:tcPr>
            <w:tcW w:type="dxa" w:w="4608"/>
            <w:vAlign w:val="top"/>
          </w:tcPr>
          <w:p>
            <w:pPr>
              <w:spacing w:after="0"/>
            </w:pPr>
            <w:r/>
            <w:r>
              <w:rPr>
                <w:b w:val="0"/>
              </w:rPr>
              <w:t>Employee tries to access payment verification page.</w:t>
            </w:r>
          </w:p>
        </w:tc>
        <w:tc>
          <w:tcPr>
            <w:tcW w:type="dxa" w:w="2880"/>
            <w:vAlign w:val="top"/>
          </w:tcPr>
          <w:p>
            <w:pPr>
              <w:spacing w:after="0"/>
            </w:pPr>
            <w:r/>
            <w:r>
              <w:rPr>
                <w:b w:val="0"/>
              </w:rPr>
              <w:t>Access denied unless user has verifier/admin role.</w:t>
            </w:r>
          </w:p>
        </w:tc>
      </w:tr>
      <w:tr>
        <w:tc>
          <w:tcPr>
            <w:tcW w:type="dxa" w:w="2016"/>
            <w:vAlign w:val="top"/>
          </w:tcPr>
          <w:p>
            <w:pPr>
              <w:spacing w:after="0"/>
            </w:pPr>
            <w:r/>
            <w:r>
              <w:rPr>
                <w:b w:val="0"/>
              </w:rPr>
              <w:t>Invoice Entry</w:t>
            </w:r>
          </w:p>
        </w:tc>
        <w:tc>
          <w:tcPr>
            <w:tcW w:type="dxa" w:w="4608"/>
            <w:vAlign w:val="top"/>
          </w:tcPr>
          <w:p>
            <w:pPr>
              <w:spacing w:after="0"/>
            </w:pPr>
            <w:r/>
            <w:r>
              <w:rPr>
                <w:b w:val="0"/>
              </w:rPr>
              <w:t>Employee submits complete invoice with new journal number.</w:t>
            </w:r>
          </w:p>
        </w:tc>
        <w:tc>
          <w:tcPr>
            <w:tcW w:type="dxa" w:w="2880"/>
            <w:vAlign w:val="top"/>
          </w:tcPr>
          <w:p>
            <w:pPr>
              <w:spacing w:after="0"/>
            </w:pPr>
            <w:r/>
            <w:r>
              <w:rPr>
                <w:b w:val="0"/>
              </w:rPr>
              <w:t>Invoice saved successfully as Pending or Unpaid.</w:t>
            </w:r>
          </w:p>
        </w:tc>
      </w:tr>
      <w:tr>
        <w:tc>
          <w:tcPr>
            <w:tcW w:type="dxa" w:w="2016"/>
            <w:vAlign w:val="top"/>
          </w:tcPr>
          <w:p>
            <w:pPr>
              <w:spacing w:after="0"/>
            </w:pPr>
            <w:r/>
            <w:r>
              <w:rPr>
                <w:b w:val="0"/>
              </w:rPr>
              <w:t>Duplicate Journal</w:t>
            </w:r>
          </w:p>
        </w:tc>
        <w:tc>
          <w:tcPr>
            <w:tcW w:type="dxa" w:w="4608"/>
            <w:vAlign w:val="top"/>
          </w:tcPr>
          <w:p>
            <w:pPr>
              <w:spacing w:after="0"/>
            </w:pPr>
            <w:r/>
            <w:r>
              <w:rPr>
                <w:b w:val="0"/>
              </w:rPr>
              <w:t>Employee submits an already used journal number.</w:t>
            </w:r>
          </w:p>
        </w:tc>
        <w:tc>
          <w:tcPr>
            <w:tcW w:type="dxa" w:w="2880"/>
            <w:vAlign w:val="top"/>
          </w:tcPr>
          <w:p>
            <w:pPr>
              <w:spacing w:after="0"/>
            </w:pPr>
            <w:r/>
            <w:r>
              <w:rPr>
                <w:b w:val="0"/>
              </w:rPr>
              <w:t>System blocks submission and shows clear warning.</w:t>
            </w:r>
          </w:p>
        </w:tc>
      </w:tr>
      <w:tr>
        <w:tc>
          <w:tcPr>
            <w:tcW w:type="dxa" w:w="2016"/>
            <w:vAlign w:val="top"/>
          </w:tcPr>
          <w:p>
            <w:pPr>
              <w:spacing w:after="0"/>
            </w:pPr>
            <w:r/>
            <w:r>
              <w:rPr>
                <w:b w:val="0"/>
              </w:rPr>
              <w:t>Payment Update</w:t>
            </w:r>
          </w:p>
        </w:tc>
        <w:tc>
          <w:tcPr>
            <w:tcW w:type="dxa" w:w="4608"/>
            <w:vAlign w:val="top"/>
          </w:tcPr>
          <w:p>
            <w:pPr>
              <w:spacing w:after="0"/>
            </w:pPr>
            <w:r/>
            <w:r>
              <w:rPr>
                <w:b w:val="0"/>
              </w:rPr>
              <w:t>Verifier changes status from Pending to Paid with payment reference.</w:t>
            </w:r>
          </w:p>
        </w:tc>
        <w:tc>
          <w:tcPr>
            <w:tcW w:type="dxa" w:w="2880"/>
            <w:vAlign w:val="top"/>
          </w:tcPr>
          <w:p>
            <w:pPr>
              <w:spacing w:after="0"/>
            </w:pPr>
            <w:r/>
            <w:r>
              <w:rPr>
                <w:b w:val="0"/>
              </w:rPr>
              <w:t>Status saved and audit log created.</w:t>
            </w:r>
          </w:p>
        </w:tc>
      </w:tr>
      <w:tr>
        <w:tc>
          <w:tcPr>
            <w:tcW w:type="dxa" w:w="2016"/>
            <w:vAlign w:val="top"/>
          </w:tcPr>
          <w:p>
            <w:pPr>
              <w:spacing w:after="0"/>
            </w:pPr>
            <w:r/>
            <w:r>
              <w:rPr>
                <w:b w:val="0"/>
              </w:rPr>
              <w:t>Blockchain Commit</w:t>
            </w:r>
          </w:p>
        </w:tc>
        <w:tc>
          <w:tcPr>
            <w:tcW w:type="dxa" w:w="4608"/>
            <w:vAlign w:val="top"/>
          </w:tcPr>
          <w:p>
            <w:pPr>
              <w:spacing w:after="0"/>
            </w:pPr>
            <w:r/>
            <w:r>
              <w:rPr>
                <w:b w:val="0"/>
              </w:rPr>
              <w:t>Paid invoice is submitted to Fabric.</w:t>
            </w:r>
          </w:p>
        </w:tc>
        <w:tc>
          <w:tcPr>
            <w:tcW w:type="dxa" w:w="2880"/>
            <w:vAlign w:val="top"/>
          </w:tcPr>
          <w:p>
            <w:pPr>
              <w:spacing w:after="0"/>
            </w:pPr>
            <w:r/>
            <w:r>
              <w:rPr>
                <w:b w:val="0"/>
              </w:rPr>
              <w:t>Fabric transaction ID returned and stored in database.</w:t>
            </w:r>
          </w:p>
        </w:tc>
      </w:tr>
      <w:tr>
        <w:tc>
          <w:tcPr>
            <w:tcW w:type="dxa" w:w="2016"/>
            <w:vAlign w:val="top"/>
          </w:tcPr>
          <w:p>
            <w:pPr>
              <w:spacing w:after="0"/>
            </w:pPr>
            <w:r/>
            <w:r>
              <w:rPr>
                <w:b w:val="0"/>
              </w:rPr>
              <w:t>Pending/Unpaid Rule</w:t>
            </w:r>
          </w:p>
        </w:tc>
        <w:tc>
          <w:tcPr>
            <w:tcW w:type="dxa" w:w="4608"/>
            <w:vAlign w:val="top"/>
          </w:tcPr>
          <w:p>
            <w:pPr>
              <w:spacing w:after="0"/>
            </w:pPr>
            <w:r/>
            <w:r>
              <w:rPr>
                <w:b w:val="0"/>
              </w:rPr>
              <w:t>Pending or Unpaid invoice is submitted to Fabric.</w:t>
            </w:r>
          </w:p>
        </w:tc>
        <w:tc>
          <w:tcPr>
            <w:tcW w:type="dxa" w:w="2880"/>
            <w:vAlign w:val="top"/>
          </w:tcPr>
          <w:p>
            <w:pPr>
              <w:spacing w:after="0"/>
            </w:pPr>
            <w:r/>
            <w:r>
              <w:rPr>
                <w:b w:val="0"/>
              </w:rPr>
              <w:t>System rejects blockchain submission.</w:t>
            </w:r>
          </w:p>
        </w:tc>
      </w:tr>
      <w:tr>
        <w:tc>
          <w:tcPr>
            <w:tcW w:type="dxa" w:w="2016"/>
            <w:vAlign w:val="top"/>
          </w:tcPr>
          <w:p>
            <w:pPr>
              <w:spacing w:after="0"/>
            </w:pPr>
            <w:r/>
            <w:r>
              <w:rPr>
                <w:b w:val="0"/>
              </w:rPr>
              <w:t>Audit Trail</w:t>
            </w:r>
          </w:p>
        </w:tc>
        <w:tc>
          <w:tcPr>
            <w:tcW w:type="dxa" w:w="4608"/>
            <w:vAlign w:val="top"/>
          </w:tcPr>
          <w:p>
            <w:pPr>
              <w:spacing w:after="0"/>
            </w:pPr>
            <w:r/>
            <w:r>
              <w:rPr>
                <w:b w:val="0"/>
              </w:rPr>
              <w:t>Verifier updates status and admin reviews invoice history.</w:t>
            </w:r>
          </w:p>
        </w:tc>
        <w:tc>
          <w:tcPr>
            <w:tcW w:type="dxa" w:w="2880"/>
            <w:vAlign w:val="top"/>
          </w:tcPr>
          <w:p>
            <w:pPr>
              <w:spacing w:after="0"/>
            </w:pPr>
            <w:r/>
            <w:r>
              <w:rPr>
                <w:b w:val="0"/>
              </w:rPr>
              <w:t>All actions show actor, date, action type, and remarks.</w:t>
            </w:r>
          </w:p>
        </w:tc>
      </w:tr>
      <w:tr>
        <w:tc>
          <w:tcPr>
            <w:tcW w:type="dxa" w:w="2016"/>
            <w:vAlign w:val="top"/>
          </w:tcPr>
          <w:p>
            <w:pPr>
              <w:spacing w:after="0"/>
            </w:pPr>
            <w:r/>
            <w:r>
              <w:rPr>
                <w:b w:val="0"/>
              </w:rPr>
              <w:t>Search</w:t>
            </w:r>
          </w:p>
        </w:tc>
        <w:tc>
          <w:tcPr>
            <w:tcW w:type="dxa" w:w="4608"/>
            <w:vAlign w:val="top"/>
          </w:tcPr>
          <w:p>
            <w:pPr>
              <w:spacing w:after="0"/>
            </w:pPr>
            <w:r/>
            <w:r>
              <w:rPr>
                <w:b w:val="0"/>
              </w:rPr>
              <w:t>User searches by journal number, status, or client name.</w:t>
            </w:r>
          </w:p>
        </w:tc>
        <w:tc>
          <w:tcPr>
            <w:tcW w:type="dxa" w:w="2880"/>
            <w:vAlign w:val="top"/>
          </w:tcPr>
          <w:p>
            <w:pPr>
              <w:spacing w:after="0"/>
            </w:pPr>
            <w:r/>
            <w:r>
              <w:rPr>
                <w:b w:val="0"/>
              </w:rPr>
              <w:t>Matching records appear correctly.</w:t>
            </w:r>
          </w:p>
        </w:tc>
      </w:tr>
      <w:tr>
        <w:tc>
          <w:tcPr>
            <w:tcW w:type="dxa" w:w="2016"/>
            <w:vAlign w:val="top"/>
          </w:tcPr>
          <w:p>
            <w:pPr>
              <w:spacing w:after="0"/>
            </w:pPr>
            <w:r/>
            <w:r>
              <w:rPr>
                <w:b w:val="0"/>
              </w:rPr>
              <w:t>Security</w:t>
            </w:r>
          </w:p>
        </w:tc>
        <w:tc>
          <w:tcPr>
            <w:tcW w:type="dxa" w:w="4608"/>
            <w:vAlign w:val="top"/>
          </w:tcPr>
          <w:p>
            <w:pPr>
              <w:spacing w:after="0"/>
            </w:pPr>
            <w:r/>
            <w:r>
              <w:rPr>
                <w:b w:val="0"/>
              </w:rPr>
              <w:t>Expired/invalid token calls protected API.</w:t>
            </w:r>
          </w:p>
        </w:tc>
        <w:tc>
          <w:tcPr>
            <w:tcW w:type="dxa" w:w="2880"/>
            <w:vAlign w:val="top"/>
          </w:tcPr>
          <w:p>
            <w:pPr>
              <w:spacing w:after="0"/>
            </w:pPr>
            <w:r/>
            <w:r>
              <w:rPr>
                <w:b w:val="0"/>
              </w:rPr>
              <w:t>Request is rejected.</w:t>
            </w:r>
          </w:p>
        </w:tc>
      </w:tr>
      <w:tr>
        <w:tc>
          <w:tcPr>
            <w:tcW w:type="dxa" w:w="2016"/>
            <w:vAlign w:val="top"/>
          </w:tcPr>
          <w:p>
            <w:pPr>
              <w:spacing w:after="0"/>
            </w:pPr>
            <w:r/>
            <w:r>
              <w:rPr>
                <w:b w:val="0"/>
              </w:rPr>
              <w:t>Correction</w:t>
            </w:r>
          </w:p>
        </w:tc>
        <w:tc>
          <w:tcPr>
            <w:tcW w:type="dxa" w:w="4608"/>
            <w:vAlign w:val="top"/>
          </w:tcPr>
          <w:p>
            <w:pPr>
              <w:spacing w:after="0"/>
            </w:pPr>
            <w:r/>
            <w:r>
              <w:rPr>
                <w:b w:val="0"/>
              </w:rPr>
              <w:t>Committed invoice requires correction.</w:t>
            </w:r>
          </w:p>
        </w:tc>
        <w:tc>
          <w:tcPr>
            <w:tcW w:type="dxa" w:w="2880"/>
            <w:vAlign w:val="top"/>
          </w:tcPr>
          <w:p>
            <w:pPr>
              <w:spacing w:after="0"/>
            </w:pPr>
            <w:r/>
            <w:r>
              <w:rPr>
                <w:b w:val="0"/>
              </w:rPr>
              <w:t>New correction record is added; original ledger record remains.</w:t>
            </w:r>
          </w:p>
        </w:tc>
      </w:tr>
    </w:tbl>
    <w:p/>
    <w:p>
      <w:pPr>
        <w:pStyle w:val="Heading1"/>
      </w:pPr>
      <w:r>
        <w:t>21. Risks, Limitations, and Mitigation</w:t>
      </w:r>
    </w:p>
    <w:tbl>
      <w:tblPr>
        <w:tblStyle w:val="TableGrid"/>
        <w:tblW w:type="auto" w:w="0"/>
        <w:jc w:val="center"/>
        <w:tblLook w:firstColumn="1" w:firstRow="1" w:lastColumn="0" w:lastRow="0" w:noHBand="0" w:noVBand="1" w:val="04A0"/>
      </w:tblPr>
      <w:tblGrid>
        <w:gridCol w:w="3360"/>
        <w:gridCol w:w="3360"/>
        <w:gridCol w:w="3360"/>
      </w:tblGrid>
      <w:tr>
        <w:tc>
          <w:tcPr>
            <w:tcW w:type="dxa" w:w="2880"/>
            <w:shd w:fill="1F4E79"/>
            <w:vAlign w:val="center"/>
          </w:tcPr>
          <w:p>
            <w:pPr>
              <w:spacing w:after="0"/>
            </w:pPr>
            <w:r/>
            <w:r>
              <w:rPr>
                <w:b/>
                <w:color w:val="FFFFFF"/>
              </w:rPr>
              <w:t>Risk / Limitation</w:t>
            </w:r>
          </w:p>
        </w:tc>
        <w:tc>
          <w:tcPr>
            <w:tcW w:type="dxa" w:w="3168"/>
            <w:shd w:fill="1F4E79"/>
            <w:vAlign w:val="center"/>
          </w:tcPr>
          <w:p>
            <w:pPr>
              <w:spacing w:after="0"/>
            </w:pPr>
            <w:r/>
            <w:r>
              <w:rPr>
                <w:b/>
                <w:color w:val="FFFFFF"/>
              </w:rPr>
              <w:t>Impact</w:t>
            </w:r>
          </w:p>
        </w:tc>
        <w:tc>
          <w:tcPr>
            <w:tcW w:type="dxa" w:w="3456"/>
            <w:shd w:fill="1F4E79"/>
            <w:vAlign w:val="center"/>
          </w:tcPr>
          <w:p>
            <w:pPr>
              <w:spacing w:after="0"/>
            </w:pPr>
            <w:r/>
            <w:r>
              <w:rPr>
                <w:b/>
                <w:color w:val="FFFFFF"/>
              </w:rPr>
              <w:t>Mitigation</w:t>
            </w:r>
          </w:p>
        </w:tc>
      </w:tr>
      <w:tr>
        <w:tc>
          <w:tcPr>
            <w:tcW w:type="dxa" w:w="2880"/>
            <w:vAlign w:val="top"/>
          </w:tcPr>
          <w:p>
            <w:pPr>
              <w:spacing w:after="0"/>
            </w:pPr>
            <w:r/>
            <w:r>
              <w:rPr>
                <w:b w:val="0"/>
              </w:rPr>
              <w:t>Wrong payment verification before marking Paid</w:t>
            </w:r>
          </w:p>
        </w:tc>
        <w:tc>
          <w:tcPr>
            <w:tcW w:type="dxa" w:w="3168"/>
            <w:vAlign w:val="top"/>
          </w:tcPr>
          <w:p>
            <w:pPr>
              <w:spacing w:after="0"/>
            </w:pPr>
            <w:r/>
            <w:r>
              <w:rPr>
                <w:b w:val="0"/>
              </w:rPr>
              <w:t>Incorrect information may be committed to blockchain.</w:t>
            </w:r>
          </w:p>
        </w:tc>
        <w:tc>
          <w:tcPr>
            <w:tcW w:type="dxa" w:w="3456"/>
            <w:vAlign w:val="top"/>
          </w:tcPr>
          <w:p>
            <w:pPr>
              <w:spacing w:after="0"/>
            </w:pPr>
            <w:r/>
            <w:r>
              <w:rPr>
                <w:b w:val="0"/>
              </w:rPr>
              <w:t>Require verifier role, evidence fields, audit review, and correction/reversal process.</w:t>
            </w:r>
          </w:p>
        </w:tc>
      </w:tr>
      <w:tr>
        <w:tc>
          <w:tcPr>
            <w:tcW w:type="dxa" w:w="2880"/>
            <w:vAlign w:val="top"/>
          </w:tcPr>
          <w:p>
            <w:pPr>
              <w:spacing w:after="0"/>
            </w:pPr>
            <w:r/>
            <w:r>
              <w:rPr>
                <w:b w:val="0"/>
              </w:rPr>
              <w:t>Employees enter incomplete or poor-quality data</w:t>
            </w:r>
          </w:p>
        </w:tc>
        <w:tc>
          <w:tcPr>
            <w:tcW w:type="dxa" w:w="3168"/>
            <w:vAlign w:val="top"/>
          </w:tcPr>
          <w:p>
            <w:pPr>
              <w:spacing w:after="0"/>
            </w:pPr>
            <w:r/>
            <w:r>
              <w:rPr>
                <w:b w:val="0"/>
              </w:rPr>
              <w:t>Reports and audits become unreliable.</w:t>
            </w:r>
          </w:p>
        </w:tc>
        <w:tc>
          <w:tcPr>
            <w:tcW w:type="dxa" w:w="3456"/>
            <w:vAlign w:val="top"/>
          </w:tcPr>
          <w:p>
            <w:pPr>
              <w:spacing w:after="0"/>
            </w:pPr>
            <w:r/>
            <w:r>
              <w:rPr>
                <w:b w:val="0"/>
              </w:rPr>
              <w:t>Use mandatory fields, dropdowns, validation, and training.</w:t>
            </w:r>
          </w:p>
        </w:tc>
      </w:tr>
      <w:tr>
        <w:tc>
          <w:tcPr>
            <w:tcW w:type="dxa" w:w="2880"/>
            <w:vAlign w:val="top"/>
          </w:tcPr>
          <w:p>
            <w:pPr>
              <w:spacing w:after="0"/>
            </w:pPr>
            <w:r/>
            <w:r>
              <w:rPr>
                <w:b w:val="0"/>
              </w:rPr>
              <w:t>Fabric setup complexity</w:t>
            </w:r>
          </w:p>
        </w:tc>
        <w:tc>
          <w:tcPr>
            <w:tcW w:type="dxa" w:w="3168"/>
            <w:vAlign w:val="top"/>
          </w:tcPr>
          <w:p>
            <w:pPr>
              <w:spacing w:after="0"/>
            </w:pPr>
            <w:r/>
            <w:r>
              <w:rPr>
                <w:b w:val="0"/>
              </w:rPr>
              <w:t>Deployment and maintenance may require technical expertise.</w:t>
            </w:r>
          </w:p>
        </w:tc>
        <w:tc>
          <w:tcPr>
            <w:tcW w:type="dxa" w:w="3456"/>
            <w:vAlign w:val="top"/>
          </w:tcPr>
          <w:p>
            <w:pPr>
              <w:spacing w:after="0"/>
            </w:pPr>
            <w:r/>
            <w:r>
              <w:rPr>
                <w:b w:val="0"/>
              </w:rPr>
              <w:t>Start with a simple single-organization Fabric network for demo, then expand later.</w:t>
            </w:r>
          </w:p>
        </w:tc>
      </w:tr>
      <w:tr>
        <w:tc>
          <w:tcPr>
            <w:tcW w:type="dxa" w:w="2880"/>
            <w:vAlign w:val="top"/>
          </w:tcPr>
          <w:p>
            <w:pPr>
              <w:spacing w:after="0"/>
            </w:pPr>
            <w:r/>
            <w:r>
              <w:rPr>
                <w:b w:val="0"/>
              </w:rPr>
              <w:t>Sensitive data on blockchain</w:t>
            </w:r>
          </w:p>
        </w:tc>
        <w:tc>
          <w:tcPr>
            <w:tcW w:type="dxa" w:w="3168"/>
            <w:vAlign w:val="top"/>
          </w:tcPr>
          <w:p>
            <w:pPr>
              <w:spacing w:after="0"/>
            </w:pPr>
            <w:r/>
            <w:r>
              <w:rPr>
                <w:b w:val="0"/>
              </w:rPr>
              <w:t>Private information may become difficult to remove.</w:t>
            </w:r>
          </w:p>
        </w:tc>
        <w:tc>
          <w:tcPr>
            <w:tcW w:type="dxa" w:w="3456"/>
            <w:vAlign w:val="top"/>
          </w:tcPr>
          <w:p>
            <w:pPr>
              <w:spacing w:after="0"/>
            </w:pPr>
            <w:r/>
            <w:r>
              <w:rPr>
                <w:b w:val="0"/>
              </w:rPr>
              <w:t>Store only summary data or hashes on Fabric; keep full details in PostgreSQL.</w:t>
            </w:r>
          </w:p>
        </w:tc>
      </w:tr>
      <w:tr>
        <w:tc>
          <w:tcPr>
            <w:tcW w:type="dxa" w:w="2880"/>
            <w:vAlign w:val="top"/>
          </w:tcPr>
          <w:p>
            <w:pPr>
              <w:spacing w:after="0"/>
            </w:pPr>
            <w:r/>
            <w:r>
              <w:rPr>
                <w:b w:val="0"/>
              </w:rPr>
              <w:t>Database or server failure</w:t>
            </w:r>
          </w:p>
        </w:tc>
        <w:tc>
          <w:tcPr>
            <w:tcW w:type="dxa" w:w="3168"/>
            <w:vAlign w:val="top"/>
          </w:tcPr>
          <w:p>
            <w:pPr>
              <w:spacing w:after="0"/>
            </w:pPr>
            <w:r/>
            <w:r>
              <w:rPr>
                <w:b w:val="0"/>
              </w:rPr>
              <w:t>System downtime or data loss.</w:t>
            </w:r>
          </w:p>
        </w:tc>
        <w:tc>
          <w:tcPr>
            <w:tcW w:type="dxa" w:w="3456"/>
            <w:vAlign w:val="top"/>
          </w:tcPr>
          <w:p>
            <w:pPr>
              <w:spacing w:after="0"/>
            </w:pPr>
            <w:r/>
            <w:r>
              <w:rPr>
                <w:b w:val="0"/>
              </w:rPr>
              <w:t>Use backups, restore testing, server monitoring, and deployment documentation.</w:t>
            </w:r>
          </w:p>
        </w:tc>
      </w:tr>
      <w:tr>
        <w:tc>
          <w:tcPr>
            <w:tcW w:type="dxa" w:w="2880"/>
            <w:vAlign w:val="top"/>
          </w:tcPr>
          <w:p>
            <w:pPr>
              <w:spacing w:after="0"/>
            </w:pPr>
            <w:r/>
            <w:r>
              <w:rPr>
                <w:b w:val="0"/>
              </w:rPr>
              <w:t>Role misuse or unauthorized status changes</w:t>
            </w:r>
          </w:p>
        </w:tc>
        <w:tc>
          <w:tcPr>
            <w:tcW w:type="dxa" w:w="3168"/>
            <w:vAlign w:val="top"/>
          </w:tcPr>
          <w:p>
            <w:pPr>
              <w:spacing w:after="0"/>
            </w:pPr>
            <w:r/>
            <w:r>
              <w:rPr>
                <w:b w:val="0"/>
              </w:rPr>
              <w:t>Audit trust may weaken.</w:t>
            </w:r>
          </w:p>
        </w:tc>
        <w:tc>
          <w:tcPr>
            <w:tcW w:type="dxa" w:w="3456"/>
            <w:vAlign w:val="top"/>
          </w:tcPr>
          <w:p>
            <w:pPr>
              <w:spacing w:after="0"/>
            </w:pPr>
            <w:r/>
            <w:r>
              <w:rPr>
                <w:b w:val="0"/>
              </w:rPr>
              <w:t>Enforce RBAC, log all changes, and review unusual activity.</w:t>
            </w:r>
          </w:p>
        </w:tc>
      </w:tr>
    </w:tbl>
    <w:p/>
    <w:p>
      <w:pPr>
        <w:pStyle w:val="Heading1"/>
      </w:pPr>
      <w:r>
        <w:t>22. Suggested Implementation Timeline</w:t>
      </w:r>
    </w:p>
    <w:tbl>
      <w:tblPr>
        <w:tblStyle w:val="TableGrid"/>
        <w:tblW w:type="auto" w:w="0"/>
        <w:jc w:val="center"/>
        <w:tblLook w:firstColumn="1" w:firstRow="1" w:lastColumn="0" w:lastRow="0" w:noHBand="0" w:noVBand="1" w:val="04A0"/>
      </w:tblPr>
      <w:tblGrid>
        <w:gridCol w:w="3360"/>
        <w:gridCol w:w="3360"/>
        <w:gridCol w:w="3360"/>
      </w:tblGrid>
      <w:tr>
        <w:tc>
          <w:tcPr>
            <w:tcW w:type="dxa" w:w="1152"/>
            <w:shd w:fill="1F4E79"/>
            <w:vAlign w:val="center"/>
          </w:tcPr>
          <w:p>
            <w:pPr>
              <w:spacing w:after="0"/>
            </w:pPr>
            <w:r/>
            <w:r>
              <w:rPr>
                <w:b/>
                <w:color w:val="FFFFFF"/>
              </w:rPr>
              <w:t>Week</w:t>
            </w:r>
          </w:p>
        </w:tc>
        <w:tc>
          <w:tcPr>
            <w:tcW w:type="dxa" w:w="4320"/>
            <w:shd w:fill="1F4E79"/>
            <w:vAlign w:val="center"/>
          </w:tcPr>
          <w:p>
            <w:pPr>
              <w:spacing w:after="0"/>
            </w:pPr>
            <w:r/>
            <w:r>
              <w:rPr>
                <w:b/>
                <w:color w:val="FFFFFF"/>
              </w:rPr>
              <w:t>Focus</w:t>
            </w:r>
          </w:p>
        </w:tc>
        <w:tc>
          <w:tcPr>
            <w:tcW w:type="dxa" w:w="4032"/>
            <w:shd w:fill="1F4E79"/>
            <w:vAlign w:val="center"/>
          </w:tcPr>
          <w:p>
            <w:pPr>
              <w:spacing w:after="0"/>
            </w:pPr>
            <w:r/>
            <w:r>
              <w:rPr>
                <w:b/>
                <w:color w:val="FFFFFF"/>
              </w:rPr>
              <w:t>Main Output</w:t>
            </w:r>
          </w:p>
        </w:tc>
      </w:tr>
      <w:tr>
        <w:tc>
          <w:tcPr>
            <w:tcW w:type="dxa" w:w="1152"/>
            <w:vAlign w:val="top"/>
          </w:tcPr>
          <w:p>
            <w:pPr>
              <w:spacing w:after="0"/>
            </w:pPr>
            <w:r/>
            <w:r>
              <w:rPr>
                <w:b w:val="0"/>
              </w:rPr>
              <w:t>1</w:t>
            </w:r>
          </w:p>
        </w:tc>
        <w:tc>
          <w:tcPr>
            <w:tcW w:type="dxa" w:w="4320"/>
            <w:vAlign w:val="top"/>
          </w:tcPr>
          <w:p>
            <w:pPr>
              <w:spacing w:after="0"/>
            </w:pPr>
            <w:r/>
            <w:r>
              <w:rPr>
                <w:b w:val="0"/>
              </w:rPr>
              <w:t>Requirement confirmation and field finalization.</w:t>
            </w:r>
          </w:p>
        </w:tc>
        <w:tc>
          <w:tcPr>
            <w:tcW w:type="dxa" w:w="4032"/>
            <w:vAlign w:val="top"/>
          </w:tcPr>
          <w:p>
            <w:pPr>
              <w:spacing w:after="0"/>
            </w:pPr>
            <w:r/>
            <w:r>
              <w:rPr>
                <w:b w:val="0"/>
              </w:rPr>
              <w:t>Approved workflow and data field list.</w:t>
            </w:r>
          </w:p>
        </w:tc>
      </w:tr>
      <w:tr>
        <w:tc>
          <w:tcPr>
            <w:tcW w:type="dxa" w:w="1152"/>
            <w:vAlign w:val="top"/>
          </w:tcPr>
          <w:p>
            <w:pPr>
              <w:spacing w:after="0"/>
            </w:pPr>
            <w:r/>
            <w:r>
              <w:rPr>
                <w:b w:val="0"/>
              </w:rPr>
              <w:t>2</w:t>
            </w:r>
          </w:p>
        </w:tc>
        <w:tc>
          <w:tcPr>
            <w:tcW w:type="dxa" w:w="4320"/>
            <w:vAlign w:val="top"/>
          </w:tcPr>
          <w:p>
            <w:pPr>
              <w:spacing w:after="0"/>
            </w:pPr>
            <w:r/>
            <w:r>
              <w:rPr>
                <w:b w:val="0"/>
              </w:rPr>
              <w:t>UI wireframes, database schema, and API design.</w:t>
            </w:r>
          </w:p>
        </w:tc>
        <w:tc>
          <w:tcPr>
            <w:tcW w:type="dxa" w:w="4032"/>
            <w:vAlign w:val="top"/>
          </w:tcPr>
          <w:p>
            <w:pPr>
              <w:spacing w:after="0"/>
            </w:pPr>
            <w:r/>
            <w:r>
              <w:rPr>
                <w:b w:val="0"/>
              </w:rPr>
              <w:t>Design pack and prototype screens.</w:t>
            </w:r>
          </w:p>
        </w:tc>
      </w:tr>
      <w:tr>
        <w:tc>
          <w:tcPr>
            <w:tcW w:type="dxa" w:w="1152"/>
            <w:vAlign w:val="top"/>
          </w:tcPr>
          <w:p>
            <w:pPr>
              <w:spacing w:after="0"/>
            </w:pPr>
            <w:r/>
            <w:r>
              <w:rPr>
                <w:b w:val="0"/>
              </w:rPr>
              <w:t>3-4</w:t>
            </w:r>
          </w:p>
        </w:tc>
        <w:tc>
          <w:tcPr>
            <w:tcW w:type="dxa" w:w="4320"/>
            <w:vAlign w:val="top"/>
          </w:tcPr>
          <w:p>
            <w:pPr>
              <w:spacing w:after="0"/>
            </w:pPr>
            <w:r/>
            <w:r>
              <w:rPr>
                <w:b w:val="0"/>
              </w:rPr>
              <w:t>Frontend and backend invoice module development.</w:t>
            </w:r>
          </w:p>
        </w:tc>
        <w:tc>
          <w:tcPr>
            <w:tcW w:type="dxa" w:w="4032"/>
            <w:vAlign w:val="top"/>
          </w:tcPr>
          <w:p>
            <w:pPr>
              <w:spacing w:after="0"/>
            </w:pPr>
            <w:r/>
            <w:r>
              <w:rPr>
                <w:b w:val="0"/>
              </w:rPr>
              <w:t>Invoice entry, validation, dashboard, and search.</w:t>
            </w:r>
          </w:p>
        </w:tc>
      </w:tr>
      <w:tr>
        <w:tc>
          <w:tcPr>
            <w:tcW w:type="dxa" w:w="1152"/>
            <w:vAlign w:val="top"/>
          </w:tcPr>
          <w:p>
            <w:pPr>
              <w:spacing w:after="0"/>
            </w:pPr>
            <w:r/>
            <w:r>
              <w:rPr>
                <w:b w:val="0"/>
              </w:rPr>
              <w:t>5</w:t>
            </w:r>
          </w:p>
        </w:tc>
        <w:tc>
          <w:tcPr>
            <w:tcW w:type="dxa" w:w="4320"/>
            <w:vAlign w:val="top"/>
          </w:tcPr>
          <w:p>
            <w:pPr>
              <w:spacing w:after="0"/>
            </w:pPr>
            <w:r/>
            <w:r>
              <w:rPr>
                <w:b w:val="0"/>
              </w:rPr>
              <w:t>Payment verification, audit log, and reports.</w:t>
            </w:r>
          </w:p>
        </w:tc>
        <w:tc>
          <w:tcPr>
            <w:tcW w:type="dxa" w:w="4032"/>
            <w:vAlign w:val="top"/>
          </w:tcPr>
          <w:p>
            <w:pPr>
              <w:spacing w:after="0"/>
            </w:pPr>
            <w:r/>
            <w:r>
              <w:rPr>
                <w:b w:val="0"/>
              </w:rPr>
              <w:t>Status workflow and audit timeline.</w:t>
            </w:r>
          </w:p>
        </w:tc>
      </w:tr>
      <w:tr>
        <w:tc>
          <w:tcPr>
            <w:tcW w:type="dxa" w:w="1152"/>
            <w:vAlign w:val="top"/>
          </w:tcPr>
          <w:p>
            <w:pPr>
              <w:spacing w:after="0"/>
            </w:pPr>
            <w:r/>
            <w:r>
              <w:rPr>
                <w:b w:val="0"/>
              </w:rPr>
              <w:t>6</w:t>
            </w:r>
          </w:p>
        </w:tc>
        <w:tc>
          <w:tcPr>
            <w:tcW w:type="dxa" w:w="4320"/>
            <w:vAlign w:val="top"/>
          </w:tcPr>
          <w:p>
            <w:pPr>
              <w:spacing w:after="0"/>
            </w:pPr>
            <w:r/>
            <w:r>
              <w:rPr>
                <w:b w:val="0"/>
              </w:rPr>
              <w:t>Hyperledger Fabric network and chaincode setup.</w:t>
            </w:r>
          </w:p>
        </w:tc>
        <w:tc>
          <w:tcPr>
            <w:tcW w:type="dxa" w:w="4032"/>
            <w:vAlign w:val="top"/>
          </w:tcPr>
          <w:p>
            <w:pPr>
              <w:spacing w:after="0"/>
            </w:pPr>
            <w:r/>
            <w:r>
              <w:rPr>
                <w:b w:val="0"/>
              </w:rPr>
              <w:t>Fabric test network and paid invoice chaincode.</w:t>
            </w:r>
          </w:p>
        </w:tc>
      </w:tr>
      <w:tr>
        <w:tc>
          <w:tcPr>
            <w:tcW w:type="dxa" w:w="1152"/>
            <w:vAlign w:val="top"/>
          </w:tcPr>
          <w:p>
            <w:pPr>
              <w:spacing w:after="0"/>
            </w:pPr>
            <w:r/>
            <w:r>
              <w:rPr>
                <w:b w:val="0"/>
              </w:rPr>
              <w:t>7</w:t>
            </w:r>
          </w:p>
        </w:tc>
        <w:tc>
          <w:tcPr>
            <w:tcW w:type="dxa" w:w="4320"/>
            <w:vAlign w:val="top"/>
          </w:tcPr>
          <w:p>
            <w:pPr>
              <w:spacing w:after="0"/>
            </w:pPr>
            <w:r/>
            <w:r>
              <w:rPr>
                <w:b w:val="0"/>
              </w:rPr>
              <w:t>Integration between backend and Fabric Gateway.</w:t>
            </w:r>
          </w:p>
        </w:tc>
        <w:tc>
          <w:tcPr>
            <w:tcW w:type="dxa" w:w="4032"/>
            <w:vAlign w:val="top"/>
          </w:tcPr>
          <w:p>
            <w:pPr>
              <w:spacing w:after="0"/>
            </w:pPr>
            <w:r/>
            <w:r>
              <w:rPr>
                <w:b w:val="0"/>
              </w:rPr>
              <w:t>Paid invoice commit and Tx ID storage.</w:t>
            </w:r>
          </w:p>
        </w:tc>
      </w:tr>
      <w:tr>
        <w:tc>
          <w:tcPr>
            <w:tcW w:type="dxa" w:w="1152"/>
            <w:vAlign w:val="top"/>
          </w:tcPr>
          <w:p>
            <w:pPr>
              <w:spacing w:after="0"/>
            </w:pPr>
            <w:r/>
            <w:r>
              <w:rPr>
                <w:b w:val="0"/>
              </w:rPr>
              <w:t>8</w:t>
            </w:r>
          </w:p>
        </w:tc>
        <w:tc>
          <w:tcPr>
            <w:tcW w:type="dxa" w:w="4320"/>
            <w:vAlign w:val="top"/>
          </w:tcPr>
          <w:p>
            <w:pPr>
              <w:spacing w:after="0"/>
            </w:pPr>
            <w:r/>
            <w:r>
              <w:rPr>
                <w:b w:val="0"/>
              </w:rPr>
              <w:t>Testing, bug fixing, training materials, and deployment.</w:t>
            </w:r>
          </w:p>
        </w:tc>
        <w:tc>
          <w:tcPr>
            <w:tcW w:type="dxa" w:w="4032"/>
            <w:vAlign w:val="top"/>
          </w:tcPr>
          <w:p>
            <w:pPr>
              <w:spacing w:after="0"/>
            </w:pPr>
            <w:r/>
            <w:r>
              <w:rPr>
                <w:b w:val="0"/>
              </w:rPr>
              <w:t>Tested system and user/admin guide.</w:t>
            </w:r>
          </w:p>
        </w:tc>
      </w:tr>
    </w:tbl>
    <w:p/>
    <w:p>
      <w:pPr>
        <w:pStyle w:val="Heading1"/>
      </w:pPr>
      <w:r>
        <w:t>23. Expected Results</w:t>
      </w:r>
    </w:p>
    <w:p>
      <w:pPr>
        <w:pStyle w:val="ListBullet"/>
      </w:pPr>
      <w:r>
        <w:t>A working web-based invoice form for structured employee data entry.</w:t>
      </w:r>
    </w:p>
    <w:p>
      <w:pPr>
        <w:pStyle w:val="ListBullet"/>
      </w:pPr>
      <w:r>
        <w:t>Automatic prevention of duplicate journal numbers.</w:t>
      </w:r>
    </w:p>
    <w:p>
      <w:pPr>
        <w:pStyle w:val="ListBullet"/>
      </w:pPr>
      <w:r>
        <w:t>Clear status tracking using Paid, Unpaid, and Pending categories.</w:t>
      </w:r>
    </w:p>
    <w:p>
      <w:pPr>
        <w:pStyle w:val="ListBullet"/>
      </w:pPr>
      <w:r>
        <w:t>A controlled verification process where only authorized staff can confirm payment status.</w:t>
      </w:r>
    </w:p>
    <w:p>
      <w:pPr>
        <w:pStyle w:val="ListBullet"/>
      </w:pPr>
      <w:r>
        <w:t>Hyperledger Fabric storage for verified paid invoice summaries only.</w:t>
      </w:r>
    </w:p>
    <w:p>
      <w:pPr>
        <w:pStyle w:val="ListBullet"/>
      </w:pPr>
      <w:r>
        <w:t>Improved audit trail showing employee actions and blockchain transaction references.</w:t>
      </w:r>
    </w:p>
    <w:p>
      <w:pPr>
        <w:pStyle w:val="ListBullet"/>
      </w:pPr>
      <w:r>
        <w:t>Reduced confusion about who sent payment and whether the invoice is settled.</w:t>
      </w:r>
    </w:p>
    <w:p>
      <w:pPr>
        <w:pStyle w:val="ListBullet"/>
      </w:pPr>
      <w:r>
        <w:t>Better management of Bhutanese and foreign client invoice records.</w:t>
      </w:r>
    </w:p>
    <w:p>
      <w:pPr>
        <w:pStyle w:val="ListBullet"/>
      </w:pPr>
      <w:r>
        <w:t>Improved accuracy and traceability for financial and project-cost data.</w:t>
      </w:r>
    </w:p>
    <w:p>
      <w:pPr>
        <w:pStyle w:val="ListBullet"/>
      </w:pPr>
      <w:r>
        <w:t>A scalable foundation for future reporting, analytics, and accounting integration.</w:t>
      </w:r>
    </w:p>
    <w:p>
      <w:pPr>
        <w:pStyle w:val="Heading1"/>
      </w:pPr>
      <w:r>
        <w:t>24. Significance of the Project</w:t>
      </w:r>
    </w:p>
    <w:p>
      <w:r>
        <w:t>This project is significant because it directly addresses payment uncertainty, duplicate journal numbers, and weak invoice traceability. By separating invoice data entry from payment verification, the organization gains stronger internal control. By using Hyperledger Fabric for verified paid records, the system adds a permissioned and tamper-resistant audit layer that supports accountability and review.</w:t>
      </w:r>
    </w:p>
    <w:p>
      <w:r>
        <w:t>The system also improves employee productivity because invoice records, client details, financial data, payment status, and blockchain references are managed from one website instead of scattered spreadsheets or manual records.</w:t>
      </w:r>
    </w:p>
    <w:p>
      <w:pPr>
        <w:pStyle w:val="Heading1"/>
      </w:pPr>
      <w:r>
        <w:t>25. Conclusion</w:t>
      </w:r>
    </w:p>
    <w:p>
      <w:r>
        <w:t>This proposal recommends a blockchain-based invoice management and payment authentication system where employees first enter invoice and financial data using a web form, and authorized staff later verify payment status. When a payment is confirmed as Paid and the journal number is valid, the system records a paid invoice summary on Hyperledger Fabric. Unpaid and Pending invoices remain in PostgreSQL until they are verified.</w:t>
      </w:r>
    </w:p>
    <w:p>
      <w:r>
        <w:t>Node.js with Express.js provides a practical backend for APIs, validation, authentication, and Fabric Gateway integration. PostgreSQL provides reliable structured storage for operational data, while Hyperledger Fabric provides a permissioned immutable ledger for verified paid invoice summaries. Overall, the proposed system will reduce duplicate entries, improve payment tracking, and create a trusted audit trail for invoice management.</w:t>
      </w:r>
    </w:p>
    <w:p>
      <w:pPr>
        <w:pStyle w:val="Heading1"/>
      </w:pPr>
      <w:r>
        <w:t>References</w:t>
      </w:r>
    </w:p>
    <w:p>
      <w:pPr>
        <w:ind w:left="504" w:hanging="504"/>
      </w:pPr>
      <w:r>
        <w:t>Hyperledger Foundation. (2026). Hyperledger Fabric documentation: A blockchain platform for the enterprise. https://hyperledger-fabric.readthedocs.io/</w:t>
      </w:r>
    </w:p>
    <w:p>
      <w:pPr>
        <w:ind w:left="504" w:hanging="504"/>
      </w:pPr>
      <w:r>
        <w:t>IBM. (2026). Hyperledger Fabric support documentation. https://www.ibm.com/docs/en/hlf-support/</w:t>
      </w:r>
    </w:p>
    <w:p>
      <w:pPr>
        <w:ind w:left="504" w:hanging="504"/>
      </w:pPr>
      <w:r>
        <w:t>IBM. (2026). What is blockchain? IBM Think. https://www.ibm.com/think/topics/blockchain</w:t>
      </w:r>
    </w:p>
    <w:p>
      <w:pPr>
        <w:ind w:left="504" w:hanging="504"/>
      </w:pPr>
      <w:r>
        <w:t>PostgreSQL Global Development Group. (2026). PostgreSQL: About. https://www.postgresql.org/about/</w:t>
      </w:r>
    </w:p>
    <w:p>
      <w:pPr>
        <w:ind w:left="504" w:hanging="504"/>
      </w:pPr>
      <w:r>
        <w:t>PostgreSQL Global Development Group. (2026). PostgreSQL documentation: Transactions. https://www.postgresql.org/docs/current/tutorial-transactions.html</w:t>
      </w:r>
    </w:p>
    <w:p>
      <w:pPr>
        <w:ind w:left="504" w:hanging="504"/>
      </w:pPr>
      <w:r>
        <w:t>Tiwari, A. K. (2023). Determinants of electronic invoicing technology adoption. Journal of Open Innovation: Technology, Market, and Complexity.</w:t>
      </w:r>
    </w:p>
    <w:p>
      <w:pPr>
        <w:ind w:left="504" w:hanging="504"/>
      </w:pPr>
      <w:r>
        <w:t>Han, H., Shiwakoti, R. K., Jarvis, R., Mordi, C., &amp; Botchie, D. (2023). Accounting and auditing with blockchain technology and artificial intelligence: A literature review. International Journal of Accounting Information Systems.</w:t>
      </w:r>
    </w:p>
    <w:p>
      <w:pPr>
        <w:pStyle w:val="Heading1"/>
      </w:pPr>
      <w:r>
        <w:t>Appendix A: Proposed Minimum Viable Product (MVP)</w:t>
      </w:r>
    </w:p>
    <w:tbl>
      <w:tblPr>
        <w:tblStyle w:val="TableGrid"/>
        <w:tblW w:type="auto" w:w="0"/>
        <w:jc w:val="center"/>
        <w:tblLook w:firstColumn="1" w:firstRow="1" w:lastColumn="0" w:lastRow="0" w:noHBand="0" w:noVBand="1" w:val="04A0"/>
      </w:tblPr>
      <w:tblGrid>
        <w:gridCol w:w="5040"/>
        <w:gridCol w:w="5040"/>
      </w:tblGrid>
      <w:tr>
        <w:tc>
          <w:tcPr>
            <w:tcW w:type="dxa" w:w="4320"/>
            <w:shd w:fill="1F4E79"/>
            <w:vAlign w:val="center"/>
          </w:tcPr>
          <w:p>
            <w:pPr>
              <w:spacing w:after="0"/>
            </w:pPr>
            <w:r/>
            <w:r>
              <w:rPr>
                <w:b/>
                <w:color w:val="FFFFFF"/>
              </w:rPr>
              <w:t>MVP Feature</w:t>
            </w:r>
          </w:p>
        </w:tc>
        <w:tc>
          <w:tcPr>
            <w:tcW w:type="dxa" w:w="4320"/>
            <w:shd w:fill="1F4E79"/>
            <w:vAlign w:val="center"/>
          </w:tcPr>
          <w:p>
            <w:pPr>
              <w:spacing w:after="0"/>
            </w:pPr>
            <w:r/>
            <w:r>
              <w:rPr>
                <w:b/>
                <w:color w:val="FFFFFF"/>
              </w:rPr>
              <w:t>Included in First Version</w:t>
            </w:r>
          </w:p>
        </w:tc>
      </w:tr>
      <w:tr>
        <w:tc>
          <w:tcPr>
            <w:tcW w:type="dxa" w:w="4320"/>
            <w:vAlign w:val="top"/>
          </w:tcPr>
          <w:p>
            <w:pPr>
              <w:spacing w:after="0"/>
            </w:pPr>
            <w:r/>
            <w:r>
              <w:rPr>
                <w:b w:val="0"/>
              </w:rPr>
              <w:t>Login and roles</w:t>
            </w:r>
          </w:p>
        </w:tc>
        <w:tc>
          <w:tcPr>
            <w:tcW w:type="dxa" w:w="4320"/>
            <w:vAlign w:val="top"/>
          </w:tcPr>
          <w:p>
            <w:pPr>
              <w:spacing w:after="0"/>
            </w:pPr>
            <w:r/>
            <w:r>
              <w:rPr>
                <w:b w:val="0"/>
              </w:rPr>
              <w:t>Yes</w:t>
            </w:r>
          </w:p>
        </w:tc>
      </w:tr>
      <w:tr>
        <w:tc>
          <w:tcPr>
            <w:tcW w:type="dxa" w:w="4320"/>
            <w:vAlign w:val="top"/>
          </w:tcPr>
          <w:p>
            <w:pPr>
              <w:spacing w:after="0"/>
            </w:pPr>
            <w:r/>
            <w:r>
              <w:rPr>
                <w:b w:val="0"/>
              </w:rPr>
              <w:t>Invoice entry form</w:t>
            </w:r>
          </w:p>
        </w:tc>
        <w:tc>
          <w:tcPr>
            <w:tcW w:type="dxa" w:w="4320"/>
            <w:vAlign w:val="top"/>
          </w:tcPr>
          <w:p>
            <w:pPr>
              <w:spacing w:after="0"/>
            </w:pPr>
            <w:r/>
            <w:r>
              <w:rPr>
                <w:b w:val="0"/>
              </w:rPr>
              <w:t>Yes</w:t>
            </w:r>
          </w:p>
        </w:tc>
      </w:tr>
      <w:tr>
        <w:tc>
          <w:tcPr>
            <w:tcW w:type="dxa" w:w="4320"/>
            <w:vAlign w:val="top"/>
          </w:tcPr>
          <w:p>
            <w:pPr>
              <w:spacing w:after="0"/>
            </w:pPr>
            <w:r/>
            <w:r>
              <w:rPr>
                <w:b w:val="0"/>
              </w:rPr>
              <w:t>Duplicate journal validation</w:t>
            </w:r>
          </w:p>
        </w:tc>
        <w:tc>
          <w:tcPr>
            <w:tcW w:type="dxa" w:w="4320"/>
            <w:vAlign w:val="top"/>
          </w:tcPr>
          <w:p>
            <w:pPr>
              <w:spacing w:after="0"/>
            </w:pPr>
            <w:r/>
            <w:r>
              <w:rPr>
                <w:b w:val="0"/>
              </w:rPr>
              <w:t>Yes</w:t>
            </w:r>
          </w:p>
        </w:tc>
      </w:tr>
      <w:tr>
        <w:tc>
          <w:tcPr>
            <w:tcW w:type="dxa" w:w="4320"/>
            <w:vAlign w:val="top"/>
          </w:tcPr>
          <w:p>
            <w:pPr>
              <w:spacing w:after="0"/>
            </w:pPr>
            <w:r/>
            <w:r>
              <w:rPr>
                <w:b w:val="0"/>
              </w:rPr>
              <w:t>Payment status update</w:t>
            </w:r>
          </w:p>
        </w:tc>
        <w:tc>
          <w:tcPr>
            <w:tcW w:type="dxa" w:w="4320"/>
            <w:vAlign w:val="top"/>
          </w:tcPr>
          <w:p>
            <w:pPr>
              <w:spacing w:after="0"/>
            </w:pPr>
            <w:r/>
            <w:r>
              <w:rPr>
                <w:b w:val="0"/>
              </w:rPr>
              <w:t>Yes</w:t>
            </w:r>
          </w:p>
        </w:tc>
      </w:tr>
      <w:tr>
        <w:tc>
          <w:tcPr>
            <w:tcW w:type="dxa" w:w="4320"/>
            <w:vAlign w:val="top"/>
          </w:tcPr>
          <w:p>
            <w:pPr>
              <w:spacing w:after="0"/>
            </w:pPr>
            <w:r/>
            <w:r>
              <w:rPr>
                <w:b w:val="0"/>
              </w:rPr>
              <w:t>Audit log</w:t>
            </w:r>
          </w:p>
        </w:tc>
        <w:tc>
          <w:tcPr>
            <w:tcW w:type="dxa" w:w="4320"/>
            <w:vAlign w:val="top"/>
          </w:tcPr>
          <w:p>
            <w:pPr>
              <w:spacing w:after="0"/>
            </w:pPr>
            <w:r/>
            <w:r>
              <w:rPr>
                <w:b w:val="0"/>
              </w:rPr>
              <w:t>Yes</w:t>
            </w:r>
          </w:p>
        </w:tc>
      </w:tr>
      <w:tr>
        <w:tc>
          <w:tcPr>
            <w:tcW w:type="dxa" w:w="4320"/>
            <w:vAlign w:val="top"/>
          </w:tcPr>
          <w:p>
            <w:pPr>
              <w:spacing w:after="0"/>
            </w:pPr>
            <w:r/>
            <w:r>
              <w:rPr>
                <w:b w:val="0"/>
              </w:rPr>
              <w:t>PostgreSQL storage</w:t>
            </w:r>
          </w:p>
        </w:tc>
        <w:tc>
          <w:tcPr>
            <w:tcW w:type="dxa" w:w="4320"/>
            <w:vAlign w:val="top"/>
          </w:tcPr>
          <w:p>
            <w:pPr>
              <w:spacing w:after="0"/>
            </w:pPr>
            <w:r/>
            <w:r>
              <w:rPr>
                <w:b w:val="0"/>
              </w:rPr>
              <w:t>Yes</w:t>
            </w:r>
          </w:p>
        </w:tc>
      </w:tr>
      <w:tr>
        <w:tc>
          <w:tcPr>
            <w:tcW w:type="dxa" w:w="4320"/>
            <w:vAlign w:val="top"/>
          </w:tcPr>
          <w:p>
            <w:pPr>
              <w:spacing w:after="0"/>
            </w:pPr>
            <w:r/>
            <w:r>
              <w:rPr>
                <w:b w:val="0"/>
              </w:rPr>
              <w:t>Hyperledger Fabric paid invoice commit</w:t>
            </w:r>
          </w:p>
        </w:tc>
        <w:tc>
          <w:tcPr>
            <w:tcW w:type="dxa" w:w="4320"/>
            <w:vAlign w:val="top"/>
          </w:tcPr>
          <w:p>
            <w:pPr>
              <w:spacing w:after="0"/>
            </w:pPr>
            <w:r/>
            <w:r>
              <w:rPr>
                <w:b w:val="0"/>
              </w:rPr>
              <w:t>Yes</w:t>
            </w:r>
          </w:p>
        </w:tc>
      </w:tr>
      <w:tr>
        <w:tc>
          <w:tcPr>
            <w:tcW w:type="dxa" w:w="4320"/>
            <w:vAlign w:val="top"/>
          </w:tcPr>
          <w:p>
            <w:pPr>
              <w:spacing w:after="0"/>
            </w:pPr>
            <w:r/>
            <w:r>
              <w:rPr>
                <w:b w:val="0"/>
              </w:rPr>
              <w:t>Dashboard and search</w:t>
            </w:r>
          </w:p>
        </w:tc>
        <w:tc>
          <w:tcPr>
            <w:tcW w:type="dxa" w:w="4320"/>
            <w:vAlign w:val="top"/>
          </w:tcPr>
          <w:p>
            <w:pPr>
              <w:spacing w:after="0"/>
            </w:pPr>
            <w:r/>
            <w:r>
              <w:rPr>
                <w:b w:val="0"/>
              </w:rPr>
              <w:t>Yes</w:t>
            </w:r>
          </w:p>
        </w:tc>
      </w:tr>
      <w:tr>
        <w:tc>
          <w:tcPr>
            <w:tcW w:type="dxa" w:w="4320"/>
            <w:vAlign w:val="top"/>
          </w:tcPr>
          <w:p>
            <w:pPr>
              <w:spacing w:after="0"/>
            </w:pPr>
            <w:r/>
            <w:r>
              <w:rPr>
                <w:b w:val="0"/>
              </w:rPr>
              <w:t>Advanced analytics</w:t>
            </w:r>
          </w:p>
        </w:tc>
        <w:tc>
          <w:tcPr>
            <w:tcW w:type="dxa" w:w="4320"/>
            <w:vAlign w:val="top"/>
          </w:tcPr>
          <w:p>
            <w:pPr>
              <w:spacing w:after="0"/>
            </w:pPr>
            <w:r/>
            <w:r>
              <w:rPr>
                <w:b w:val="0"/>
              </w:rPr>
              <w:t>Later</w:t>
            </w:r>
          </w:p>
        </w:tc>
      </w:tr>
      <w:tr>
        <w:tc>
          <w:tcPr>
            <w:tcW w:type="dxa" w:w="4320"/>
            <w:vAlign w:val="top"/>
          </w:tcPr>
          <w:p>
            <w:pPr>
              <w:spacing w:after="0"/>
            </w:pPr>
            <w:r/>
            <w:r>
              <w:rPr>
                <w:b w:val="0"/>
              </w:rPr>
              <w:t>Bank API integration</w:t>
            </w:r>
          </w:p>
        </w:tc>
        <w:tc>
          <w:tcPr>
            <w:tcW w:type="dxa" w:w="4320"/>
            <w:vAlign w:val="top"/>
          </w:tcPr>
          <w:p>
            <w:pPr>
              <w:spacing w:after="0"/>
            </w:pPr>
            <w:r/>
            <w:r>
              <w:rPr>
                <w:b w:val="0"/>
              </w:rPr>
              <w:t>Later</w:t>
            </w:r>
          </w:p>
        </w:tc>
      </w:tr>
    </w:tbl>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Professional Project Proposal | Confidential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Blockchain-Based Invoice and Payment Authentication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29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