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4"/>
        </w:rPr>
        <w:t>[NOMBRE DE LA EMPRESA]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Idioma: Español | Referencia: DOT / DFWA / Marcos universales</w:t>
      </w:r>
    </w:p>
    <w:p>
      <w:pPr>
        <w:pStyle w:val="Heading1"/>
      </w:pPr>
      <w:r>
        <w:t>Política de Drogas y Alcohol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Número de Política: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[POL-ES-003]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Vigencia: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VIGENCIA]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Revisión: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REVISIÓN]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Responsable: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Recursos Humanos</w:t>
            </w:r>
          </w:p>
        </w:tc>
      </w:tr>
    </w:tbl>
    <w:p>
      <w:pPr>
        <w:pStyle w:val="Heading2"/>
      </w:pPr>
      <w:r>
        <w:t>1. Propósito</w:t>
      </w:r>
    </w:p>
    <w:p>
      <w:r>
        <w:t>[NOMBRE DE LA EMPRESA] se compromete a mantener un lugar de trabajo libre de drogas y alcohol para proteger la salud y seguridad de todos los empleados, clientes y el público. Esta política cumple con la Ley de Lugar de Trabajo Libre de Drogas (Drug-Free Workplace Act) y las regulaciones del Departamento de Transporte (DOT) cuando sean aplicables.</w:t>
      </w:r>
    </w:p>
    <w:p>
      <w:pPr>
        <w:pStyle w:val="Heading2"/>
      </w:pPr>
      <w:r>
        <w:t>2. Alcance</w:t>
      </w:r>
    </w:p>
    <w:p>
      <w:r>
        <w:t>Esta política aplica a todos los empleados, contratistas y trabajadores temporales de [NOMBRE DE LA EMPRESA], en todas las ubicaciones y durante el horario de trabajo, incluyendo viajes de negocios y eventos patrocinados por la empresa.</w:t>
      </w:r>
    </w:p>
    <w:p>
      <w:pPr>
        <w:pStyle w:val="Heading2"/>
      </w:pPr>
      <w:r>
        <w:t>3. Sustancias Prohibidas</w:t>
      </w:r>
    </w:p>
    <w:p>
      <w:r>
        <w:t>Se prohíbe estrictamente:</w:t>
      </w:r>
    </w:p>
    <w:p>
      <w:pPr>
        <w:pStyle w:val="ListBullet"/>
      </w:pPr>
      <w:r>
        <w:t>El uso, posesión, distribución, venta o fabricación de drogas ilegales o sustancias controladas en las instalaciones de la empresa o durante el horario laboral;</w:t>
      </w:r>
    </w:p>
    <w:p>
      <w:pPr>
        <w:pStyle w:val="ListBullet"/>
      </w:pPr>
      <w:r>
        <w:t>Presentarse a trabajar bajo la influencia de drogas ilegales, sustancias controladas no prescritas o alcohol;</w:t>
      </w:r>
    </w:p>
    <w:p>
      <w:pPr>
        <w:pStyle w:val="ListBullet"/>
      </w:pPr>
      <w:r>
        <w:t>El uso de medicamentos con receta médica o de venta libre que afecten la capacidad del empleado para desempeñar sus funciones de manera segura, sin haber notificado previamente a Recursos Humanos;</w:t>
      </w:r>
    </w:p>
    <w:p>
      <w:pPr>
        <w:pStyle w:val="ListBullet"/>
      </w:pPr>
      <w:r>
        <w:t>El consumo de bebidas alcohólicas durante el horario de trabajo o en las instalaciones de la empresa, salvo en eventos expresamente autorizados por la gerencia;</w:t>
      </w:r>
    </w:p>
    <w:p>
      <w:pPr>
        <w:pStyle w:val="ListBullet"/>
      </w:pPr>
      <w:r>
        <w:t>El uso indebido de sustancias legales (como inhalantes o sustancias de venta libre) con fines de intoxicación.</w:t>
      </w:r>
    </w:p>
    <w:p>
      <w:pPr>
        <w:pStyle w:val="Heading2"/>
      </w:pPr>
      <w:r>
        <w:t>4. Procedimientos de Pruebas</w:t>
      </w:r>
    </w:p>
    <w:p>
      <w:pPr>
        <w:pStyle w:val="Heading3"/>
      </w:pPr>
      <w:r>
        <w:t>4.1 Prueba Previa al Empleo</w:t>
      </w:r>
    </w:p>
    <w:p>
      <w:r>
        <w:t>Todos los candidatos seleccionados para un puesto pueden estar sujetos a una prueba de detección de drogas como condición para la contratación. Un resultado positivo o la negativa a someterse a la prueba resultará en la rescisión de la oferta de empleo.</w:t>
      </w:r>
    </w:p>
    <w:p>
      <w:pPr>
        <w:pStyle w:val="Heading3"/>
      </w:pPr>
      <w:r>
        <w:t>4.2 Prueba por Sospecha Razonable</w:t>
      </w:r>
    </w:p>
    <w:p>
      <w:r>
        <w:t>Se podrá solicitar una prueba de detección de drogas o alcohol cuando un supervisor capacitado observe comportamientos, apariencia, lenguaje corporal o desempeño que indiquen razonablemente el uso de sustancias prohibidas. La sospecha razonable debe estar documentada por al menos un supervisor capacitado.</w:t>
      </w:r>
    </w:p>
    <w:p>
      <w:pPr>
        <w:pStyle w:val="Heading3"/>
      </w:pPr>
      <w:r>
        <w:t>4.3 Prueba Post-Accidente</w:t>
      </w:r>
    </w:p>
    <w:p>
      <w:r>
        <w:t>Se realizarán pruebas de detección de drogas y alcohol a cualquier empleado involucrado en un accidente de trabajo que resulte en lesión que requiera atención médica, daño significativo a la propiedad o una violación de seguridad. La prueba debe realizarse lo antes posible después del incidente, idealmente dentro de las primeras 2 horas para alcohol y 32 horas para drogas.</w:t>
      </w:r>
    </w:p>
    <w:p>
      <w:pPr>
        <w:pStyle w:val="Heading3"/>
      </w:pPr>
      <w:r>
        <w:t>4.4 Pruebas Aleatorias</w:t>
      </w:r>
    </w:p>
    <w:p>
      <w:r>
        <w:t>Los empleados en posiciones sensibles de seguridad o sujetos a regulaciones del DOT podrán ser seleccionados aleatoriamente para pruebas de detección de drogas y alcohol, de acuerdo con las regulaciones federales aplicables.</w:t>
      </w:r>
    </w:p>
    <w:p>
      <w:pPr>
        <w:pStyle w:val="Heading3"/>
      </w:pPr>
      <w:r>
        <w:t>4.5 Prueba de Regreso al Servicio</w:t>
      </w:r>
    </w:p>
    <w:p>
      <w:r>
        <w:t>Cualquier empleado que regrese al trabajo después de completar un programa de tratamiento por abuso de sustancias deberá someterse a una prueba de detección negativa antes de reincorporarse y estará sujeto a pruebas de seguimiento durante un período mínimo de 12 meses.</w:t>
      </w:r>
    </w:p>
    <w:p>
      <w:pPr>
        <w:pStyle w:val="Heading2"/>
      </w:pPr>
      <w:r>
        <w:t>5. Consecuencias por Violaciones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Infracción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Primera Ocurrencia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Segunda Ocurrencia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Tercera Ocurrencia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Resultado positivo en prueba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Suspensión; referencia obligatoria al Programa de Asistencia al Empleado (EAP); prueba de regreso al servicio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Terminación del empleo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Posesión de sustancias prohibidas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Suspensión sin goce de sueldo; referencia al EAP; investigación interna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Terminación del empleo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Distribución o venta de drogas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Terminación inmediata del empleo; referencia a las autoridades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Negativa a someterse a prueba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Tratada como resultado positivo; suspensión inmediata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Terminación del empleo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Presentarse bajo la influencia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Retiro inmediato del lugar de trabajo; suspensión; referencia al EAP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Terminación del empleo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Adulteración de muestra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Terminación inmediata del empleo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</w:tr>
    </w:tbl>
    <w:p/>
    <w:p>
      <w:pPr>
        <w:pStyle w:val="Heading2"/>
      </w:pPr>
      <w:r>
        <w:t>6. Programa de Asistencia al Empleado (EAP)</w:t>
      </w:r>
    </w:p>
    <w:p>
      <w:r>
        <w:t>[NOMBRE DE LA EMPRESA] ofrece un Programa de Asistencia al Empleado (EAP) confidencial que brinda orientación, evaluación y referencia a tratamiento para empleados con problemas de abuso de sustancias. Se alienta a los empleados a buscar ayuda voluntariamente antes de que su desempeño laboral se vea afectado.</w:t>
      </w:r>
    </w:p>
    <w:p>
      <w:pPr>
        <w:pStyle w:val="ListBullet"/>
      </w:pPr>
      <w:r>
        <w:t>El uso voluntario del EAP no será motivo de medidas disciplinarias;</w:t>
      </w:r>
    </w:p>
    <w:p>
      <w:pPr>
        <w:pStyle w:val="ListBullet"/>
      </w:pPr>
      <w:r>
        <w:t>La solicitud de ayuda después de una violación de esta política no exime al empleado de las consecuencias disciplinarias;</w:t>
      </w:r>
    </w:p>
    <w:p>
      <w:pPr>
        <w:pStyle w:val="ListBullet"/>
      </w:pPr>
      <w:r>
        <w:t>Toda la información relacionada con el EAP será tratada de manera estrictamente confidencial.</w:t>
      </w:r>
    </w:p>
    <w:p>
      <w:pPr>
        <w:pStyle w:val="Heading2"/>
      </w:pPr>
      <w:r>
        <w:t>7. Cumplimiento con Regulaciones del DOT</w:t>
      </w:r>
    </w:p>
    <w:p>
      <w:r>
        <w:t>Los empleados que ocupen posiciones sensibles de seguridad reguladas por el Departamento de Transporte (DOT) estarán sujetos a requisitos adicionales de pruebas y cumplimiento conforme a 49 CFR Parte 40 y las regulaciones específicas de la agencia modal aplicable (FMCSA, FTA, FAA, FRA, PHMSA). Estos requisitos incluyen pruebas previas al empleo, aleatorias, post-accidente, de sospecha razonable, de regreso al servicio y de seguimiento.</w:t>
      </w:r>
    </w:p>
    <w:p>
      <w:pPr>
        <w:pStyle w:val="Heading2"/>
      </w:pPr>
      <w:r>
        <w:t>Acuse de Recibo del Empleado</w:t>
      </w:r>
    </w:p>
    <w:p>
      <w:r>
        <w:t>Yo, ________________________ (nombre en letra de molde), reconozco que he recibido, leído y comprendido esta política. Acepto cumplir con sus términos y condiciones como requisito de mi empleo con [NOMBRE DE LA EMPRESA].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del Empleado: ________________________</w:t>
            </w:r>
          </w:p>
        </w:tc>
        <w:tc>
          <w:tcPr>
            <w:tcW w:type="dxa" w:w="4320"/>
          </w:tcPr>
          <w:p>
            <w:r>
              <w:t>Fecha: ________________________</w:t>
            </w:r>
          </w:p>
        </w:tc>
      </w:tr>
      <w:tr>
        <w:tc>
          <w:tcPr>
            <w:tcW w:type="dxa" w:w="4320"/>
          </w:tcPr>
          <w:p>
            <w:r>
              <w:t>Nombre del Empleado: ________________________</w:t>
            </w:r>
          </w:p>
        </w:tc>
        <w:tc>
          <w:tcPr>
            <w:tcW w:type="dxa" w:w="4320"/>
          </w:tcPr>
          <w:p>
            <w:r>
              <w:t>Número de Empleado: ________________________</w:t>
            </w:r>
          </w:p>
        </w:tc>
      </w:tr>
      <w:tr>
        <w:tc>
          <w:tcPr>
            <w:tcW w:type="dxa" w:w="4320"/>
          </w:tcPr>
          <w:p>
            <w:r>
              <w:t>Departamento: ________________________</w:t>
            </w:r>
          </w:p>
        </w:tc>
        <w:tc>
          <w:tcPr>
            <w:tcW w:type="dxa" w:w="4320"/>
          </w:tcPr>
          <w:p>
            <w:r>
              <w:t>Puesto: ________________________</w:t>
            </w:r>
          </w:p>
        </w:tc>
      </w:tr>
    </w:tbl>
    <w:p>
      <w:pPr>
        <w:pStyle w:val="Heading2"/>
      </w:pPr>
      <w:r>
        <w:t>Aprobación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Cargo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Firma / Fecha</w:t>
            </w:r>
          </w:p>
        </w:tc>
      </w:tr>
      <w:tr>
        <w:tc>
          <w:tcPr>
            <w:tcW w:type="dxa" w:w="2880"/>
          </w:tcPr>
          <w:p>
            <w:r>
              <w:t>Presidente / Director General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VP, Recursos Humanos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Asesor Legal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999999"/>
        <w:sz w:val="16"/>
      </w:rPr>
      <w:t>Preparado por Pure Work AI |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