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spacing w:before="200" w:line="240" w:lineRule="auto"/>
        <w:jc w:val="center"/>
        <w:rPr>
          <w:rFonts w:ascii="Lexend" w:cs="Lexend" w:eastAsia="Lexend" w:hAnsi="Lexend"/>
          <w:b w:val="1"/>
          <w:color w:val="0000ff"/>
        </w:rPr>
      </w:pPr>
      <w:r w:rsidDel="00000000" w:rsidR="00000000" w:rsidRPr="00000000">
        <w:rPr>
          <w:rFonts w:ascii="Lexend" w:cs="Lexend" w:eastAsia="Lexend" w:hAnsi="Lexend"/>
          <w:b w:val="1"/>
          <w:color w:val="0000ff"/>
          <w:sz w:val="68"/>
          <w:szCs w:val="68"/>
          <w:rtl w:val="0"/>
        </w:rPr>
        <w:t xml:space="preserve">Smart Cents Weekly </w:t>
      </w:r>
      <w:r w:rsidDel="00000000" w:rsidR="00000000" w:rsidRPr="00000000">
        <w:rPr>
          <w:rtl w:val="0"/>
        </w:rPr>
      </w:r>
    </w:p>
    <w:p w:rsidR="00000000" w:rsidDel="00000000" w:rsidP="00000000" w:rsidRDefault="00000000" w:rsidRPr="00000000" w14:paraId="00000002">
      <w:pPr>
        <w:keepNext w:val="1"/>
        <w:keepLines w:val="1"/>
        <w:spacing w:before="200" w:line="240" w:lineRule="auto"/>
        <w:jc w:val="center"/>
        <w:rPr>
          <w:rFonts w:ascii="Lexend" w:cs="Lexend" w:eastAsia="Lexend" w:hAnsi="Lexend"/>
        </w:rPr>
      </w:pPr>
      <w:r w:rsidDel="00000000" w:rsidR="00000000" w:rsidRPr="00000000">
        <w:rPr>
          <w:rFonts w:ascii="Lexend" w:cs="Lexend" w:eastAsia="Lexend" w:hAnsi="Lexend"/>
          <w:rtl w:val="0"/>
        </w:rPr>
        <w:t xml:space="preserve">Modern Financial Education for </w:t>
      </w:r>
      <w:r w:rsidDel="00000000" w:rsidR="00000000" w:rsidRPr="00000000">
        <w:rPr>
          <w:rFonts w:ascii="Lexend" w:cs="Lexend" w:eastAsia="Lexend" w:hAnsi="Lexend"/>
          <w:color w:val="0090ff"/>
          <w:rtl w:val="0"/>
        </w:rPr>
        <w:t xml:space="preserve">Y</w:t>
      </w:r>
      <w:r w:rsidDel="00000000" w:rsidR="00000000" w:rsidRPr="00000000">
        <w:rPr>
          <w:rFonts w:ascii="Lexend" w:cs="Lexend" w:eastAsia="Lexend" w:hAnsi="Lexend"/>
          <w:color w:val="0086ff"/>
          <w:rtl w:val="0"/>
        </w:rPr>
        <w:t xml:space="preserve">o</w:t>
      </w:r>
      <w:r w:rsidDel="00000000" w:rsidR="00000000" w:rsidRPr="00000000">
        <w:rPr>
          <w:rFonts w:ascii="Lexend" w:cs="Lexend" w:eastAsia="Lexend" w:hAnsi="Lexend"/>
          <w:color w:val="007dff"/>
          <w:rtl w:val="0"/>
        </w:rPr>
        <w:t xml:space="preserve">u</w:t>
      </w:r>
      <w:r w:rsidDel="00000000" w:rsidR="00000000" w:rsidRPr="00000000">
        <w:rPr>
          <w:rFonts w:ascii="Lexend" w:cs="Lexend" w:eastAsia="Lexend" w:hAnsi="Lexend"/>
          <w:color w:val="0073ff"/>
          <w:rtl w:val="0"/>
        </w:rPr>
        <w:t xml:space="preserve">n</w:t>
      </w:r>
      <w:r w:rsidDel="00000000" w:rsidR="00000000" w:rsidRPr="00000000">
        <w:rPr>
          <w:rFonts w:ascii="Lexend" w:cs="Lexend" w:eastAsia="Lexend" w:hAnsi="Lexend"/>
          <w:color w:val="0069ff"/>
          <w:rtl w:val="0"/>
        </w:rPr>
        <w:t xml:space="preserve">g</w:t>
      </w:r>
      <w:r w:rsidDel="00000000" w:rsidR="00000000" w:rsidRPr="00000000">
        <w:rPr>
          <w:rFonts w:ascii="Lexend" w:cs="Lexend" w:eastAsia="Lexend" w:hAnsi="Lexend"/>
          <w:color w:val="0060ff"/>
          <w:rtl w:val="0"/>
        </w:rPr>
        <w:t xml:space="preserve"> </w:t>
      </w:r>
      <w:r w:rsidDel="00000000" w:rsidR="00000000" w:rsidRPr="00000000">
        <w:rPr>
          <w:rFonts w:ascii="Lexend" w:cs="Lexend" w:eastAsia="Lexend" w:hAnsi="Lexend"/>
          <w:color w:val="0056ff"/>
          <w:rtl w:val="0"/>
        </w:rPr>
        <w:t xml:space="preserve">I</w:t>
      </w:r>
      <w:r w:rsidDel="00000000" w:rsidR="00000000" w:rsidRPr="00000000">
        <w:rPr>
          <w:rFonts w:ascii="Lexend" w:cs="Lexend" w:eastAsia="Lexend" w:hAnsi="Lexend"/>
          <w:color w:val="004dff"/>
          <w:rtl w:val="0"/>
        </w:rPr>
        <w:t xml:space="preserve">n</w:t>
      </w:r>
      <w:r w:rsidDel="00000000" w:rsidR="00000000" w:rsidRPr="00000000">
        <w:rPr>
          <w:rFonts w:ascii="Lexend" w:cs="Lexend" w:eastAsia="Lexend" w:hAnsi="Lexend"/>
          <w:color w:val="0043ff"/>
          <w:rtl w:val="0"/>
        </w:rPr>
        <w:t xml:space="preserve">v</w:t>
      </w:r>
      <w:r w:rsidDel="00000000" w:rsidR="00000000" w:rsidRPr="00000000">
        <w:rPr>
          <w:rFonts w:ascii="Lexend" w:cs="Lexend" w:eastAsia="Lexend" w:hAnsi="Lexend"/>
          <w:color w:val="0039ff"/>
          <w:rtl w:val="0"/>
        </w:rPr>
        <w:t xml:space="preserve">e</w:t>
      </w:r>
      <w:r w:rsidDel="00000000" w:rsidR="00000000" w:rsidRPr="00000000">
        <w:rPr>
          <w:rFonts w:ascii="Lexend" w:cs="Lexend" w:eastAsia="Lexend" w:hAnsi="Lexend"/>
          <w:color w:val="0030ff"/>
          <w:rtl w:val="0"/>
        </w:rPr>
        <w:t xml:space="preserve">s</w:t>
      </w:r>
      <w:r w:rsidDel="00000000" w:rsidR="00000000" w:rsidRPr="00000000">
        <w:rPr>
          <w:rFonts w:ascii="Lexend" w:cs="Lexend" w:eastAsia="Lexend" w:hAnsi="Lexend"/>
          <w:color w:val="0026ff"/>
          <w:rtl w:val="0"/>
        </w:rPr>
        <w:t xml:space="preserve">t</w:t>
      </w:r>
      <w:r w:rsidDel="00000000" w:rsidR="00000000" w:rsidRPr="00000000">
        <w:rPr>
          <w:rFonts w:ascii="Lexend" w:cs="Lexend" w:eastAsia="Lexend" w:hAnsi="Lexend"/>
          <w:color w:val="001cff"/>
          <w:rtl w:val="0"/>
        </w:rPr>
        <w:t xml:space="preserve">o</w:t>
      </w:r>
      <w:r w:rsidDel="00000000" w:rsidR="00000000" w:rsidRPr="00000000">
        <w:rPr>
          <w:rFonts w:ascii="Lexend" w:cs="Lexend" w:eastAsia="Lexend" w:hAnsi="Lexend"/>
          <w:color w:val="0013ff"/>
          <w:rtl w:val="0"/>
        </w:rPr>
        <w:t xml:space="preserve">r</w:t>
      </w:r>
      <w:r w:rsidDel="00000000" w:rsidR="00000000" w:rsidRPr="00000000">
        <w:rPr>
          <w:rFonts w:ascii="Lexend" w:cs="Lexend" w:eastAsia="Lexend" w:hAnsi="Lexend"/>
          <w:color w:val="0009ff"/>
          <w:rtl w:val="0"/>
        </w:rPr>
        <w:t xml:space="preserve">s</w:t>
      </w:r>
      <w:r w:rsidDel="00000000" w:rsidR="00000000" w:rsidRPr="00000000">
        <w:rPr>
          <w:rFonts w:ascii="Lexend" w:cs="Lexend" w:eastAsia="Lexend" w:hAnsi="Lexend"/>
          <w:rtl w:val="0"/>
        </w:rPr>
        <w:t xml:space="preserve"> </w:t>
      </w:r>
    </w:p>
    <w:p w:rsidR="00000000" w:rsidDel="00000000" w:rsidP="00000000" w:rsidRDefault="00000000" w:rsidRPr="00000000" w14:paraId="00000003">
      <w:pPr>
        <w:keepNext w:val="1"/>
        <w:keepLines w:val="1"/>
        <w:spacing w:before="200" w:line="240" w:lineRule="auto"/>
        <w:jc w:val="center"/>
        <w:rPr>
          <w:rFonts w:ascii="Lexend" w:cs="Lexend" w:eastAsia="Lexend" w:hAnsi="Lexend"/>
        </w:rPr>
      </w:pPr>
      <w:r w:rsidDel="00000000" w:rsidR="00000000" w:rsidRPr="00000000">
        <w:rPr>
          <w:rFonts w:ascii="Lexend" w:cs="Lexend" w:eastAsia="Lexend" w:hAnsi="Lexend"/>
          <w:rtl w:val="0"/>
        </w:rPr>
        <w:t xml:space="preserve">Week 4 • August 24, 2025 </w:t>
      </w:r>
    </w:p>
    <w:p w:rsidR="00000000" w:rsidDel="00000000" w:rsidP="00000000" w:rsidRDefault="00000000" w:rsidRPr="00000000" w14:paraId="00000004">
      <w:pPr>
        <w:keepNext w:val="1"/>
        <w:keepLines w:val="1"/>
        <w:spacing w:before="200" w:line="240" w:lineRule="auto"/>
        <w:jc w:val="center"/>
        <w:rPr>
          <w:rFonts w:ascii="Lexend" w:cs="Lexend" w:eastAsia="Lexend" w:hAnsi="Lexend"/>
        </w:rPr>
      </w:pPr>
      <w:r w:rsidDel="00000000" w:rsidR="00000000" w:rsidRPr="00000000">
        <w:rPr>
          <w:rtl w:val="0"/>
        </w:rPr>
      </w:r>
    </w:p>
    <w:p w:rsidR="00000000" w:rsidDel="00000000" w:rsidP="00000000" w:rsidRDefault="00000000" w:rsidRPr="00000000" w14:paraId="00000005">
      <w:pPr>
        <w:keepNext w:val="1"/>
        <w:keepLines w:val="1"/>
        <w:spacing w:before="200" w:line="240" w:lineRule="auto"/>
        <w:jc w:val="center"/>
        <w:rPr>
          <w:rFonts w:ascii="Lexend" w:cs="Lexend" w:eastAsia="Lexend" w:hAnsi="Lexend"/>
          <w:color w:val="0000ff"/>
          <w:sz w:val="2"/>
          <w:szCs w:val="2"/>
        </w:rPr>
      </w:pPr>
      <w:r w:rsidDel="00000000" w:rsidR="00000000" w:rsidRPr="00000000">
        <w:rPr>
          <w:rFonts w:ascii="Lexend" w:cs="Lexend" w:eastAsia="Lexend" w:hAnsi="Lexend"/>
          <w:b w:val="1"/>
          <w:rtl w:val="0"/>
        </w:rPr>
        <w:t xml:space="preserve">Contents: </w:t>
      </w:r>
      <w:hyperlink w:anchor="_ohcqs0b30r08">
        <w:r w:rsidDel="00000000" w:rsidR="00000000" w:rsidRPr="00000000">
          <w:rPr>
            <w:rFonts w:ascii="Lexend" w:cs="Lexend" w:eastAsia="Lexend" w:hAnsi="Lexend"/>
            <w:color w:val="0000ff"/>
            <w:rtl w:val="0"/>
          </w:rPr>
          <w:t xml:space="preserve">Welcome</w:t>
        </w:r>
      </w:hyperlink>
      <w:hyperlink w:anchor="_ohcqs0b30r08">
        <w:r w:rsidDel="00000000" w:rsidR="00000000" w:rsidRPr="00000000">
          <w:rPr>
            <w:rFonts w:ascii="Lexend" w:cs="Lexend" w:eastAsia="Lexend" w:hAnsi="Lexend"/>
            <w:color w:val="1155cc"/>
            <w:rtl w:val="0"/>
          </w:rPr>
          <w:t xml:space="preserve"> </w:t>
        </w:r>
      </w:hyperlink>
      <w:r w:rsidDel="00000000" w:rsidR="00000000" w:rsidRPr="00000000">
        <w:rPr>
          <w:rFonts w:ascii="Lexend" w:cs="Lexend" w:eastAsia="Lexend" w:hAnsi="Lexend"/>
          <w:rtl w:val="0"/>
        </w:rPr>
        <w:t xml:space="preserve">| </w:t>
      </w:r>
      <w:hyperlink w:anchor="_zhp0upxhw6cu">
        <w:r w:rsidDel="00000000" w:rsidR="00000000" w:rsidRPr="00000000">
          <w:rPr>
            <w:rFonts w:ascii="Lexend" w:cs="Lexend" w:eastAsia="Lexend" w:hAnsi="Lexend"/>
            <w:color w:val="0000ff"/>
            <w:rtl w:val="0"/>
          </w:rPr>
          <w:t xml:space="preserve">Market Analysis</w:t>
        </w:r>
      </w:hyperlink>
      <w:r w:rsidDel="00000000" w:rsidR="00000000" w:rsidRPr="00000000">
        <w:rPr>
          <w:rFonts w:ascii="Lexend" w:cs="Lexend" w:eastAsia="Lexend" w:hAnsi="Lexend"/>
          <w:color w:val="0000ff"/>
          <w:rtl w:val="0"/>
        </w:rPr>
        <w:t xml:space="preserve"> </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rtl w:val="0"/>
        </w:rPr>
        <w:t xml:space="preserve"> </w:t>
      </w:r>
      <w:hyperlink w:anchor="_t1gq2hjtteau">
        <w:r w:rsidDel="00000000" w:rsidR="00000000" w:rsidRPr="00000000">
          <w:rPr>
            <w:rFonts w:ascii="Lexend" w:cs="Lexend" w:eastAsia="Lexend" w:hAnsi="Lexend"/>
            <w:color w:val="0000ff"/>
            <w:rtl w:val="0"/>
          </w:rPr>
          <w:t xml:space="preserve">Our Picks</w:t>
        </w:r>
      </w:hyperlink>
      <w:r w:rsidDel="00000000" w:rsidR="00000000" w:rsidRPr="00000000">
        <w:rPr>
          <w:rFonts w:ascii="Lexend" w:cs="Lexend" w:eastAsia="Lexend" w:hAnsi="Lexend"/>
          <w:color w:val="0000ff"/>
          <w:rtl w:val="0"/>
        </w:rPr>
        <w:t xml:space="preserve"> </w:t>
      </w:r>
      <w:r w:rsidDel="00000000" w:rsidR="00000000" w:rsidRPr="00000000">
        <w:rPr>
          <w:rFonts w:ascii="Lexend" w:cs="Lexend" w:eastAsia="Lexend" w:hAnsi="Lexend"/>
          <w:rtl w:val="0"/>
        </w:rPr>
        <w:t xml:space="preserve">| </w:t>
      </w:r>
      <w:hyperlink w:anchor="_rg5mmcfcexnk">
        <w:r w:rsidDel="00000000" w:rsidR="00000000" w:rsidRPr="00000000">
          <w:rPr>
            <w:rFonts w:ascii="Lexend" w:cs="Lexend" w:eastAsia="Lexend" w:hAnsi="Lexend"/>
            <w:color w:val="0000ff"/>
            <w:rtl w:val="0"/>
          </w:rPr>
          <w:t xml:space="preserve">Educational Insights</w:t>
        </w:r>
      </w:hyperlink>
      <w:r w:rsidDel="00000000" w:rsidR="00000000" w:rsidRPr="00000000">
        <w:rPr>
          <w:rFonts w:ascii="Lexend" w:cs="Lexend" w:eastAsia="Lexend" w:hAnsi="Lexend"/>
          <w:rtl w:val="0"/>
        </w:rPr>
        <w:t xml:space="preserve"> |</w:t>
      </w:r>
      <w:r w:rsidDel="00000000" w:rsidR="00000000" w:rsidRPr="00000000">
        <w:rPr>
          <w:rFonts w:ascii="Lexend" w:cs="Lexend" w:eastAsia="Lexend" w:hAnsi="Lexend"/>
          <w:rtl w:val="0"/>
        </w:rPr>
        <w:t xml:space="preserve"> </w:t>
      </w:r>
      <w:hyperlink w:anchor="_h1eqj7vmbz14">
        <w:r w:rsidDel="00000000" w:rsidR="00000000" w:rsidRPr="00000000">
          <w:rPr>
            <w:rFonts w:ascii="Lexend" w:cs="Lexend" w:eastAsia="Lexend" w:hAnsi="Lexend"/>
            <w:color w:val="0000ff"/>
            <w:rtl w:val="0"/>
          </w:rPr>
          <w:t xml:space="preserve">Using Tools</w:t>
        </w:r>
      </w:hyperlink>
      <w:r w:rsidDel="00000000" w:rsidR="00000000" w:rsidRPr="00000000">
        <w:rPr>
          <w:rFonts w:ascii="Lexend" w:cs="Lexend" w:eastAsia="Lexend" w:hAnsi="Lexend"/>
          <w:rtl w:val="0"/>
        </w:rPr>
        <w:t xml:space="preserve"> | </w:t>
      </w:r>
      <w:hyperlink w:anchor="_uus9qk8fscr2">
        <w:r w:rsidDel="00000000" w:rsidR="00000000" w:rsidRPr="00000000">
          <w:rPr>
            <w:rFonts w:ascii="Lexend" w:cs="Lexend" w:eastAsia="Lexend" w:hAnsi="Lexend"/>
            <w:color w:val="0000ff"/>
            <w:rtl w:val="0"/>
          </w:rPr>
          <w:t xml:space="preserve">Thank you </w:t>
        </w:r>
      </w:hyperlink>
      <w:r w:rsidDel="00000000" w:rsidR="00000000" w:rsidRPr="00000000">
        <w:rPr>
          <w:rtl w:val="0"/>
        </w:rPr>
      </w:r>
    </w:p>
    <w:p w:rsidR="00000000" w:rsidDel="00000000" w:rsidP="00000000" w:rsidRDefault="00000000" w:rsidRPr="00000000" w14:paraId="00000006">
      <w:pPr>
        <w:keepNext w:val="1"/>
        <w:keepLines w:val="1"/>
        <w:spacing w:before="200" w:line="240" w:lineRule="auto"/>
        <w:jc w:val="center"/>
        <w:rPr>
          <w:rFonts w:ascii="Lexend" w:cs="Lexend" w:eastAsia="Lexend" w:hAnsi="Lexend"/>
          <w:sz w:val="16"/>
          <w:szCs w:val="16"/>
        </w:rPr>
      </w:pPr>
      <w:r w:rsidDel="00000000" w:rsidR="00000000" w:rsidRPr="00000000">
        <w:rPr>
          <w:rFonts w:ascii="Lexend" w:cs="Lexend" w:eastAsia="Lexend" w:hAnsi="Lexend"/>
          <w:sz w:val="16"/>
          <w:szCs w:val="16"/>
          <w:rtl w:val="0"/>
        </w:rPr>
        <w:t xml:space="preserve">Powered by </w:t>
      </w:r>
      <w:hyperlink r:id="rId6">
        <w:r w:rsidDel="00000000" w:rsidR="00000000" w:rsidRPr="00000000">
          <w:rPr>
            <w:rFonts w:ascii="Lexend" w:cs="Lexend" w:eastAsia="Lexend" w:hAnsi="Lexend"/>
            <w:color w:val="0000ff"/>
            <w:sz w:val="16"/>
            <w:szCs w:val="16"/>
            <w:rtl w:val="0"/>
          </w:rPr>
          <w:t xml:space="preserve">M</w:t>
        </w:r>
      </w:hyperlink>
      <w:hyperlink r:id="rId7">
        <w:r w:rsidDel="00000000" w:rsidR="00000000" w:rsidRPr="00000000">
          <w:rPr>
            <w:rFonts w:ascii="Lexend" w:cs="Lexend" w:eastAsia="Lexend" w:hAnsi="Lexend"/>
            <w:sz w:val="16"/>
            <w:szCs w:val="16"/>
            <w:rtl w:val="0"/>
          </w:rPr>
          <w:t xml:space="preserve">eridian </w:t>
        </w:r>
      </w:hyperlink>
      <w:hyperlink r:id="rId8">
        <w:r w:rsidDel="00000000" w:rsidR="00000000" w:rsidRPr="00000000">
          <w:rPr>
            <w:rFonts w:ascii="Lexend" w:cs="Lexend" w:eastAsia="Lexend" w:hAnsi="Lexend"/>
            <w:color w:val="0000ff"/>
            <w:sz w:val="16"/>
            <w:szCs w:val="16"/>
            <w:rtl w:val="0"/>
          </w:rPr>
          <w:t xml:space="preserve">R</w:t>
        </w:r>
      </w:hyperlink>
      <w:hyperlink r:id="rId9">
        <w:r w:rsidDel="00000000" w:rsidR="00000000" w:rsidRPr="00000000">
          <w:rPr>
            <w:rFonts w:ascii="Lexend" w:cs="Lexend" w:eastAsia="Lexend" w:hAnsi="Lexend"/>
            <w:sz w:val="16"/>
            <w:szCs w:val="16"/>
            <w:rtl w:val="0"/>
          </w:rPr>
          <w:t xml:space="preserve">e</w:t>
        </w:r>
      </w:hyperlink>
      <w:hyperlink r:id="rId10">
        <w:r w:rsidDel="00000000" w:rsidR="00000000" w:rsidRPr="00000000">
          <w:rPr>
            <w:rFonts w:ascii="Lexend" w:cs="Lexend" w:eastAsia="Lexend" w:hAnsi="Lexend"/>
            <w:sz w:val="16"/>
            <w:szCs w:val="16"/>
            <w:rtl w:val="0"/>
          </w:rPr>
          <w:t xml:space="preserve">s</w:t>
        </w:r>
      </w:hyperlink>
      <w:hyperlink r:id="rId11">
        <w:r w:rsidDel="00000000" w:rsidR="00000000" w:rsidRPr="00000000">
          <w:rPr>
            <w:rFonts w:ascii="Lexend" w:cs="Lexend" w:eastAsia="Lexend" w:hAnsi="Lexend"/>
            <w:sz w:val="16"/>
            <w:szCs w:val="16"/>
            <w:rtl w:val="0"/>
          </w:rPr>
          <w:t xml:space="preserve">e</w:t>
        </w:r>
      </w:hyperlink>
      <w:hyperlink r:id="rId12">
        <w:r w:rsidDel="00000000" w:rsidR="00000000" w:rsidRPr="00000000">
          <w:rPr>
            <w:rFonts w:ascii="Lexend" w:cs="Lexend" w:eastAsia="Lexend" w:hAnsi="Lexend"/>
            <w:sz w:val="16"/>
            <w:szCs w:val="16"/>
            <w:rtl w:val="0"/>
          </w:rPr>
          <w:t xml:space="preserve">a</w:t>
        </w:r>
      </w:hyperlink>
      <w:hyperlink r:id="rId13">
        <w:r w:rsidDel="00000000" w:rsidR="00000000" w:rsidRPr="00000000">
          <w:rPr>
            <w:rFonts w:ascii="Lexend" w:cs="Lexend" w:eastAsia="Lexend" w:hAnsi="Lexend"/>
            <w:sz w:val="16"/>
            <w:szCs w:val="16"/>
            <w:rtl w:val="0"/>
          </w:rPr>
          <w:t xml:space="preserve">r</w:t>
        </w:r>
      </w:hyperlink>
      <w:hyperlink r:id="rId14">
        <w:r w:rsidDel="00000000" w:rsidR="00000000" w:rsidRPr="00000000">
          <w:rPr>
            <w:rFonts w:ascii="Lexend" w:cs="Lexend" w:eastAsia="Lexend" w:hAnsi="Lexend"/>
            <w:sz w:val="16"/>
            <w:szCs w:val="16"/>
            <w:rtl w:val="0"/>
          </w:rPr>
          <w:t xml:space="preserve">c</w:t>
        </w:r>
      </w:hyperlink>
      <w:hyperlink r:id="rId15">
        <w:r w:rsidDel="00000000" w:rsidR="00000000" w:rsidRPr="00000000">
          <w:rPr>
            <w:rFonts w:ascii="Lexend" w:cs="Lexend" w:eastAsia="Lexend" w:hAnsi="Lexend"/>
            <w:sz w:val="16"/>
            <w:szCs w:val="16"/>
            <w:rtl w:val="0"/>
          </w:rPr>
          <w:t xml:space="preserve">h</w:t>
        </w:r>
      </w:hyperlink>
      <w:r w:rsidDel="00000000" w:rsidR="00000000" w:rsidRPr="00000000">
        <w:rPr>
          <w:rtl w:val="0"/>
        </w:rPr>
      </w:r>
    </w:p>
    <w:p w:rsidR="00000000" w:rsidDel="00000000" w:rsidP="00000000" w:rsidRDefault="00000000" w:rsidRPr="00000000" w14:paraId="00000007">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spacing w:before="480" w:lineRule="auto"/>
        <w:jc w:val="center"/>
        <w:rPr>
          <w:rFonts w:ascii="Lexend" w:cs="Lexend" w:eastAsia="Lexend" w:hAnsi="Lexend"/>
          <w:b w:val="1"/>
          <w:color w:val="0000ff"/>
          <w:sz w:val="48"/>
          <w:szCs w:val="48"/>
        </w:rPr>
      </w:pPr>
      <w:bookmarkStart w:colFirst="0" w:colLast="0" w:name="_ohcqs0b30r08" w:id="0"/>
      <w:bookmarkEnd w:id="0"/>
      <w:r w:rsidDel="00000000" w:rsidR="00000000" w:rsidRPr="00000000">
        <w:rPr>
          <w:rFonts w:ascii="Lexend" w:cs="Lexend" w:eastAsia="Lexend" w:hAnsi="Lexend"/>
          <w:color w:val="0000ff"/>
          <w:sz w:val="48"/>
          <w:szCs w:val="48"/>
          <w:rtl w:val="0"/>
        </w:rPr>
        <w:t xml:space="preserve">Welcome </w:t>
      </w:r>
      <w:r w:rsidDel="00000000" w:rsidR="00000000" w:rsidRPr="00000000">
        <w:rPr>
          <w:rFonts w:ascii="Lexend" w:cs="Lexend" w:eastAsia="Lexend" w:hAnsi="Lexend"/>
          <w:b w:val="1"/>
          <w:color w:val="0000ff"/>
          <w:sz w:val="48"/>
          <w:szCs w:val="48"/>
          <w:rtl w:val="0"/>
        </w:rPr>
        <w:t xml:space="preserve">👋</w:t>
      </w:r>
      <w:r w:rsidDel="00000000" w:rsidR="00000000" w:rsidRPr="00000000">
        <w:rPr>
          <w:rtl w:val="0"/>
        </w:rPr>
      </w:r>
    </w:p>
    <w:p w:rsidR="00000000" w:rsidDel="00000000" w:rsidP="00000000" w:rsidRDefault="00000000" w:rsidRPr="00000000" w14:paraId="00000009">
      <w:pPr>
        <w:rPr>
          <w:rFonts w:ascii="Lexend" w:cs="Lexend" w:eastAsia="Lexend" w:hAnsi="Lexend"/>
        </w:rPr>
      </w:pPr>
      <w:r w:rsidDel="00000000" w:rsidR="00000000" w:rsidRPr="00000000">
        <w:rPr>
          <w:rtl w:val="0"/>
        </w:rPr>
      </w:r>
    </w:p>
    <w:p w:rsidR="00000000" w:rsidDel="00000000" w:rsidP="00000000" w:rsidRDefault="00000000" w:rsidRPr="00000000" w14:paraId="0000000A">
      <w:pPr>
        <w:rPr>
          <w:rFonts w:ascii="Lexend" w:cs="Lexend" w:eastAsia="Lexend" w:hAnsi="Lexend"/>
        </w:rPr>
      </w:pPr>
      <w:r w:rsidDel="00000000" w:rsidR="00000000" w:rsidRPr="00000000">
        <w:rPr>
          <w:rFonts w:ascii="Lexend" w:cs="Lexend" w:eastAsia="Lexend" w:hAnsi="Lexend"/>
          <w:rtl w:val="0"/>
        </w:rPr>
        <w:t xml:space="preserve">This is MeridianAlgo’s fourth financial newsletter. If you’re returning from our previous editions, thank you for coming back; we dedicate ourselves to educating young investors and supporting our community in any way we can, which means a lot to us. If you're new here, welcome! In this document, you'll find MeridianAlgo's insights on the US stock market, designed to boost your financial knowledge and investment skills for a brighter future. Our analysis is powered by proprietary machine learning algorithms, which you can see at the bottom of this document, along with our preferred charting platform: TradingView. We hope the market insights shared here, covering the past week and upcoming weeks, will help you better understand how markets really work and what happens behind the scenes.</w:t>
        <w:tab/>
      </w:r>
      <w:r w:rsidDel="00000000" w:rsidR="00000000" w:rsidRPr="00000000">
        <w:rPr>
          <w:rtl w:val="0"/>
        </w:rPr>
      </w:r>
    </w:p>
    <w:p w:rsidR="00000000" w:rsidDel="00000000" w:rsidP="00000000" w:rsidRDefault="00000000" w:rsidRPr="00000000" w14:paraId="0000000B">
      <w:pPr>
        <w:rPr>
          <w:rFonts w:ascii="Lexend" w:cs="Lexend" w:eastAsia="Lexend" w:hAnsi="Lexend"/>
        </w:rPr>
      </w:pPr>
      <w:r w:rsidDel="00000000" w:rsidR="00000000" w:rsidRPr="00000000">
        <w:rPr>
          <w:rtl w:val="0"/>
        </w:rPr>
      </w:r>
    </w:p>
    <w:p w:rsidR="00000000" w:rsidDel="00000000" w:rsidP="00000000" w:rsidRDefault="00000000" w:rsidRPr="00000000" w14:paraId="0000000C">
      <w:pPr>
        <w:rPr>
          <w:rFonts w:ascii="Lexend" w:cs="Lexend" w:eastAsia="Lexend" w:hAnsi="Lexend"/>
        </w:rPr>
      </w:pPr>
      <w:r w:rsidDel="00000000" w:rsidR="00000000" w:rsidRPr="00000000">
        <w:rPr>
          <w:rtl w:val="0"/>
        </w:rPr>
      </w:r>
    </w:p>
    <w:p w:rsidR="00000000" w:rsidDel="00000000" w:rsidP="00000000" w:rsidRDefault="00000000" w:rsidRPr="00000000" w14:paraId="0000000D">
      <w:pPr>
        <w:jc w:val="center"/>
        <w:rPr>
          <w:rFonts w:ascii="Lexend" w:cs="Lexend" w:eastAsia="Lexend" w:hAnsi="Lexend"/>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1"/>
        <w:spacing w:before="480" w:lineRule="auto"/>
        <w:jc w:val="center"/>
        <w:rPr>
          <w:rFonts w:ascii="Lexend" w:cs="Lexend" w:eastAsia="Lexend" w:hAnsi="Lexend"/>
          <w:b w:val="1"/>
        </w:rPr>
      </w:pPr>
      <w:bookmarkStart w:colFirst="0" w:colLast="0" w:name="_zhp0upxhw6cu" w:id="1"/>
      <w:bookmarkEnd w:id="1"/>
      <w:r w:rsidDel="00000000" w:rsidR="00000000" w:rsidRPr="00000000">
        <w:rPr>
          <w:rFonts w:ascii="Lexend" w:cs="Lexend" w:eastAsia="Lexend" w:hAnsi="Lexend"/>
          <w:color w:val="0000ff"/>
          <w:sz w:val="48"/>
          <w:szCs w:val="48"/>
          <w:rtl w:val="0"/>
        </w:rPr>
        <w:t xml:space="preserve">What's Happening with the Market❓</w:t>
      </w:r>
      <w:r w:rsidDel="00000000" w:rsidR="00000000" w:rsidRPr="00000000">
        <w:rPr>
          <w:rtl w:val="0"/>
        </w:rPr>
      </w:r>
    </w:p>
    <w:p w:rsidR="00000000" w:rsidDel="00000000" w:rsidP="00000000" w:rsidRDefault="00000000" w:rsidRPr="00000000" w14:paraId="0000000F">
      <w:pPr>
        <w:spacing w:after="240" w:before="240" w:lineRule="auto"/>
        <w:rPr>
          <w:rFonts w:ascii="Lexend" w:cs="Lexend" w:eastAsia="Lexend" w:hAnsi="Lexend"/>
        </w:rPr>
      </w:pPr>
      <w:r w:rsidDel="00000000" w:rsidR="00000000" w:rsidRPr="00000000">
        <w:rPr>
          <w:rFonts w:ascii="Lexend" w:cs="Lexend" w:eastAsia="Lexend" w:hAnsi="Lexend"/>
          <w:b w:val="1"/>
          <w:rtl w:val="0"/>
        </w:rPr>
        <w:t xml:space="preserve">Looking Overall</w:t>
      </w:r>
      <w:r w:rsidDel="00000000" w:rsidR="00000000" w:rsidRPr="00000000">
        <w:rPr>
          <w:rtl w:val="0"/>
        </w:rPr>
      </w:r>
    </w:p>
    <w:p w:rsidR="00000000" w:rsidDel="00000000" w:rsidP="00000000" w:rsidRDefault="00000000" w:rsidRPr="00000000" w14:paraId="00000010">
      <w:pPr>
        <w:spacing w:after="240" w:before="240" w:lineRule="auto"/>
        <w:rPr>
          <w:rFonts w:ascii="Lexend" w:cs="Lexend" w:eastAsia="Lexend" w:hAnsi="Lexend"/>
        </w:rPr>
      </w:pPr>
      <w:r w:rsidDel="00000000" w:rsidR="00000000" w:rsidRPr="00000000">
        <w:rPr>
          <w:rFonts w:ascii="Lexend" w:cs="Lexend" w:eastAsia="Lexend" w:hAnsi="Lexend"/>
          <w:rtl w:val="0"/>
        </w:rPr>
        <w:t xml:space="preserve">The S&amp;P 500 gained about 1.4% this week, climbing from roughly 6,355 points to a close of 6,453.1 points on August 22, as shown in the finance card above. It hit an intraday high of 6,465 during trading. This rise persisted despite mixed economic signals, including stronger-than-expected retail sales data, which eased recession fears but raised concerns about delayed Federal Reserve rate cuts. Tech giants like NVIDIA and Microsoft drove gains, supported by solid earnings reports. The backdrop remains cautiously optimistic: volatility is low, investor confidence is steady, and economic momentum continues. However, inflation concerns linger, and disciplined investing remains key, especially with potential rate cut expectations for September.</w:t>
      </w:r>
    </w:p>
    <w:p w:rsidR="00000000" w:rsidDel="00000000" w:rsidP="00000000" w:rsidRDefault="00000000" w:rsidRPr="00000000" w14:paraId="00000011">
      <w:pPr>
        <w:spacing w:after="240" w:before="240" w:lineRule="auto"/>
        <w:rPr>
          <w:rFonts w:ascii="Lexend" w:cs="Lexend" w:eastAsia="Lexend" w:hAnsi="Lexend"/>
        </w:rPr>
      </w:pPr>
      <w:r w:rsidDel="00000000" w:rsidR="00000000" w:rsidRPr="00000000">
        <w:rPr>
          <w:rFonts w:ascii="Lexend" w:cs="Lexend" w:eastAsia="Lexend" w:hAnsi="Lexend"/>
          <w:b w:val="1"/>
          <w:rtl w:val="0"/>
        </w:rPr>
        <w:t xml:space="preserve">Current Market Snapshot</w:t>
      </w:r>
      <w:r w:rsidDel="00000000" w:rsidR="00000000" w:rsidRPr="00000000">
        <w:rPr>
          <w:rtl w:val="0"/>
        </w:rPr>
      </w:r>
    </w:p>
    <w:p w:rsidR="00000000" w:rsidDel="00000000" w:rsidP="00000000" w:rsidRDefault="00000000" w:rsidRPr="00000000" w14:paraId="00000012">
      <w:pPr>
        <w:spacing w:after="240" w:before="240" w:lineRule="auto"/>
        <w:rPr>
          <w:rFonts w:ascii="Lexend" w:cs="Lexend" w:eastAsia="Lexend" w:hAnsi="Lexend"/>
        </w:rPr>
      </w:pPr>
      <w:r w:rsidDel="00000000" w:rsidR="00000000" w:rsidRPr="00000000">
        <w:rPr>
          <w:rFonts w:ascii="Lexend" w:cs="Lexend" w:eastAsia="Lexend" w:hAnsi="Lexend"/>
          <w:rtl w:val="0"/>
        </w:rPr>
        <w:t xml:space="preserve">The market maintained its upward trend, with the S&amp;P 500 and other major indices near all-time highs. Investor confidence is high, with buying interest sustaining momentum after minor dips. Large-cap tech continues to lead, but broader sector participation, including consumer and financial stocks, supports a balanced market. This suggests healthy demand without signs of overextension.</w:t>
      </w:r>
    </w:p>
    <w:p w:rsidR="00000000" w:rsidDel="00000000" w:rsidP="00000000" w:rsidRDefault="00000000" w:rsidRPr="00000000" w14:paraId="00000013">
      <w:pPr>
        <w:spacing w:after="240" w:before="240" w:lineRule="auto"/>
        <w:rPr>
          <w:rFonts w:ascii="Lexend" w:cs="Lexend" w:eastAsia="Lexend" w:hAnsi="Lexend"/>
        </w:rPr>
      </w:pPr>
      <w:r w:rsidDel="00000000" w:rsidR="00000000" w:rsidRPr="00000000">
        <w:rPr>
          <w:rFonts w:ascii="Lexend" w:cs="Lexend" w:eastAsia="Lexend" w:hAnsi="Lexend"/>
          <w:b w:val="1"/>
          <w:rtl w:val="0"/>
        </w:rPr>
        <w:t xml:space="preserve">Volatility Check</w:t>
      </w:r>
      <w:r w:rsidDel="00000000" w:rsidR="00000000" w:rsidRPr="00000000">
        <w:rPr>
          <w:rtl w:val="0"/>
        </w:rPr>
      </w:r>
    </w:p>
    <w:p w:rsidR="00000000" w:rsidDel="00000000" w:rsidP="00000000" w:rsidRDefault="00000000" w:rsidRPr="00000000" w14:paraId="00000014">
      <w:pPr>
        <w:spacing w:after="240" w:before="240" w:lineRule="auto"/>
        <w:rPr>
          <w:rFonts w:ascii="Lexend" w:cs="Lexend" w:eastAsia="Lexend" w:hAnsi="Lexend"/>
        </w:rPr>
      </w:pPr>
      <w:r w:rsidDel="00000000" w:rsidR="00000000" w:rsidRPr="00000000">
        <w:rPr>
          <w:rFonts w:ascii="Lexend" w:cs="Lexend" w:eastAsia="Lexend" w:hAnsi="Lexend"/>
          <w:rtl w:val="0"/>
        </w:rPr>
        <w:t xml:space="preserve">The VIX fell from around 14.5 to 14.22 by August 22, reflecting low market fear and stable trading conditions, as noted in the finance card above. Social media commentary highlights short covering after small pullbacks, keeping volatility subdued. Low VIX levels typically align with gradual gains, but investors should stay vigilant for potential complacency-driven corrections.</w:t>
      </w:r>
    </w:p>
    <w:p w:rsidR="00000000" w:rsidDel="00000000" w:rsidP="00000000" w:rsidRDefault="00000000" w:rsidRPr="00000000" w14:paraId="00000015">
      <w:pPr>
        <w:jc w:val="left"/>
        <w:rPr>
          <w:rFonts w:ascii="Lexend" w:cs="Lexend" w:eastAsia="Lexend" w:hAnsi="Lexend"/>
          <w:sz w:val="30"/>
          <w:szCs w:val="30"/>
        </w:rPr>
      </w:pPr>
      <w:r w:rsidDel="00000000" w:rsidR="00000000" w:rsidRPr="00000000">
        <w:rPr>
          <w:rtl w:val="0"/>
        </w:rPr>
      </w:r>
    </w:p>
    <w:p w:rsidR="00000000" w:rsidDel="00000000" w:rsidP="00000000" w:rsidRDefault="00000000" w:rsidRPr="00000000" w14:paraId="00000016">
      <w:pPr>
        <w:jc w:val="center"/>
        <w:rPr>
          <w:rFonts w:ascii="Lexend" w:cs="Lexend" w:eastAsia="Lexend" w:hAnsi="Lexend"/>
          <w:color w:val="0000ff"/>
          <w:sz w:val="48"/>
          <w:szCs w:val="4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1"/>
        <w:jc w:val="center"/>
        <w:rPr>
          <w:rFonts w:ascii="Lexend" w:cs="Lexend" w:eastAsia="Lexend" w:hAnsi="Lexend"/>
        </w:rPr>
      </w:pPr>
      <w:bookmarkStart w:colFirst="0" w:colLast="0" w:name="_t1gq2hjtteau" w:id="2"/>
      <w:bookmarkEnd w:id="2"/>
      <w:r w:rsidDel="00000000" w:rsidR="00000000" w:rsidRPr="00000000">
        <w:rPr>
          <w:rFonts w:ascii="Lexend" w:cs="Lexend" w:eastAsia="Lexend" w:hAnsi="Lexend"/>
          <w:color w:val="0000ff"/>
          <w:sz w:val="48"/>
          <w:szCs w:val="48"/>
          <w:rtl w:val="0"/>
        </w:rPr>
        <w:t xml:space="preserve">Our Picks and Historical Data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8">
      <w:pPr>
        <w:rPr>
          <w:rFonts w:ascii="Lexend" w:cs="Lexend" w:eastAsia="Lexend" w:hAnsi="Lexend"/>
        </w:rPr>
      </w:pPr>
      <w:r w:rsidDel="00000000" w:rsidR="00000000" w:rsidRPr="00000000">
        <w:rPr>
          <w:rtl w:val="0"/>
        </w:rPr>
      </w:r>
    </w:p>
    <w:p w:rsidR="00000000" w:rsidDel="00000000" w:rsidP="00000000" w:rsidRDefault="00000000" w:rsidRPr="00000000" w14:paraId="00000019">
      <w:pPr>
        <w:rPr>
          <w:rFonts w:ascii="Lexend" w:cs="Lexend" w:eastAsia="Lexend" w:hAnsi="Lexend"/>
        </w:rPr>
      </w:pPr>
      <w:r w:rsidDel="00000000" w:rsidR="00000000" w:rsidRPr="00000000">
        <w:rPr>
          <w:rFonts w:ascii="Lexend" w:cs="Lexend" w:eastAsia="Lexend" w:hAnsi="Lexend"/>
          <w:rtl w:val="0"/>
        </w:rPr>
        <w:t xml:space="preserve">Last week, we provided you with research on the following stock picks picks for the following week to consider for your portfolios along with research. Now, looking at them, you can see how our predictions unfolded: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Stocks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 change (since previous Friday)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ind w:left="0" w:firstLine="0"/>
              <w:rPr>
                <w:rFonts w:ascii="Lexend" w:cs="Lexend" w:eastAsia="Lexend" w:hAnsi="Lexend"/>
              </w:rPr>
            </w:pPr>
            <w:r w:rsidDel="00000000" w:rsidR="00000000" w:rsidRPr="00000000">
              <w:rPr>
                <w:rFonts w:ascii="Lexend" w:cs="Lexend" w:eastAsia="Lexend" w:hAnsi="Lexend"/>
                <w:rtl w:val="0"/>
              </w:rPr>
              <w:t xml:space="preserve">AAPL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+2.21%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ind w:left="0" w:firstLine="0"/>
              <w:rPr>
                <w:rFonts w:ascii="Lexend" w:cs="Lexend" w:eastAsia="Lexend" w:hAnsi="Lexend"/>
              </w:rPr>
            </w:pPr>
            <w:r w:rsidDel="00000000" w:rsidR="00000000" w:rsidRPr="00000000">
              <w:rPr>
                <w:rFonts w:ascii="Lexend" w:cs="Lexend" w:eastAsia="Lexend" w:hAnsi="Lexend"/>
                <w:rtl w:val="0"/>
              </w:rPr>
              <w:t xml:space="preserve">MSFT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+2.62%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ind w:left="0" w:firstLine="0"/>
              <w:rPr>
                <w:rFonts w:ascii="Lexend" w:cs="Lexend" w:eastAsia="Lexend" w:hAnsi="Lexend"/>
              </w:rPr>
            </w:pPr>
            <w:r w:rsidDel="00000000" w:rsidR="00000000" w:rsidRPr="00000000">
              <w:rPr>
                <w:rFonts w:ascii="Lexend" w:cs="Lexend" w:eastAsia="Lexend" w:hAnsi="Lexend"/>
                <w:rtl w:val="0"/>
              </w:rPr>
              <w:t xml:space="preserve">META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-3.92%</w:t>
            </w:r>
          </w:p>
        </w:tc>
      </w:tr>
      <w:tr>
        <w:trPr>
          <w:cantSplit w:val="0"/>
          <w:trHeight w:val="99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ind w:left="0" w:firstLine="0"/>
              <w:rPr>
                <w:rFonts w:ascii="Lexend" w:cs="Lexend" w:eastAsia="Lexend" w:hAnsi="Lexend"/>
              </w:rPr>
            </w:pPr>
            <w:r w:rsidDel="00000000" w:rsidR="00000000" w:rsidRPr="00000000">
              <w:rPr>
                <w:rFonts w:ascii="Lexend" w:cs="Lexend" w:eastAsia="Lexend" w:hAnsi="Lexend"/>
                <w:rtl w:val="0"/>
              </w:rPr>
              <w:t xml:space="preserve">NFLX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-2.71%</w:t>
            </w:r>
          </w:p>
        </w:tc>
      </w:tr>
      <w:tr>
        <w:trPr>
          <w:cantSplit w:val="0"/>
          <w:trHeight w:val="102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ind w:left="0" w:firstLine="0"/>
              <w:rPr>
                <w:rFonts w:ascii="Lexend" w:cs="Lexend" w:eastAsia="Lexend" w:hAnsi="Lexend"/>
              </w:rPr>
            </w:pPr>
            <w:r w:rsidDel="00000000" w:rsidR="00000000" w:rsidRPr="00000000">
              <w:rPr>
                <w:rFonts w:ascii="Lexend" w:cs="Lexend" w:eastAsia="Lexend" w:hAnsi="Lexend"/>
                <w:rtl w:val="0"/>
              </w:rPr>
              <w:t xml:space="preserve">UBER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+4.66%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ind w:left="0" w:firstLine="0"/>
              <w:rPr>
                <w:rFonts w:ascii="Lexend" w:cs="Lexend" w:eastAsia="Lexend" w:hAnsi="Lexend"/>
              </w:rPr>
            </w:pPr>
            <w:r w:rsidDel="00000000" w:rsidR="00000000" w:rsidRPr="00000000">
              <w:rPr>
                <w:rFonts w:ascii="Lexend" w:cs="Lexend" w:eastAsia="Lexend" w:hAnsi="Lexend"/>
                <w:rtl w:val="0"/>
              </w:rPr>
              <w:t xml:space="preserve">JPM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+1.64%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ind w:left="0" w:firstLine="0"/>
              <w:rPr>
                <w:rFonts w:ascii="Lexend" w:cs="Lexend" w:eastAsia="Lexend" w:hAnsi="Lexend"/>
              </w:rPr>
            </w:pPr>
            <w:r w:rsidDel="00000000" w:rsidR="00000000" w:rsidRPr="00000000">
              <w:rPr>
                <w:rFonts w:ascii="Lexend" w:cs="Lexend" w:eastAsia="Lexend" w:hAnsi="Lexend"/>
                <w:rtl w:val="0"/>
              </w:rPr>
              <w:t xml:space="preserve">SBUX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-2.55%</w:t>
            </w:r>
          </w:p>
        </w:tc>
      </w:tr>
    </w:tbl>
    <w:p w:rsidR="00000000" w:rsidDel="00000000" w:rsidP="00000000" w:rsidRDefault="00000000" w:rsidRPr="00000000" w14:paraId="0000002A">
      <w:pPr>
        <w:rPr>
          <w:rFonts w:ascii="Lexend" w:cs="Lexend" w:eastAsia="Lexend" w:hAnsi="Lexend"/>
        </w:rPr>
      </w:pPr>
      <w:r w:rsidDel="00000000" w:rsidR="00000000" w:rsidRPr="00000000">
        <w:rPr>
          <w:rFonts w:ascii="Lexend" w:cs="Lexend" w:eastAsia="Lexend" w:hAnsi="Lexend"/>
          <w:b w:val="1"/>
          <w:i w:val="1"/>
          <w:sz w:val="16"/>
          <w:szCs w:val="16"/>
          <w:rtl w:val="0"/>
        </w:rPr>
        <w:t xml:space="preserve">All predictions are uncertain. Use these insights as part of your broader research process. </w:t>
      </w:r>
      <w:r w:rsidDel="00000000" w:rsidR="00000000" w:rsidRPr="00000000">
        <w:rPr>
          <w:rtl w:val="0"/>
        </w:rPr>
      </w:r>
    </w:p>
    <w:p w:rsidR="00000000" w:rsidDel="00000000" w:rsidP="00000000" w:rsidRDefault="00000000" w:rsidRPr="00000000" w14:paraId="0000002B">
      <w:pPr>
        <w:rPr>
          <w:rFonts w:ascii="Lexend" w:cs="Lexend" w:eastAsia="Lexend" w:hAnsi="Lexend"/>
        </w:rPr>
      </w:pPr>
      <w:r w:rsidDel="00000000" w:rsidR="00000000" w:rsidRPr="00000000">
        <w:rPr>
          <w:rtl w:val="0"/>
        </w:rPr>
      </w:r>
    </w:p>
    <w:p w:rsidR="00000000" w:rsidDel="00000000" w:rsidP="00000000" w:rsidRDefault="00000000" w:rsidRPr="00000000" w14:paraId="0000002C">
      <w:pPr>
        <w:ind w:left="0" w:firstLine="0"/>
        <w:rPr>
          <w:rFonts w:ascii="Lexend" w:cs="Lexend" w:eastAsia="Lexend" w:hAnsi="Lexend"/>
        </w:rPr>
      </w:pPr>
      <w:r w:rsidDel="00000000" w:rsidR="00000000" w:rsidRPr="00000000">
        <w:rPr>
          <w:rFonts w:ascii="Lexend" w:cs="Lexend" w:eastAsia="Lexend" w:hAnsi="Lexend"/>
          <w:rtl w:val="0"/>
        </w:rPr>
        <w:t xml:space="preserve">What do you think? Amazing returns? Or still have to improve? Well not to worry cause our coders are here. Using our in-built program Ara AI we improve each time so these predictions WONT lose they will just keep getting better and better as you go on. But these results are already amazing. If you invested $1000 split seven ways last week would yeild Last week: $1,000 investment split equally would make $2.78 profit. If weekly performance continued: $157 yearly profit on $1,000.</w:t>
      </w:r>
      <w:r w:rsidDel="00000000" w:rsidR="00000000" w:rsidRPr="00000000">
        <w:rPr>
          <w:rtl w:val="0"/>
        </w:rPr>
      </w:r>
    </w:p>
    <w:p w:rsidR="00000000" w:rsidDel="00000000" w:rsidP="00000000" w:rsidRDefault="00000000" w:rsidRPr="00000000" w14:paraId="0000002D">
      <w:pPr>
        <w:rPr>
          <w:rFonts w:ascii="Lexend" w:cs="Lexend" w:eastAsia="Lexend" w:hAnsi="Lexend"/>
          <w:sz w:val="8"/>
          <w:szCs w:val="8"/>
        </w:rPr>
      </w:pPr>
      <w:r w:rsidDel="00000000" w:rsidR="00000000" w:rsidRPr="00000000">
        <w:rPr>
          <w:rtl w:val="0"/>
        </w:rPr>
      </w:r>
    </w:p>
    <w:p w:rsidR="00000000" w:rsidDel="00000000" w:rsidP="00000000" w:rsidRDefault="00000000" w:rsidRPr="00000000" w14:paraId="0000002E">
      <w:pPr>
        <w:rPr>
          <w:rFonts w:ascii="Lexend" w:cs="Lexend" w:eastAsia="Lexend" w:hAnsi="Lexend"/>
          <w:color w:val="334155"/>
        </w:rPr>
      </w:pPr>
      <w:r w:rsidDel="00000000" w:rsidR="00000000" w:rsidRPr="00000000">
        <w:rPr>
          <w:rFonts w:ascii="Lexend" w:cs="Lexend" w:eastAsia="Lexend" w:hAnsi="Lexend"/>
          <w:b w:val="1"/>
          <w:i w:val="1"/>
          <w:sz w:val="16"/>
          <w:szCs w:val="16"/>
          <w:rtl w:val="0"/>
        </w:rPr>
        <w:t xml:space="preserve">All predictions are uncertain. Use these insights as part of your broader research process. </w:t>
      </w:r>
      <w:r w:rsidDel="00000000" w:rsidR="00000000" w:rsidRPr="00000000">
        <w:rPr>
          <w:rtl w:val="0"/>
        </w:rPr>
      </w:r>
    </w:p>
    <w:p w:rsidR="00000000" w:rsidDel="00000000" w:rsidP="00000000" w:rsidRDefault="00000000" w:rsidRPr="00000000" w14:paraId="0000002F">
      <w:pPr>
        <w:keepNext w:val="1"/>
        <w:keepLines w:val="1"/>
        <w:spacing w:before="200" w:line="240" w:lineRule="auto"/>
        <w:rPr>
          <w:rFonts w:ascii="Lexend" w:cs="Lexend" w:eastAsia="Lexend" w:hAnsi="Lexend"/>
          <w:color w:val="33415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1"/>
        <w:spacing w:before="480" w:lineRule="auto"/>
        <w:jc w:val="center"/>
        <w:rPr>
          <w:rFonts w:ascii="Lexend" w:cs="Lexend" w:eastAsia="Lexend" w:hAnsi="Lexend"/>
          <w:color w:val="0000ff"/>
          <w:sz w:val="48"/>
          <w:szCs w:val="48"/>
        </w:rPr>
      </w:pPr>
      <w:bookmarkStart w:colFirst="0" w:colLast="0" w:name="_rg5mmcfcexnk" w:id="3"/>
      <w:bookmarkEnd w:id="3"/>
      <w:r w:rsidDel="00000000" w:rsidR="00000000" w:rsidRPr="00000000">
        <w:rPr>
          <w:rFonts w:ascii="Lexend" w:cs="Lexend" w:eastAsia="Lexend" w:hAnsi="Lexend"/>
          <w:color w:val="0000ff"/>
          <w:sz w:val="48"/>
          <w:szCs w:val="48"/>
          <w:rtl w:val="0"/>
        </w:rPr>
        <w:t xml:space="preserve">Money Basics 🧗</w:t>
      </w:r>
      <w:r w:rsidDel="00000000" w:rsidR="00000000" w:rsidRPr="00000000">
        <w:rPr>
          <w:rtl w:val="0"/>
        </w:rPr>
      </w:r>
    </w:p>
    <w:p w:rsidR="00000000" w:rsidDel="00000000" w:rsidP="00000000" w:rsidRDefault="00000000" w:rsidRPr="00000000" w14:paraId="00000031">
      <w:pPr>
        <w:spacing w:after="240" w:before="240" w:lineRule="auto"/>
        <w:rPr>
          <w:rFonts w:ascii="Lexend" w:cs="Lexend" w:eastAsia="Lexend" w:hAnsi="Lexend"/>
          <w:b w:val="1"/>
        </w:rPr>
      </w:pPr>
      <w:r w:rsidDel="00000000" w:rsidR="00000000" w:rsidRPr="00000000">
        <w:rPr>
          <w:rFonts w:ascii="Lexend" w:cs="Lexend" w:eastAsia="Lexend" w:hAnsi="Lexend"/>
          <w:b w:val="1"/>
          <w:rtl w:val="0"/>
        </w:rPr>
        <w:t xml:space="preserve">Recap</w:t>
      </w:r>
    </w:p>
    <w:p w:rsidR="00000000" w:rsidDel="00000000" w:rsidP="00000000" w:rsidRDefault="00000000" w:rsidRPr="00000000" w14:paraId="00000032">
      <w:pPr>
        <w:spacing w:after="240" w:before="240" w:lineRule="auto"/>
        <w:ind w:left="0" w:right="600" w:firstLine="0"/>
        <w:rPr>
          <w:rFonts w:ascii="Lexend" w:cs="Lexend" w:eastAsia="Lexend" w:hAnsi="Lexend"/>
        </w:rPr>
      </w:pPr>
      <w:r w:rsidDel="00000000" w:rsidR="00000000" w:rsidRPr="00000000">
        <w:rPr>
          <w:rFonts w:ascii="Lexend" w:cs="Lexend" w:eastAsia="Lexend" w:hAnsi="Lexend"/>
          <w:rtl w:val="0"/>
        </w:rPr>
        <w:t xml:space="preserve">Last time, we covered budgeting which frees up money to invest and helps you stay consistent with your financial goals. With cash to work, the next step is to understand how much risk you are willing to take on for potential benefits. </w:t>
      </w:r>
    </w:p>
    <w:p w:rsidR="00000000" w:rsidDel="00000000" w:rsidP="00000000" w:rsidRDefault="00000000" w:rsidRPr="00000000" w14:paraId="00000033">
      <w:pPr>
        <w:spacing w:after="240" w:before="240" w:lineRule="auto"/>
        <w:ind w:left="0" w:right="600" w:firstLine="0"/>
        <w:rPr>
          <w:rFonts w:ascii="Lexend" w:cs="Lexend" w:eastAsia="Lexend" w:hAnsi="Lexend"/>
          <w:b w:val="1"/>
        </w:rPr>
      </w:pPr>
      <w:r w:rsidDel="00000000" w:rsidR="00000000" w:rsidRPr="00000000">
        <w:rPr>
          <w:rFonts w:ascii="Lexend" w:cs="Lexend" w:eastAsia="Lexend" w:hAnsi="Lexend"/>
          <w:b w:val="1"/>
          <w:rtl w:val="0"/>
        </w:rPr>
        <w:t xml:space="preserve">Risk vs Reward</w:t>
      </w:r>
    </w:p>
    <w:p w:rsidR="00000000" w:rsidDel="00000000" w:rsidP="00000000" w:rsidRDefault="00000000" w:rsidRPr="00000000" w14:paraId="00000034">
      <w:pPr>
        <w:spacing w:after="240" w:before="240" w:lineRule="auto"/>
        <w:ind w:left="0" w:right="600" w:firstLine="0"/>
        <w:rPr>
          <w:rFonts w:ascii="Lexend" w:cs="Lexend" w:eastAsia="Lexend" w:hAnsi="Lexend"/>
        </w:rPr>
      </w:pPr>
      <w:r w:rsidDel="00000000" w:rsidR="00000000" w:rsidRPr="00000000">
        <w:rPr>
          <w:rFonts w:ascii="Lexend" w:cs="Lexend" w:eastAsia="Lexend" w:hAnsi="Lexend"/>
          <w:rtl w:val="0"/>
        </w:rPr>
        <w:t xml:space="preserve">One of the factors to consider when investing is the gains and losses we can incur. </w:t>
      </w:r>
    </w:p>
    <w:p w:rsidR="00000000" w:rsidDel="00000000" w:rsidP="00000000" w:rsidRDefault="00000000" w:rsidRPr="00000000" w14:paraId="00000035">
      <w:pPr>
        <w:numPr>
          <w:ilvl w:val="0"/>
          <w:numId w:val="1"/>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Low Risk, Low Return: Savings accounts and government bonds keep your money safe but grow slowly.</w:t>
      </w:r>
    </w:p>
    <w:p w:rsidR="00000000" w:rsidDel="00000000" w:rsidP="00000000" w:rsidRDefault="00000000" w:rsidRPr="00000000" w14:paraId="00000036">
      <w:pPr>
        <w:numPr>
          <w:ilvl w:val="0"/>
          <w:numId w:val="1"/>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Moderate Risk, Moderate Return: Index funds and ETFs offer diversification and steady long-term growth.</w:t>
      </w:r>
    </w:p>
    <w:p w:rsidR="00000000" w:rsidDel="00000000" w:rsidP="00000000" w:rsidRDefault="00000000" w:rsidRPr="00000000" w14:paraId="00000037">
      <w:pPr>
        <w:numPr>
          <w:ilvl w:val="0"/>
          <w:numId w:val="1"/>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High Risk, High Return: Individual stocks, crypto, or startups can deliver big gains but also big losses.</w:t>
      </w:r>
    </w:p>
    <w:p w:rsidR="00000000" w:rsidDel="00000000" w:rsidP="00000000" w:rsidRDefault="00000000" w:rsidRPr="00000000" w14:paraId="00000038">
      <w:pPr>
        <w:numPr>
          <w:ilvl w:val="0"/>
          <w:numId w:val="1"/>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Risk-to-Reward Ratio: Compare potential upside to potential downside. For example, if you risk $100 with the chance to gain $300, that’s a 1:3 ratio  generally attractive. If you risk $100 for only $50 upside, that’s 2:1 against you  usually not worth it.</w:t>
      </w:r>
    </w:p>
    <w:p w:rsidR="00000000" w:rsidDel="00000000" w:rsidP="00000000" w:rsidRDefault="00000000" w:rsidRPr="00000000" w14:paraId="00000039">
      <w:pPr>
        <w:numPr>
          <w:ilvl w:val="0"/>
          <w:numId w:val="1"/>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Personal Risk Tolerance: Your age, goals, and comfort level determine how much risk you can realistically handle. The right balance isn’t about chasing the highest return, rather  it’s about aligning investments with your goals and peace of mind.</w:t>
      </w:r>
    </w:p>
    <w:p w:rsidR="00000000" w:rsidDel="00000000" w:rsidP="00000000" w:rsidRDefault="00000000" w:rsidRPr="00000000" w14:paraId="0000003A">
      <w:pPr>
        <w:spacing w:after="240" w:before="240" w:lineRule="auto"/>
        <w:rPr>
          <w:rFonts w:ascii="Lexend" w:cs="Lexend" w:eastAsia="Lexend" w:hAnsi="Lexend"/>
        </w:rPr>
      </w:pPr>
      <w:r w:rsidDel="00000000" w:rsidR="00000000" w:rsidRPr="00000000">
        <w:rPr>
          <w:rFonts w:ascii="Lexend" w:cs="Lexend" w:eastAsia="Lexend" w:hAnsi="Lexend"/>
          <w:rtl w:val="0"/>
        </w:rPr>
        <w:t xml:space="preserve">Pro Tip: A smart investor looks for opportunities where the potential reward outweighs the potential risk  and avoids bets where the math doesn’t add up.</w:t>
      </w:r>
    </w:p>
    <w:p w:rsidR="00000000" w:rsidDel="00000000" w:rsidP="00000000" w:rsidRDefault="00000000" w:rsidRPr="00000000" w14:paraId="0000003B">
      <w:pPr>
        <w:spacing w:after="240" w:before="240" w:lineRule="auto"/>
        <w:ind w:left="0" w:right="600" w:firstLine="0"/>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1"/>
        <w:spacing w:before="480" w:lineRule="auto"/>
        <w:jc w:val="center"/>
        <w:rPr>
          <w:rFonts w:ascii="Lexend" w:cs="Lexend" w:eastAsia="Lexend" w:hAnsi="Lexend"/>
          <w:color w:val="0000ff"/>
          <w:sz w:val="48"/>
          <w:szCs w:val="48"/>
        </w:rPr>
      </w:pPr>
      <w:bookmarkStart w:colFirst="0" w:colLast="0" w:name="_h1eqj7vmbz14" w:id="4"/>
      <w:bookmarkEnd w:id="4"/>
      <w:r w:rsidDel="00000000" w:rsidR="00000000" w:rsidRPr="00000000">
        <w:rPr>
          <w:rFonts w:ascii="Lexend" w:cs="Lexend" w:eastAsia="Lexend" w:hAnsi="Lexend"/>
          <w:color w:val="0000ff"/>
          <w:sz w:val="48"/>
          <w:szCs w:val="48"/>
          <w:rtl w:val="0"/>
        </w:rPr>
        <w:t xml:space="preserve">Let’s Learn 🤔</w:t>
      </w:r>
    </w:p>
    <w:p w:rsidR="00000000" w:rsidDel="00000000" w:rsidP="00000000" w:rsidRDefault="00000000" w:rsidRPr="00000000" w14:paraId="0000003D">
      <w:pPr>
        <w:pStyle w:val="Heading2"/>
        <w:keepNext w:val="0"/>
        <w:keepLines w:val="0"/>
        <w:spacing w:after="80" w:lineRule="auto"/>
        <w:rPr>
          <w:rFonts w:ascii="Lexend" w:cs="Lexend" w:eastAsia="Lexend" w:hAnsi="Lexend"/>
          <w:b w:val="1"/>
          <w:sz w:val="24"/>
          <w:szCs w:val="24"/>
        </w:rPr>
      </w:pPr>
      <w:bookmarkStart w:colFirst="0" w:colLast="0" w:name="_qzra2vczhf0k" w:id="5"/>
      <w:bookmarkEnd w:id="5"/>
      <w:r w:rsidDel="00000000" w:rsidR="00000000" w:rsidRPr="00000000">
        <w:rPr>
          <w:rFonts w:ascii="Lexend" w:cs="Lexend" w:eastAsia="Lexend" w:hAnsi="Lexend"/>
          <w:b w:val="1"/>
          <w:sz w:val="24"/>
          <w:szCs w:val="24"/>
          <w:rtl w:val="0"/>
        </w:rPr>
        <w:t xml:space="preserve">🛠️ Python Utilities </w:t>
      </w:r>
    </w:p>
    <w:p w:rsidR="00000000" w:rsidDel="00000000" w:rsidP="00000000" w:rsidRDefault="00000000" w:rsidRPr="00000000" w14:paraId="0000003E">
      <w:pPr>
        <w:rPr>
          <w:rFonts w:ascii="Lexend" w:cs="Lexend" w:eastAsia="Lexend" w:hAnsi="Lexend"/>
        </w:rPr>
      </w:pPr>
      <w:r w:rsidDel="00000000" w:rsidR="00000000" w:rsidRPr="00000000">
        <w:rPr>
          <w:rtl w:val="0"/>
        </w:rPr>
      </w:r>
    </w:p>
    <w:p w:rsidR="00000000" w:rsidDel="00000000" w:rsidP="00000000" w:rsidRDefault="00000000" w:rsidRPr="00000000" w14:paraId="0000003F">
      <w:pPr>
        <w:rPr>
          <w:rFonts w:ascii="Lexend" w:cs="Lexend" w:eastAsia="Lexend" w:hAnsi="Lexend"/>
        </w:rPr>
      </w:pPr>
      <w:r w:rsidDel="00000000" w:rsidR="00000000" w:rsidRPr="00000000">
        <w:rPr>
          <w:rFonts w:ascii="Lexend" w:cs="Lexend" w:eastAsia="Lexend" w:hAnsi="Lexend"/>
          <w:rtl w:val="0"/>
        </w:rPr>
        <w:t xml:space="preserve">We recently updated our python resources repository for YOU so even beginners can learn about open-source financial tools. </w:t>
      </w:r>
    </w:p>
    <w:p w:rsidR="00000000" w:rsidDel="00000000" w:rsidP="00000000" w:rsidRDefault="00000000" w:rsidRPr="00000000" w14:paraId="00000040">
      <w:pPr>
        <w:rPr>
          <w:rFonts w:ascii="Lexend" w:cs="Lexend" w:eastAsia="Lexend" w:hAnsi="Lexend"/>
        </w:rPr>
      </w:pPr>
      <w:r w:rsidDel="00000000" w:rsidR="00000000" w:rsidRPr="00000000">
        <w:rPr>
          <w:rFonts w:ascii="Lexend" w:cs="Lexend" w:eastAsia="Lexend" w:hAnsi="Lexend"/>
        </w:rPr>
        <w:drawing>
          <wp:inline distB="114300" distT="114300" distL="114300" distR="114300">
            <wp:extent cx="4272299" cy="2547938"/>
            <wp:effectExtent b="0" l="0" r="0" t="0"/>
            <wp:docPr id="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4272299" cy="2547938"/>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rFonts w:ascii="Lexend" w:cs="Lexend" w:eastAsia="Lexend" w:hAnsi="Lexend"/>
        </w:rPr>
      </w:pPr>
      <w:r w:rsidDel="00000000" w:rsidR="00000000" w:rsidRPr="00000000">
        <w:rPr>
          <w:rFonts w:ascii="Lexend" w:cs="Lexend" w:eastAsia="Lexend" w:hAnsi="Lexend"/>
          <w:rtl w:val="0"/>
        </w:rPr>
        <w:t xml:space="preserve">Check it out here at </w:t>
      </w:r>
      <w:hyperlink r:id="rId17">
        <w:r w:rsidDel="00000000" w:rsidR="00000000" w:rsidRPr="00000000">
          <w:rPr>
            <w:rFonts w:ascii="Lexend" w:cs="Lexend" w:eastAsia="Lexend" w:hAnsi="Lexend"/>
            <w:color w:val="1155cc"/>
            <w:u w:val="single"/>
            <w:rtl w:val="0"/>
          </w:rPr>
          <w:t xml:space="preserve">https://github.com/MeridianAlgo/Utils</w:t>
        </w:r>
      </w:hyperlink>
      <w:r w:rsidDel="00000000" w:rsidR="00000000" w:rsidRPr="00000000">
        <w:rPr>
          <w:rtl w:val="0"/>
        </w:rPr>
      </w:r>
    </w:p>
    <w:p w:rsidR="00000000" w:rsidDel="00000000" w:rsidP="00000000" w:rsidRDefault="00000000" w:rsidRPr="00000000" w14:paraId="00000042">
      <w:pPr>
        <w:spacing w:after="240" w:befor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rPr>
          <w:rFonts w:ascii="Lexend" w:cs="Lexend" w:eastAsia="Lexend" w:hAnsi="Lexend"/>
        </w:rPr>
      </w:pPr>
      <w:r w:rsidDel="00000000" w:rsidR="00000000" w:rsidRPr="00000000">
        <w:rPr>
          <w:rtl w:val="0"/>
        </w:rPr>
      </w:r>
    </w:p>
    <w:p w:rsidR="00000000" w:rsidDel="00000000" w:rsidP="00000000" w:rsidRDefault="00000000" w:rsidRPr="00000000" w14:paraId="00000044">
      <w:pPr>
        <w:pStyle w:val="Heading4"/>
        <w:spacing w:after="40" w:before="240" w:lineRule="auto"/>
        <w:jc w:val="center"/>
        <w:rPr>
          <w:rFonts w:ascii="Lexend" w:cs="Lexend" w:eastAsia="Lexend" w:hAnsi="Lexend"/>
          <w:color w:val="000000"/>
          <w:sz w:val="22"/>
          <w:szCs w:val="22"/>
        </w:rPr>
      </w:pPr>
      <w:bookmarkStart w:colFirst="0" w:colLast="0" w:name="_uus9qk8fscr2" w:id="6"/>
      <w:bookmarkEnd w:id="6"/>
      <w:r w:rsidDel="00000000" w:rsidR="00000000" w:rsidRPr="00000000">
        <w:rPr>
          <w:rFonts w:ascii="Lexend" w:cs="Lexend" w:eastAsia="Lexend" w:hAnsi="Lexend"/>
          <w:color w:val="000000"/>
          <w:sz w:val="22"/>
          <w:szCs w:val="22"/>
          <w:rtl w:val="0"/>
        </w:rPr>
        <w:t xml:space="preserve">Thank you for reading Smart Cents Weekly </w:t>
      </w:r>
    </w:p>
    <w:p w:rsidR="00000000" w:rsidDel="00000000" w:rsidP="00000000" w:rsidRDefault="00000000" w:rsidRPr="00000000" w14:paraId="00000045">
      <w:pPr>
        <w:jc w:val="center"/>
        <w:rPr>
          <w:rFonts w:ascii="Lexend" w:cs="Lexend" w:eastAsia="Lexend" w:hAnsi="Lexend"/>
        </w:rPr>
      </w:pPr>
      <w:r w:rsidDel="00000000" w:rsidR="00000000" w:rsidRPr="00000000">
        <w:rPr>
          <w:rFonts w:ascii="Lexend" w:cs="Lexend" w:eastAsia="Lexend" w:hAnsi="Lexend"/>
          <w:rtl w:val="0"/>
        </w:rPr>
        <w:t xml:space="preserve">Continue your financial education journey with us next week.</w:t>
      </w:r>
    </w:p>
    <w:p w:rsidR="00000000" w:rsidDel="00000000" w:rsidP="00000000" w:rsidRDefault="00000000" w:rsidRPr="00000000" w14:paraId="00000046">
      <w:pPr>
        <w:rPr>
          <w:rFonts w:ascii="Lexend" w:cs="Lexend" w:eastAsia="Lexend" w:hAnsi="Lexend"/>
        </w:rPr>
      </w:pPr>
      <w:r w:rsidDel="00000000" w:rsidR="00000000" w:rsidRPr="00000000">
        <w:rPr>
          <w:rtl w:val="0"/>
        </w:rPr>
      </w:r>
    </w:p>
    <w:p w:rsidR="00000000" w:rsidDel="00000000" w:rsidP="00000000" w:rsidRDefault="00000000" w:rsidRPr="00000000" w14:paraId="00000047">
      <w:pPr>
        <w:jc w:val="center"/>
        <w:rPr>
          <w:rFonts w:ascii="Lexend" w:cs="Lexend" w:eastAsia="Lexend" w:hAnsi="Lexend"/>
        </w:rPr>
      </w:pPr>
      <w:r w:rsidDel="00000000" w:rsidR="00000000" w:rsidRPr="00000000">
        <w:rPr>
          <w:rFonts w:ascii="Lexend" w:cs="Lexend" w:eastAsia="Lexend" w:hAnsi="Lexend"/>
          <w:rtl w:val="0"/>
        </w:rPr>
        <w:t xml:space="preserve">Some quick financial legal stuff below ⬇️</w:t>
      </w:r>
    </w:p>
    <w:p w:rsidR="00000000" w:rsidDel="00000000" w:rsidP="00000000" w:rsidRDefault="00000000" w:rsidRPr="00000000" w14:paraId="00000048">
      <w:pPr>
        <w:jc w:val="center"/>
        <w:rPr>
          <w:rFonts w:ascii="Lexend" w:cs="Lexend" w:eastAsia="Lexend" w:hAnsi="Lexend"/>
          <w:color w:val="666666"/>
        </w:rPr>
      </w:pPr>
      <w:r w:rsidDel="00000000" w:rsidR="00000000" w:rsidRPr="00000000">
        <w:rPr>
          <w:rFonts w:ascii="Lexend" w:cs="Lexend" w:eastAsia="Lexend" w:hAnsi="Lexend"/>
          <w:color w:val="666666"/>
          <w:rtl w:val="0"/>
        </w:rPr>
        <w:t xml:space="preserve">The information provided herein is for informational and educational purposes only and does not constitute financial, investment, or trading advice. MeridianAlgo and the authors who wrote this document cannot be constituted as licensed financial advisors. We simply provide actionable insights to the world, increasing literacy and helping people. Always do your research and consult with a qualified financial advisor before making any investment decisions. Past performance is not indicative of future results. Investing involves risk, including the possible loss of principal. </w:t>
      </w:r>
    </w:p>
    <w:p w:rsidR="00000000" w:rsidDel="00000000" w:rsidP="00000000" w:rsidRDefault="00000000" w:rsidRPr="00000000" w14:paraId="00000049">
      <w:pPr>
        <w:jc w:val="center"/>
        <w:rPr>
          <w:rFonts w:ascii="Lexend" w:cs="Lexend" w:eastAsia="Lexend" w:hAnsi="Lexend"/>
          <w:color w:val="666666"/>
        </w:rPr>
      </w:pPr>
      <w:r w:rsidDel="00000000" w:rsidR="00000000" w:rsidRPr="00000000">
        <w:rPr>
          <w:rtl w:val="0"/>
        </w:rPr>
      </w:r>
    </w:p>
    <w:p w:rsidR="00000000" w:rsidDel="00000000" w:rsidP="00000000" w:rsidRDefault="00000000" w:rsidRPr="00000000" w14:paraId="0000004A">
      <w:pPr>
        <w:jc w:val="center"/>
        <w:rPr>
          <w:rFonts w:ascii="Lexend" w:cs="Lexend" w:eastAsia="Lexend" w:hAnsi="Lexend"/>
          <w:b w:val="1"/>
        </w:rPr>
      </w:pPr>
      <w:r w:rsidDel="00000000" w:rsidR="00000000" w:rsidRPr="00000000">
        <w:rPr>
          <w:rFonts w:ascii="Lexend" w:cs="Lexend" w:eastAsia="Lexend" w:hAnsi="Lexend"/>
          <w:b w:val="1"/>
          <w:rtl w:val="0"/>
        </w:rPr>
        <w:t xml:space="preserve">Shameless plugs 😭</w:t>
      </w:r>
    </w:p>
    <w:p w:rsidR="00000000" w:rsidDel="00000000" w:rsidP="00000000" w:rsidRDefault="00000000" w:rsidRPr="00000000" w14:paraId="0000004B">
      <w:pPr>
        <w:jc w:val="center"/>
        <w:rPr>
          <w:rFonts w:ascii="Lexend" w:cs="Lexend" w:eastAsia="Lexend" w:hAnsi="Lexend"/>
        </w:rPr>
      </w:pPr>
      <w:r w:rsidDel="00000000" w:rsidR="00000000" w:rsidRPr="00000000">
        <w:rPr>
          <w:rFonts w:ascii="Lexend" w:cs="Lexend" w:eastAsia="Lexend" w:hAnsi="Lexend"/>
          <w:rtl w:val="0"/>
        </w:rPr>
        <w:t xml:space="preserve">Website: </w:t>
      </w:r>
      <w:hyperlink r:id="rId18">
        <w:r w:rsidDel="00000000" w:rsidR="00000000" w:rsidRPr="00000000">
          <w:rPr>
            <w:rFonts w:ascii="Lexend" w:cs="Lexend" w:eastAsia="Lexend" w:hAnsi="Lexend"/>
            <w:color w:val="1155cc"/>
            <w:u w:val="single"/>
            <w:rtl w:val="0"/>
          </w:rPr>
          <w:t xml:space="preserve">http://meridianalgo.org</w:t>
        </w:r>
      </w:hyperlink>
      <w:r w:rsidDel="00000000" w:rsidR="00000000" w:rsidRPr="00000000">
        <w:rPr>
          <w:rtl w:val="0"/>
        </w:rPr>
      </w:r>
    </w:p>
    <w:p w:rsidR="00000000" w:rsidDel="00000000" w:rsidP="00000000" w:rsidRDefault="00000000" w:rsidRPr="00000000" w14:paraId="0000004C">
      <w:pPr>
        <w:jc w:val="center"/>
        <w:rPr>
          <w:rFonts w:ascii="Lexend" w:cs="Lexend" w:eastAsia="Lexend" w:hAnsi="Lexend"/>
        </w:rPr>
      </w:pPr>
      <w:r w:rsidDel="00000000" w:rsidR="00000000" w:rsidRPr="00000000">
        <w:rPr>
          <w:rFonts w:ascii="Lexend" w:cs="Lexend" w:eastAsia="Lexend" w:hAnsi="Lexend"/>
          <w:rtl w:val="0"/>
        </w:rPr>
        <w:t xml:space="preserve">Github: </w:t>
      </w:r>
      <w:hyperlink r:id="rId19">
        <w:r w:rsidDel="00000000" w:rsidR="00000000" w:rsidRPr="00000000">
          <w:rPr>
            <w:rFonts w:ascii="Lexend" w:cs="Lexend" w:eastAsia="Lexend" w:hAnsi="Lexend"/>
            <w:color w:val="1155cc"/>
            <w:u w:val="single"/>
            <w:rtl w:val="0"/>
          </w:rPr>
          <w:t xml:space="preserve">https://github.com/MeridianAlgo</w:t>
        </w:r>
      </w:hyperlink>
      <w:r w:rsidDel="00000000" w:rsidR="00000000" w:rsidRPr="00000000">
        <w:rPr>
          <w:rtl w:val="0"/>
        </w:rPr>
      </w:r>
    </w:p>
    <w:p w:rsidR="00000000" w:rsidDel="00000000" w:rsidP="00000000" w:rsidRDefault="00000000" w:rsidRPr="00000000" w14:paraId="0000004D">
      <w:pPr>
        <w:jc w:val="center"/>
        <w:rPr>
          <w:rFonts w:ascii="Lexend" w:cs="Lexend" w:eastAsia="Lexend" w:hAnsi="Lexend"/>
        </w:rPr>
      </w:pPr>
      <w:r w:rsidDel="00000000" w:rsidR="00000000" w:rsidRPr="00000000">
        <w:rPr>
          <w:rFonts w:ascii="Lexend" w:cs="Lexend" w:eastAsia="Lexend" w:hAnsi="Lexend"/>
          <w:rtl w:val="0"/>
        </w:rPr>
        <w:t xml:space="preserve">Tradingview:</w:t>
      </w:r>
      <w:hyperlink r:id="rId20">
        <w:r w:rsidDel="00000000" w:rsidR="00000000" w:rsidRPr="00000000">
          <w:rPr>
            <w:rFonts w:ascii="Lexend" w:cs="Lexend" w:eastAsia="Lexend" w:hAnsi="Lexend"/>
            <w:color w:val="1155cc"/>
            <w:u w:val="single"/>
            <w:rtl w:val="0"/>
          </w:rPr>
          <w:t xml:space="preserve"> https://www.tradingview.com/</w:t>
        </w:r>
      </w:hyperlink>
      <w:r w:rsidDel="00000000" w:rsidR="00000000" w:rsidRPr="00000000">
        <w:rPr>
          <w:rtl w:val="0"/>
        </w:rPr>
      </w:r>
    </w:p>
    <w:p w:rsidR="00000000" w:rsidDel="00000000" w:rsidP="00000000" w:rsidRDefault="00000000" w:rsidRPr="00000000" w14:paraId="0000004E">
      <w:pPr>
        <w:jc w:val="center"/>
        <w:rPr>
          <w:rFonts w:ascii="Lexend" w:cs="Lexend" w:eastAsia="Lexend" w:hAnsi="Lexend"/>
        </w:rPr>
      </w:pPr>
      <w:r w:rsidDel="00000000" w:rsidR="00000000" w:rsidRPr="00000000">
        <w:rPr>
          <w:rFonts w:ascii="Lexend" w:cs="Lexend" w:eastAsia="Lexend" w:hAnsi="Lexend"/>
          <w:rtl w:val="0"/>
        </w:rPr>
        <w:t xml:space="preserve">Donations: </w:t>
      </w:r>
      <w:hyperlink r:id="rId21">
        <w:r w:rsidDel="00000000" w:rsidR="00000000" w:rsidRPr="00000000">
          <w:rPr>
            <w:rFonts w:ascii="Lexend" w:cs="Lexend" w:eastAsia="Lexend" w:hAnsi="Lexend"/>
            <w:color w:val="1155cc"/>
            <w:u w:val="single"/>
            <w:rtl w:val="0"/>
          </w:rPr>
          <w:t xml:space="preserve">https://hcb.hackclub.com/donate</w:t>
        </w:r>
      </w:hyperlink>
      <w:r w:rsidDel="00000000" w:rsidR="00000000" w:rsidRPr="00000000">
        <w:rPr>
          <w:rtl w:val="0"/>
        </w:rPr>
      </w:r>
    </w:p>
    <w:p w:rsidR="00000000" w:rsidDel="00000000" w:rsidP="00000000" w:rsidRDefault="00000000" w:rsidRPr="00000000" w14:paraId="0000004F">
      <w:pPr>
        <w:jc w:val="center"/>
        <w:rPr>
          <w:rFonts w:ascii="Lexend" w:cs="Lexend" w:eastAsia="Lexend" w:hAnsi="Lexend"/>
        </w:rPr>
      </w:pPr>
      <w:r w:rsidDel="00000000" w:rsidR="00000000" w:rsidRPr="00000000">
        <w:rPr>
          <w:rtl w:val="0"/>
        </w:rPr>
      </w:r>
    </w:p>
    <w:p w:rsidR="00000000" w:rsidDel="00000000" w:rsidP="00000000" w:rsidRDefault="00000000" w:rsidRPr="00000000" w14:paraId="00000050">
      <w:pPr>
        <w:jc w:val="center"/>
        <w:rPr/>
      </w:pPr>
      <w:r w:rsidDel="00000000" w:rsidR="00000000" w:rsidRPr="00000000">
        <w:rPr>
          <w:rFonts w:ascii="Lexend" w:cs="Lexend" w:eastAsia="Lexend" w:hAnsi="Lexend"/>
          <w:rtl w:val="0"/>
        </w:rPr>
        <w:t xml:space="preserve">MeridianAlgo is a 501(c)(3) nonprofit with fiscal sponsorship from the Hack Club Foundation. We are dedicated to making financial literacy more accessible to youth. Since we don't make a profit or have a source of income, we rely on donations and grants from our local community to fund our operations and host events for many to enjoy. Whether it be at a library, event hall, or even online, we aim to ensure our generation can build wealth  efficiently and smartly. Thank you.</w:t>
      </w:r>
      <w:r w:rsidDel="00000000" w:rsidR="00000000" w:rsidRPr="00000000">
        <w:rPr>
          <w:rtl w:val="0"/>
        </w:rPr>
      </w:r>
    </w:p>
    <w:sectPr>
      <w:footerReference r:id="rId2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tradingview.com/" TargetMode="External"/><Relationship Id="rId11" Type="http://schemas.openxmlformats.org/officeDocument/2006/relationships/hyperlink" Target="https://github.com/MeridianAlgo" TargetMode="External"/><Relationship Id="rId22" Type="http://schemas.openxmlformats.org/officeDocument/2006/relationships/footer" Target="footer1.xml"/><Relationship Id="rId10" Type="http://schemas.openxmlformats.org/officeDocument/2006/relationships/hyperlink" Target="https://github.com/MeridianAlgo" TargetMode="External"/><Relationship Id="rId21" Type="http://schemas.openxmlformats.org/officeDocument/2006/relationships/hyperlink" Target="https://hcb.hackclub.com/donations/start/meridianalgo-09e38e27-2e40-4b50-be40-4378f3a39331" TargetMode="External"/><Relationship Id="rId13" Type="http://schemas.openxmlformats.org/officeDocument/2006/relationships/hyperlink" Target="https://github.com/MeridianAlgo" TargetMode="External"/><Relationship Id="rId12" Type="http://schemas.openxmlformats.org/officeDocument/2006/relationships/hyperlink" Target="https://github.com/MeridianAlg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MeridianAlgo" TargetMode="External"/><Relationship Id="rId15" Type="http://schemas.openxmlformats.org/officeDocument/2006/relationships/hyperlink" Target="https://github.com/MeridianAlgo" TargetMode="External"/><Relationship Id="rId14" Type="http://schemas.openxmlformats.org/officeDocument/2006/relationships/hyperlink" Target="https://github.com/MeridianAlgo" TargetMode="External"/><Relationship Id="rId17" Type="http://schemas.openxmlformats.org/officeDocument/2006/relationships/hyperlink" Target="https://github.com/MeridianAlgo/Utils" TargetMode="External"/><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hyperlink" Target="https://github.com/MeridianAlgo" TargetMode="External"/><Relationship Id="rId6" Type="http://schemas.openxmlformats.org/officeDocument/2006/relationships/hyperlink" Target="https://github.com/MeridianAlgo" TargetMode="External"/><Relationship Id="rId18" Type="http://schemas.openxmlformats.org/officeDocument/2006/relationships/hyperlink" Target="http://meridianalgo.org" TargetMode="External"/><Relationship Id="rId7" Type="http://schemas.openxmlformats.org/officeDocument/2006/relationships/hyperlink" Target="https://github.com/MeridianAlgo" TargetMode="External"/><Relationship Id="rId8" Type="http://schemas.openxmlformats.org/officeDocument/2006/relationships/hyperlink" Target="https://github.com/MeridianAlg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