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00" w:line="240" w:lineRule="auto"/>
        <w:jc w:val="center"/>
        <w:rPr>
          <w:rFonts w:ascii="Lexend" w:cs="Lexend" w:eastAsia="Lexend" w:hAnsi="Lexend"/>
          <w:b w:val="1"/>
          <w:color w:val="0000ff"/>
        </w:rPr>
      </w:pPr>
      <w:r w:rsidDel="00000000" w:rsidR="00000000" w:rsidRPr="00000000">
        <w:rPr>
          <w:rFonts w:ascii="Lexend" w:cs="Lexend" w:eastAsia="Lexend" w:hAnsi="Lexend"/>
          <w:b w:val="1"/>
          <w:color w:val="0000ff"/>
          <w:sz w:val="68"/>
          <w:szCs w:val="68"/>
          <w:rtl w:val="0"/>
        </w:rPr>
        <w:t xml:space="preserve">Smart Cents Weekly </w:t>
      </w:r>
      <w:r w:rsidDel="00000000" w:rsidR="00000000" w:rsidRPr="00000000">
        <w:rPr>
          <w:rtl w:val="0"/>
        </w:rPr>
      </w:r>
    </w:p>
    <w:p w:rsidR="00000000" w:rsidDel="00000000" w:rsidP="00000000" w:rsidRDefault="00000000" w:rsidRPr="00000000" w14:paraId="00000002">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Modern Financial Education for </w:t>
      </w:r>
      <w:r w:rsidDel="00000000" w:rsidR="00000000" w:rsidRPr="00000000">
        <w:rPr>
          <w:rFonts w:ascii="Lexend" w:cs="Lexend" w:eastAsia="Lexend" w:hAnsi="Lexend"/>
          <w:color w:val="0090ff"/>
          <w:rtl w:val="0"/>
        </w:rPr>
        <w:t xml:space="preserve">Y</w:t>
      </w:r>
      <w:r w:rsidDel="00000000" w:rsidR="00000000" w:rsidRPr="00000000">
        <w:rPr>
          <w:rFonts w:ascii="Lexend" w:cs="Lexend" w:eastAsia="Lexend" w:hAnsi="Lexend"/>
          <w:color w:val="0086ff"/>
          <w:rtl w:val="0"/>
        </w:rPr>
        <w:t xml:space="preserve">o</w:t>
      </w:r>
      <w:r w:rsidDel="00000000" w:rsidR="00000000" w:rsidRPr="00000000">
        <w:rPr>
          <w:rFonts w:ascii="Lexend" w:cs="Lexend" w:eastAsia="Lexend" w:hAnsi="Lexend"/>
          <w:color w:val="007dff"/>
          <w:rtl w:val="0"/>
        </w:rPr>
        <w:t xml:space="preserve">u</w:t>
      </w:r>
      <w:r w:rsidDel="00000000" w:rsidR="00000000" w:rsidRPr="00000000">
        <w:rPr>
          <w:rFonts w:ascii="Lexend" w:cs="Lexend" w:eastAsia="Lexend" w:hAnsi="Lexend"/>
          <w:color w:val="0073ff"/>
          <w:rtl w:val="0"/>
        </w:rPr>
        <w:t xml:space="preserve">n</w:t>
      </w:r>
      <w:r w:rsidDel="00000000" w:rsidR="00000000" w:rsidRPr="00000000">
        <w:rPr>
          <w:rFonts w:ascii="Lexend" w:cs="Lexend" w:eastAsia="Lexend" w:hAnsi="Lexend"/>
          <w:color w:val="0069ff"/>
          <w:rtl w:val="0"/>
        </w:rPr>
        <w:t xml:space="preserve">g</w:t>
      </w:r>
      <w:r w:rsidDel="00000000" w:rsidR="00000000" w:rsidRPr="00000000">
        <w:rPr>
          <w:rFonts w:ascii="Lexend" w:cs="Lexend" w:eastAsia="Lexend" w:hAnsi="Lexend"/>
          <w:color w:val="0060ff"/>
          <w:rtl w:val="0"/>
        </w:rPr>
        <w:t xml:space="preserve"> </w:t>
      </w:r>
      <w:r w:rsidDel="00000000" w:rsidR="00000000" w:rsidRPr="00000000">
        <w:rPr>
          <w:rFonts w:ascii="Lexend" w:cs="Lexend" w:eastAsia="Lexend" w:hAnsi="Lexend"/>
          <w:color w:val="0056ff"/>
          <w:rtl w:val="0"/>
        </w:rPr>
        <w:t xml:space="preserve">I</w:t>
      </w:r>
      <w:r w:rsidDel="00000000" w:rsidR="00000000" w:rsidRPr="00000000">
        <w:rPr>
          <w:rFonts w:ascii="Lexend" w:cs="Lexend" w:eastAsia="Lexend" w:hAnsi="Lexend"/>
          <w:color w:val="004dff"/>
          <w:rtl w:val="0"/>
        </w:rPr>
        <w:t xml:space="preserve">n</w:t>
      </w:r>
      <w:r w:rsidDel="00000000" w:rsidR="00000000" w:rsidRPr="00000000">
        <w:rPr>
          <w:rFonts w:ascii="Lexend" w:cs="Lexend" w:eastAsia="Lexend" w:hAnsi="Lexend"/>
          <w:color w:val="0043ff"/>
          <w:rtl w:val="0"/>
        </w:rPr>
        <w:t xml:space="preserve">v</w:t>
      </w:r>
      <w:r w:rsidDel="00000000" w:rsidR="00000000" w:rsidRPr="00000000">
        <w:rPr>
          <w:rFonts w:ascii="Lexend" w:cs="Lexend" w:eastAsia="Lexend" w:hAnsi="Lexend"/>
          <w:color w:val="0039ff"/>
          <w:rtl w:val="0"/>
        </w:rPr>
        <w:t xml:space="preserve">e</w:t>
      </w:r>
      <w:r w:rsidDel="00000000" w:rsidR="00000000" w:rsidRPr="00000000">
        <w:rPr>
          <w:rFonts w:ascii="Lexend" w:cs="Lexend" w:eastAsia="Lexend" w:hAnsi="Lexend"/>
          <w:color w:val="0030ff"/>
          <w:rtl w:val="0"/>
        </w:rPr>
        <w:t xml:space="preserve">s</w:t>
      </w:r>
      <w:r w:rsidDel="00000000" w:rsidR="00000000" w:rsidRPr="00000000">
        <w:rPr>
          <w:rFonts w:ascii="Lexend" w:cs="Lexend" w:eastAsia="Lexend" w:hAnsi="Lexend"/>
          <w:color w:val="0026ff"/>
          <w:rtl w:val="0"/>
        </w:rPr>
        <w:t xml:space="preserve">t</w:t>
      </w:r>
      <w:r w:rsidDel="00000000" w:rsidR="00000000" w:rsidRPr="00000000">
        <w:rPr>
          <w:rFonts w:ascii="Lexend" w:cs="Lexend" w:eastAsia="Lexend" w:hAnsi="Lexend"/>
          <w:color w:val="001cff"/>
          <w:rtl w:val="0"/>
        </w:rPr>
        <w:t xml:space="preserve">o</w:t>
      </w:r>
      <w:r w:rsidDel="00000000" w:rsidR="00000000" w:rsidRPr="00000000">
        <w:rPr>
          <w:rFonts w:ascii="Lexend" w:cs="Lexend" w:eastAsia="Lexend" w:hAnsi="Lexend"/>
          <w:color w:val="0013ff"/>
          <w:rtl w:val="0"/>
        </w:rPr>
        <w:t xml:space="preserve">r</w:t>
      </w:r>
      <w:r w:rsidDel="00000000" w:rsidR="00000000" w:rsidRPr="00000000">
        <w:rPr>
          <w:rFonts w:ascii="Lexend" w:cs="Lexend" w:eastAsia="Lexend" w:hAnsi="Lexend"/>
          <w:color w:val="0009ff"/>
          <w:rtl w:val="0"/>
        </w:rPr>
        <w:t xml:space="preserve">s</w:t>
      </w:r>
      <w:r w:rsidDel="00000000" w:rsidR="00000000" w:rsidRPr="00000000">
        <w:rPr>
          <w:rFonts w:ascii="Lexend" w:cs="Lexend" w:eastAsia="Lexend" w:hAnsi="Lexend"/>
          <w:rtl w:val="0"/>
        </w:rPr>
        <w:t xml:space="preserve"> </w:t>
      </w:r>
    </w:p>
    <w:p w:rsidR="00000000" w:rsidDel="00000000" w:rsidP="00000000" w:rsidRDefault="00000000" w:rsidRPr="00000000" w14:paraId="00000003">
      <w:pPr>
        <w:keepNext w:val="1"/>
        <w:keepLines w:val="1"/>
        <w:spacing w:before="200" w:line="240" w:lineRule="auto"/>
        <w:jc w:val="center"/>
        <w:rPr>
          <w:rFonts w:ascii="Lexend" w:cs="Lexend" w:eastAsia="Lexend" w:hAnsi="Lexend"/>
        </w:rPr>
      </w:pPr>
      <w:r w:rsidDel="00000000" w:rsidR="00000000" w:rsidRPr="00000000">
        <w:rPr>
          <w:rFonts w:ascii="Lexend" w:cs="Lexend" w:eastAsia="Lexend" w:hAnsi="Lexend"/>
          <w:rtl w:val="0"/>
        </w:rPr>
        <w:t xml:space="preserve">Week 6 • September 7th, 2025 </w:t>
      </w:r>
    </w:p>
    <w:p w:rsidR="00000000" w:rsidDel="00000000" w:rsidP="00000000" w:rsidRDefault="00000000" w:rsidRPr="00000000" w14:paraId="00000004">
      <w:pPr>
        <w:keepNext w:val="1"/>
        <w:keepLines w:val="1"/>
        <w:spacing w:before="200"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005">
      <w:pPr>
        <w:keepNext w:val="1"/>
        <w:keepLines w:val="1"/>
        <w:spacing w:before="200" w:line="240" w:lineRule="auto"/>
        <w:jc w:val="center"/>
        <w:rPr>
          <w:rFonts w:ascii="Lexend" w:cs="Lexend" w:eastAsia="Lexend" w:hAnsi="Lexend"/>
          <w:color w:val="0000ff"/>
          <w:sz w:val="2"/>
          <w:szCs w:val="2"/>
        </w:rPr>
      </w:pPr>
      <w:r w:rsidDel="00000000" w:rsidR="00000000" w:rsidRPr="00000000">
        <w:rPr>
          <w:rFonts w:ascii="Lexend" w:cs="Lexend" w:eastAsia="Lexend" w:hAnsi="Lexend"/>
          <w:b w:val="1"/>
          <w:rtl w:val="0"/>
        </w:rPr>
        <w:t xml:space="preserve">Contents: </w:t>
      </w:r>
      <w:hyperlink w:anchor="_ohcqs0b30r08">
        <w:r w:rsidDel="00000000" w:rsidR="00000000" w:rsidRPr="00000000">
          <w:rPr>
            <w:rFonts w:ascii="Lexend" w:cs="Lexend" w:eastAsia="Lexend" w:hAnsi="Lexend"/>
            <w:color w:val="0000ff"/>
            <w:rtl w:val="0"/>
          </w:rPr>
          <w:t xml:space="preserve">Welcome</w:t>
        </w:r>
      </w:hyperlink>
      <w:hyperlink w:anchor="_ohcqs0b30r08">
        <w:r w:rsidDel="00000000" w:rsidR="00000000" w:rsidRPr="00000000">
          <w:rPr>
            <w:rFonts w:ascii="Lexend" w:cs="Lexend" w:eastAsia="Lexend" w:hAnsi="Lexend"/>
            <w:color w:val="1155cc"/>
            <w:rtl w:val="0"/>
          </w:rPr>
          <w:t xml:space="preserve"> </w:t>
        </w:r>
      </w:hyperlink>
      <w:r w:rsidDel="00000000" w:rsidR="00000000" w:rsidRPr="00000000">
        <w:rPr>
          <w:rFonts w:ascii="Lexend" w:cs="Lexend" w:eastAsia="Lexend" w:hAnsi="Lexend"/>
          <w:rtl w:val="0"/>
        </w:rPr>
        <w:t xml:space="preserve">| </w:t>
      </w:r>
      <w:hyperlink w:anchor="_zhp0upxhw6cu">
        <w:r w:rsidDel="00000000" w:rsidR="00000000" w:rsidRPr="00000000">
          <w:rPr>
            <w:rFonts w:ascii="Lexend" w:cs="Lexend" w:eastAsia="Lexend" w:hAnsi="Lexend"/>
            <w:color w:val="0000ff"/>
            <w:rtl w:val="0"/>
          </w:rPr>
          <w:t xml:space="preserve">Market Analysis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 </w:t>
      </w:r>
      <w:hyperlink w:anchor="_t1gq2hjtteau">
        <w:r w:rsidDel="00000000" w:rsidR="00000000" w:rsidRPr="00000000">
          <w:rPr>
            <w:rFonts w:ascii="Lexend" w:cs="Lexend" w:eastAsia="Lexend" w:hAnsi="Lexend"/>
            <w:color w:val="0000ff"/>
            <w:rtl w:val="0"/>
          </w:rPr>
          <w:t xml:space="preserve">Understanding Companies</w:t>
        </w:r>
      </w:hyperlink>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rtl w:val="0"/>
        </w:rPr>
        <w:t xml:space="preserve">| </w:t>
      </w:r>
      <w:hyperlink w:anchor="_rg5mmcfcexnk">
        <w:r w:rsidDel="00000000" w:rsidR="00000000" w:rsidRPr="00000000">
          <w:rPr>
            <w:rFonts w:ascii="Lexend" w:cs="Lexend" w:eastAsia="Lexend" w:hAnsi="Lexend"/>
            <w:color w:val="0000ff"/>
            <w:rtl w:val="0"/>
          </w:rPr>
          <w:t xml:space="preserve">Educational Insights</w:t>
        </w:r>
      </w:hyperlink>
      <w:r w:rsidDel="00000000" w:rsidR="00000000" w:rsidRPr="00000000">
        <w:rPr>
          <w:rFonts w:ascii="Lexend" w:cs="Lexend" w:eastAsia="Lexend" w:hAnsi="Lexend"/>
          <w:rtl w:val="0"/>
        </w:rPr>
        <w:t xml:space="preserve"> | </w:t>
      </w:r>
      <w:hyperlink w:anchor="_uus9qk8fscr2">
        <w:r w:rsidDel="00000000" w:rsidR="00000000" w:rsidRPr="00000000">
          <w:rPr>
            <w:rFonts w:ascii="Lexend" w:cs="Lexend" w:eastAsia="Lexend" w:hAnsi="Lexend"/>
            <w:color w:val="0000ff"/>
            <w:rtl w:val="0"/>
          </w:rPr>
          <w:t xml:space="preserve">Thank you </w:t>
        </w:r>
      </w:hyperlink>
      <w:r w:rsidDel="00000000" w:rsidR="00000000" w:rsidRPr="00000000">
        <w:rPr>
          <w:rtl w:val="0"/>
        </w:rPr>
      </w:r>
    </w:p>
    <w:p w:rsidR="00000000" w:rsidDel="00000000" w:rsidP="00000000" w:rsidRDefault="00000000" w:rsidRPr="00000000" w14:paraId="00000006">
      <w:pPr>
        <w:keepNext w:val="1"/>
        <w:keepLines w:val="1"/>
        <w:spacing w:before="200" w:line="240" w:lineRule="auto"/>
        <w:jc w:val="center"/>
        <w:rPr>
          <w:rFonts w:ascii="Lexend" w:cs="Lexend" w:eastAsia="Lexend" w:hAnsi="Lexend"/>
          <w:sz w:val="16"/>
          <w:szCs w:val="16"/>
        </w:rPr>
      </w:pPr>
      <w:r w:rsidDel="00000000" w:rsidR="00000000" w:rsidRPr="00000000">
        <w:rPr>
          <w:rFonts w:ascii="Lexend" w:cs="Lexend" w:eastAsia="Lexend" w:hAnsi="Lexend"/>
          <w:sz w:val="16"/>
          <w:szCs w:val="16"/>
          <w:rtl w:val="0"/>
        </w:rPr>
        <w:t xml:space="preserve">Powered by </w:t>
      </w:r>
      <w:hyperlink r:id="rId6">
        <w:r w:rsidDel="00000000" w:rsidR="00000000" w:rsidRPr="00000000">
          <w:rPr>
            <w:rFonts w:ascii="Lexend" w:cs="Lexend" w:eastAsia="Lexend" w:hAnsi="Lexend"/>
            <w:color w:val="0000ff"/>
            <w:sz w:val="16"/>
            <w:szCs w:val="16"/>
            <w:rtl w:val="0"/>
          </w:rPr>
          <w:t xml:space="preserve">M</w:t>
        </w:r>
      </w:hyperlink>
      <w:hyperlink r:id="rId7">
        <w:r w:rsidDel="00000000" w:rsidR="00000000" w:rsidRPr="00000000">
          <w:rPr>
            <w:rFonts w:ascii="Lexend" w:cs="Lexend" w:eastAsia="Lexend" w:hAnsi="Lexend"/>
            <w:sz w:val="16"/>
            <w:szCs w:val="16"/>
            <w:rtl w:val="0"/>
          </w:rPr>
          <w:t xml:space="preserve">eridian </w:t>
        </w:r>
      </w:hyperlink>
      <w:hyperlink r:id="rId8">
        <w:r w:rsidDel="00000000" w:rsidR="00000000" w:rsidRPr="00000000">
          <w:rPr>
            <w:rFonts w:ascii="Lexend" w:cs="Lexend" w:eastAsia="Lexend" w:hAnsi="Lexend"/>
            <w:color w:val="0000ff"/>
            <w:sz w:val="16"/>
            <w:szCs w:val="16"/>
            <w:rtl w:val="0"/>
          </w:rPr>
          <w:t xml:space="preserve">R</w:t>
        </w:r>
      </w:hyperlink>
      <w:hyperlink r:id="rId9">
        <w:r w:rsidDel="00000000" w:rsidR="00000000" w:rsidRPr="00000000">
          <w:rPr>
            <w:rFonts w:ascii="Lexend" w:cs="Lexend" w:eastAsia="Lexend" w:hAnsi="Lexend"/>
            <w:sz w:val="16"/>
            <w:szCs w:val="16"/>
            <w:rtl w:val="0"/>
          </w:rPr>
          <w:t xml:space="preserve">esearch</w:t>
        </w:r>
      </w:hyperlink>
      <w:r w:rsidDel="00000000" w:rsidR="00000000" w:rsidRPr="00000000">
        <w:rPr>
          <w:rtl w:val="0"/>
        </w:rPr>
      </w:r>
    </w:p>
    <w:p w:rsidR="00000000" w:rsidDel="00000000" w:rsidP="00000000" w:rsidRDefault="00000000" w:rsidRPr="00000000" w14:paraId="0000000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before="480" w:lineRule="auto"/>
        <w:jc w:val="center"/>
        <w:rPr>
          <w:rFonts w:ascii="Lexend" w:cs="Lexend" w:eastAsia="Lexend" w:hAnsi="Lexend"/>
          <w:b w:val="1"/>
          <w:color w:val="0000ff"/>
          <w:sz w:val="48"/>
          <w:szCs w:val="48"/>
        </w:rPr>
      </w:pPr>
      <w:bookmarkStart w:colFirst="0" w:colLast="0" w:name="_ohcqs0b30r08" w:id="0"/>
      <w:bookmarkEnd w:id="0"/>
      <w:r w:rsidDel="00000000" w:rsidR="00000000" w:rsidRPr="00000000">
        <w:rPr>
          <w:rFonts w:ascii="Lexend" w:cs="Lexend" w:eastAsia="Lexend" w:hAnsi="Lexend"/>
          <w:color w:val="0000ff"/>
          <w:sz w:val="48"/>
          <w:szCs w:val="48"/>
          <w:rtl w:val="0"/>
        </w:rPr>
        <w:t xml:space="preserve">Welcome </w:t>
      </w:r>
      <w:r w:rsidDel="00000000" w:rsidR="00000000" w:rsidRPr="00000000">
        <w:rPr>
          <w:rFonts w:ascii="Lexend" w:cs="Lexend" w:eastAsia="Lexend" w:hAnsi="Lexend"/>
          <w:b w:val="1"/>
          <w:color w:val="0000ff"/>
          <w:sz w:val="48"/>
          <w:szCs w:val="48"/>
          <w:rtl w:val="0"/>
        </w:rPr>
        <w:t xml:space="preserve">👋</w:t>
      </w:r>
      <w:r w:rsidDel="00000000" w:rsidR="00000000" w:rsidRPr="00000000">
        <w:rPr>
          <w:rtl w:val="0"/>
        </w:rPr>
      </w:r>
    </w:p>
    <w:p w:rsidR="00000000" w:rsidDel="00000000" w:rsidP="00000000" w:rsidRDefault="00000000" w:rsidRPr="00000000" w14:paraId="00000009">
      <w:pPr>
        <w:rPr>
          <w:rFonts w:ascii="Lexend" w:cs="Lexend" w:eastAsia="Lexend" w:hAnsi="Lexend"/>
        </w:rPr>
      </w:pPr>
      <w:r w:rsidDel="00000000" w:rsidR="00000000" w:rsidRPr="00000000">
        <w:rPr>
          <w:rtl w:val="0"/>
        </w:rPr>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This is MeridianAlgo’s sixth financial newsletter. If you’re returning from our previous editions, thank you for coming back. We dedicate ourselves to educating young investors and supporting our community in any way we can, which means a great deal to us. If you're new here, welcome! In this document, you'll find MeridianAlgo's insights on the US stock market, designed to boost your financial knowledge and investment skills for a brighter future. Our analysis is powered by proprietary machine learning algorithms, which you can see at the bottom of this document, along with our preferred charting platform: TradingView. We hope the market insights shared here, covering the past week and upcoming weeks, will help you better understand how markets really work and what happens behind the scenes.</w:t>
        <w:tab/>
      </w:r>
    </w:p>
    <w:p w:rsidR="00000000" w:rsidDel="00000000" w:rsidP="00000000" w:rsidRDefault="00000000" w:rsidRPr="00000000" w14:paraId="0000000B">
      <w:pPr>
        <w:rPr>
          <w:rFonts w:ascii="Lexend" w:cs="Lexend" w:eastAsia="Lexend" w:hAnsi="Lexend"/>
        </w:rPr>
      </w:pPr>
      <w:r w:rsidDel="00000000" w:rsidR="00000000" w:rsidRPr="00000000">
        <w:rPr>
          <w:rtl w:val="0"/>
        </w:rPr>
      </w:r>
    </w:p>
    <w:p w:rsidR="00000000" w:rsidDel="00000000" w:rsidP="00000000" w:rsidRDefault="00000000" w:rsidRPr="00000000" w14:paraId="0000000C">
      <w:pPr>
        <w:rPr>
          <w:rFonts w:ascii="Lexend" w:cs="Lexend" w:eastAsia="Lexend" w:hAnsi="Lexend"/>
        </w:rPr>
      </w:pPr>
      <w:r w:rsidDel="00000000" w:rsidR="00000000" w:rsidRPr="00000000">
        <w:rPr>
          <w:rtl w:val="0"/>
        </w:rPr>
      </w:r>
    </w:p>
    <w:p w:rsidR="00000000" w:rsidDel="00000000" w:rsidP="00000000" w:rsidRDefault="00000000" w:rsidRPr="00000000" w14:paraId="0000000D">
      <w:pPr>
        <w:jc w:val="cente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before="480" w:lineRule="auto"/>
        <w:jc w:val="center"/>
        <w:rPr>
          <w:rFonts w:ascii="Lexend" w:cs="Lexend" w:eastAsia="Lexend" w:hAnsi="Lexend"/>
          <w:b w:val="1"/>
        </w:rPr>
      </w:pPr>
      <w:bookmarkStart w:colFirst="0" w:colLast="0" w:name="_zhp0upxhw6cu" w:id="1"/>
      <w:bookmarkEnd w:id="1"/>
      <w:r w:rsidDel="00000000" w:rsidR="00000000" w:rsidRPr="00000000">
        <w:rPr>
          <w:rFonts w:ascii="Lexend" w:cs="Lexend" w:eastAsia="Lexend" w:hAnsi="Lexend"/>
          <w:color w:val="0000ff"/>
          <w:sz w:val="48"/>
          <w:szCs w:val="48"/>
          <w:rtl w:val="0"/>
        </w:rPr>
        <w:t xml:space="preserve">What's Happening with the Market❓</w:t>
      </w:r>
      <w:r w:rsidDel="00000000" w:rsidR="00000000" w:rsidRPr="00000000">
        <w:rPr>
          <w:rtl w:val="0"/>
        </w:rPr>
      </w:r>
    </w:p>
    <w:p w:rsidR="00000000" w:rsidDel="00000000" w:rsidP="00000000" w:rsidRDefault="00000000" w:rsidRPr="00000000" w14:paraId="0000000F">
      <w:pPr>
        <w:jc w:val="left"/>
        <w:rPr>
          <w:rFonts w:ascii="Lexend" w:cs="Lexend" w:eastAsia="Lexend" w:hAnsi="Lexend"/>
          <w:b w:val="1"/>
        </w:rPr>
      </w:pPr>
      <w:r w:rsidDel="00000000" w:rsidR="00000000" w:rsidRPr="00000000">
        <w:rPr>
          <w:rFonts w:ascii="Lexend" w:cs="Lexend" w:eastAsia="Lexend" w:hAnsi="Lexend"/>
          <w:b w:val="1"/>
          <w:rtl w:val="0"/>
        </w:rPr>
        <w:t xml:space="preserve">Looking Overall</w:t>
      </w:r>
    </w:p>
    <w:p w:rsidR="00000000" w:rsidDel="00000000" w:rsidP="00000000" w:rsidRDefault="00000000" w:rsidRPr="00000000" w14:paraId="00000010">
      <w:pPr>
        <w:jc w:val="left"/>
        <w:rPr>
          <w:rFonts w:ascii="Lexend" w:cs="Lexend" w:eastAsia="Lexend" w:hAnsi="Lexend"/>
        </w:rPr>
      </w:pPr>
      <w:r w:rsidDel="00000000" w:rsidR="00000000" w:rsidRPr="00000000">
        <w:rPr>
          <w:rFonts w:ascii="Lexend" w:cs="Lexend" w:eastAsia="Lexend" w:hAnsi="Lexend"/>
          <w:rtl w:val="0"/>
        </w:rPr>
        <w:t xml:space="preserve">The S&amp;P 500 slipped about 0.1% this week, moving from 6,466 on August 29 to 6,460 on September 6. It even touched a high of 6,502 mid-week, showing that buyers are still active. The slowdown came from mixed signals. Retail spending stayed strong, but tech and tariff worries weighed on the market. Investors are watching closely to see if the Federal Reserve cuts rates in September. Overall, the market looks steady, but inflation and trade issues are keeping gains in check.</w:t>
      </w:r>
    </w:p>
    <w:p w:rsidR="00000000" w:rsidDel="00000000" w:rsidP="00000000" w:rsidRDefault="00000000" w:rsidRPr="00000000" w14:paraId="00000011">
      <w:pPr>
        <w:jc w:val="left"/>
        <w:rPr>
          <w:rFonts w:ascii="Lexend" w:cs="Lexend" w:eastAsia="Lexend" w:hAnsi="Lexend"/>
          <w:b w:val="1"/>
        </w:rPr>
      </w:pPr>
      <w:r w:rsidDel="00000000" w:rsidR="00000000" w:rsidRPr="00000000">
        <w:rPr>
          <w:rtl w:val="0"/>
        </w:rPr>
      </w:r>
    </w:p>
    <w:p w:rsidR="00000000" w:rsidDel="00000000" w:rsidP="00000000" w:rsidRDefault="00000000" w:rsidRPr="00000000" w14:paraId="00000012">
      <w:pPr>
        <w:jc w:val="left"/>
        <w:rPr>
          <w:rFonts w:ascii="Lexend" w:cs="Lexend" w:eastAsia="Lexend" w:hAnsi="Lexend"/>
          <w:b w:val="1"/>
        </w:rPr>
      </w:pPr>
      <w:r w:rsidDel="00000000" w:rsidR="00000000" w:rsidRPr="00000000">
        <w:rPr>
          <w:rFonts w:ascii="Lexend" w:cs="Lexend" w:eastAsia="Lexend" w:hAnsi="Lexend"/>
          <w:b w:val="1"/>
          <w:rtl w:val="0"/>
        </w:rPr>
        <w:t xml:space="preserve">Current Market Snapshot</w:t>
      </w:r>
    </w:p>
    <w:p w:rsidR="00000000" w:rsidDel="00000000" w:rsidP="00000000" w:rsidRDefault="00000000" w:rsidRPr="00000000" w14:paraId="00000013">
      <w:pPr>
        <w:jc w:val="left"/>
        <w:rPr>
          <w:rFonts w:ascii="Lexend" w:cs="Lexend" w:eastAsia="Lexend" w:hAnsi="Lexend"/>
        </w:rPr>
      </w:pPr>
      <w:r w:rsidDel="00000000" w:rsidR="00000000" w:rsidRPr="00000000">
        <w:rPr>
          <w:rFonts w:ascii="Lexend" w:cs="Lexend" w:eastAsia="Lexend" w:hAnsi="Lexend"/>
          <w:rtl w:val="0"/>
        </w:rPr>
        <w:t xml:space="preserve">Even with the small dip, stocks held near record highs. Tech and healthcare stayed strong, while energy and consumer spending stocks lagged. Financials and industrials also joined the rally, showing a healthier balance across different parts of the market instead of just tech carrying all the weight. This balance is a good sign, but September is usually a choppier month, so some bumps are likely.</w:t>
      </w:r>
    </w:p>
    <w:p w:rsidR="00000000" w:rsidDel="00000000" w:rsidP="00000000" w:rsidRDefault="00000000" w:rsidRPr="00000000" w14:paraId="00000014">
      <w:pPr>
        <w:jc w:val="left"/>
        <w:rPr>
          <w:rFonts w:ascii="Lexend" w:cs="Lexend" w:eastAsia="Lexend" w:hAnsi="Lexend"/>
          <w:b w:val="1"/>
        </w:rPr>
      </w:pPr>
      <w:r w:rsidDel="00000000" w:rsidR="00000000" w:rsidRPr="00000000">
        <w:rPr>
          <w:rtl w:val="0"/>
        </w:rPr>
      </w:r>
    </w:p>
    <w:p w:rsidR="00000000" w:rsidDel="00000000" w:rsidP="00000000" w:rsidRDefault="00000000" w:rsidRPr="00000000" w14:paraId="00000015">
      <w:pPr>
        <w:jc w:val="left"/>
        <w:rPr>
          <w:rFonts w:ascii="Lexend" w:cs="Lexend" w:eastAsia="Lexend" w:hAnsi="Lexend"/>
          <w:b w:val="1"/>
        </w:rPr>
      </w:pPr>
      <w:r w:rsidDel="00000000" w:rsidR="00000000" w:rsidRPr="00000000">
        <w:rPr>
          <w:rFonts w:ascii="Lexend" w:cs="Lexend" w:eastAsia="Lexend" w:hAnsi="Lexend"/>
          <w:b w:val="1"/>
          <w:rtl w:val="0"/>
        </w:rPr>
        <w:t xml:space="preserve">Volatility Check</w:t>
      </w:r>
    </w:p>
    <w:p w:rsidR="00000000" w:rsidDel="00000000" w:rsidP="00000000" w:rsidRDefault="00000000" w:rsidRPr="00000000" w14:paraId="00000016">
      <w:pPr>
        <w:jc w:val="left"/>
        <w:rPr>
          <w:rFonts w:ascii="Lexend" w:cs="Lexend" w:eastAsia="Lexend" w:hAnsi="Lexend"/>
        </w:rPr>
      </w:pPr>
      <w:r w:rsidDel="00000000" w:rsidR="00000000" w:rsidRPr="00000000">
        <w:rPr>
          <w:rFonts w:ascii="Lexend" w:cs="Lexend" w:eastAsia="Lexend" w:hAnsi="Lexend"/>
          <w:rtl w:val="0"/>
        </w:rPr>
        <w:t xml:space="preserve">The VIX, or “fear index,” edged up from about 15 to 16–17 this week. That means there’s a little more caution in the market, but it’s still far from panic levels. The small rise mainly came from concerns around AI stocks and tariffs. For new investors, this is a reminder that markets can shift quickly, but a bit of volatility is normal and often healthy.</w:t>
      </w:r>
    </w:p>
    <w:p w:rsidR="00000000" w:rsidDel="00000000" w:rsidP="00000000" w:rsidRDefault="00000000" w:rsidRPr="00000000" w14:paraId="00000017">
      <w:pPr>
        <w:jc w:val="left"/>
        <w:rPr>
          <w:rFonts w:ascii="Lexend" w:cs="Lexend" w:eastAsia="Lexend" w:hAnsi="Lexend"/>
          <w:b w:val="1"/>
        </w:rPr>
      </w:pPr>
      <w:r w:rsidDel="00000000" w:rsidR="00000000" w:rsidRPr="00000000">
        <w:rPr>
          <w:rtl w:val="0"/>
        </w:rPr>
      </w:r>
    </w:p>
    <w:p w:rsidR="00000000" w:rsidDel="00000000" w:rsidP="00000000" w:rsidRDefault="00000000" w:rsidRPr="00000000" w14:paraId="00000018">
      <w:pPr>
        <w:jc w:val="left"/>
        <w:rPr>
          <w:rFonts w:ascii="Lexend" w:cs="Lexend" w:eastAsia="Lexend" w:hAnsi="Lexend"/>
          <w:color w:val="0000ff"/>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jc w:val="center"/>
        <w:rPr>
          <w:rFonts w:ascii="Lexend" w:cs="Lexend" w:eastAsia="Lexend" w:hAnsi="Lexend"/>
          <w:b w:val="1"/>
          <w:color w:val="000000"/>
          <w:sz w:val="26"/>
          <w:szCs w:val="26"/>
        </w:rPr>
      </w:pPr>
      <w:bookmarkStart w:colFirst="0" w:colLast="0" w:name="_t1gq2hjtteau" w:id="2"/>
      <w:bookmarkEnd w:id="2"/>
      <w:r w:rsidDel="00000000" w:rsidR="00000000" w:rsidRPr="00000000">
        <w:rPr>
          <w:rFonts w:ascii="Lexend" w:cs="Lexend" w:eastAsia="Lexend" w:hAnsi="Lexend"/>
          <w:color w:val="0000ff"/>
          <w:sz w:val="48"/>
          <w:szCs w:val="48"/>
          <w:rtl w:val="0"/>
        </w:rPr>
        <w:t xml:space="preserve">Understanding Companies 🧭</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Lexend" w:cs="Lexend" w:eastAsia="Lexend" w:hAnsi="Lexend"/>
          <w:b w:val="1"/>
          <w:color w:val="000000"/>
          <w:sz w:val="22"/>
          <w:szCs w:val="22"/>
        </w:rPr>
      </w:pPr>
      <w:bookmarkStart w:colFirst="0" w:colLast="0" w:name="_5rrreaqzjnbg" w:id="3"/>
      <w:bookmarkEnd w:id="3"/>
      <w:r w:rsidDel="00000000" w:rsidR="00000000" w:rsidRPr="00000000">
        <w:rPr>
          <w:rFonts w:ascii="Lexend" w:cs="Lexend" w:eastAsia="Lexend" w:hAnsi="Lexend"/>
          <w:b w:val="1"/>
          <w:color w:val="000000"/>
          <w:sz w:val="22"/>
          <w:szCs w:val="22"/>
          <w:rtl w:val="0"/>
        </w:rPr>
        <w:t xml:space="preserve">Heard of IPO</w:t>
      </w:r>
    </w:p>
    <w:p w:rsidR="00000000" w:rsidDel="00000000" w:rsidP="00000000" w:rsidRDefault="00000000" w:rsidRPr="00000000" w14:paraId="0000001B">
      <w:pPr>
        <w:pStyle w:val="Heading3"/>
        <w:keepNext w:val="0"/>
        <w:keepLines w:val="0"/>
        <w:spacing w:before="280" w:lineRule="auto"/>
        <w:rPr>
          <w:rFonts w:ascii="Lexend" w:cs="Lexend" w:eastAsia="Lexend" w:hAnsi="Lexend"/>
          <w:b w:val="1"/>
          <w:color w:val="000000"/>
          <w:sz w:val="22"/>
          <w:szCs w:val="22"/>
        </w:rPr>
      </w:pPr>
      <w:bookmarkStart w:colFirst="0" w:colLast="0" w:name="_1imkw4pytpxc" w:id="4"/>
      <w:bookmarkEnd w:id="4"/>
      <w:r w:rsidDel="00000000" w:rsidR="00000000" w:rsidRPr="00000000">
        <w:rPr>
          <w:rFonts w:ascii="Lexend" w:cs="Lexend" w:eastAsia="Lexend" w:hAnsi="Lexend"/>
          <w:color w:val="000000"/>
          <w:sz w:val="22"/>
          <w:szCs w:val="22"/>
          <w:rtl w:val="0"/>
        </w:rPr>
        <w:t xml:space="preserve">An IPO, or Initial Public Offering, is the process where a private company offers shares to the public for the first time, becoming a publicly traded entity on a stock exchange like the NYSE or NASDAQ. This transition allows companies to raise capital from a broader investor base to fund growth, pay debts, or expand </w:t>
      </w:r>
      <w:r w:rsidDel="00000000" w:rsidR="00000000" w:rsidRPr="00000000">
        <w:rPr>
          <w:rFonts w:ascii="Lexend" w:cs="Lexend" w:eastAsia="Lexend" w:hAnsi="Lexend"/>
          <w:b w:val="1"/>
          <w:color w:val="000000"/>
          <w:sz w:val="22"/>
          <w:szCs w:val="22"/>
          <w:rtl w:val="0"/>
        </w:rPr>
        <w:t xml:space="preserve">operations.</w:t>
      </w:r>
    </w:p>
    <w:p w:rsidR="00000000" w:rsidDel="00000000" w:rsidP="00000000" w:rsidRDefault="00000000" w:rsidRPr="00000000" w14:paraId="0000001C">
      <w:pPr>
        <w:pStyle w:val="Heading3"/>
        <w:keepNext w:val="0"/>
        <w:keepLines w:val="0"/>
        <w:spacing w:before="280" w:lineRule="auto"/>
        <w:rPr>
          <w:rFonts w:ascii="Lexend" w:cs="Lexend" w:eastAsia="Lexend" w:hAnsi="Lexend"/>
          <w:b w:val="1"/>
          <w:color w:val="000000"/>
          <w:sz w:val="22"/>
          <w:szCs w:val="22"/>
        </w:rPr>
      </w:pPr>
      <w:bookmarkStart w:colFirst="0" w:colLast="0" w:name="_f6j7vbkvnnk0" w:id="5"/>
      <w:bookmarkEnd w:id="5"/>
      <w:r w:rsidDel="00000000" w:rsidR="00000000" w:rsidRPr="00000000">
        <w:rPr>
          <w:rFonts w:ascii="Lexend" w:cs="Lexend" w:eastAsia="Lexend" w:hAnsi="Lexend"/>
          <w:b w:val="1"/>
          <w:color w:val="000000"/>
          <w:sz w:val="22"/>
          <w:szCs w:val="22"/>
          <w:rtl w:val="0"/>
        </w:rPr>
        <w:t xml:space="preserve">So why buy IPOs</w:t>
      </w:r>
    </w:p>
    <w:p w:rsidR="00000000" w:rsidDel="00000000" w:rsidP="00000000" w:rsidRDefault="00000000" w:rsidRPr="00000000" w14:paraId="0000001D">
      <w:pPr>
        <w:pStyle w:val="Heading3"/>
        <w:keepNext w:val="0"/>
        <w:keepLines w:val="0"/>
        <w:spacing w:before="280" w:lineRule="auto"/>
        <w:rPr>
          <w:rFonts w:ascii="Lexend" w:cs="Lexend" w:eastAsia="Lexend" w:hAnsi="Lexend"/>
          <w:color w:val="000000"/>
          <w:sz w:val="22"/>
          <w:szCs w:val="22"/>
        </w:rPr>
      </w:pPr>
      <w:bookmarkStart w:colFirst="0" w:colLast="0" w:name="_txl6cn25a61a" w:id="6"/>
      <w:bookmarkEnd w:id="6"/>
      <w:r w:rsidDel="00000000" w:rsidR="00000000" w:rsidRPr="00000000">
        <w:rPr>
          <w:rFonts w:ascii="Lexend" w:cs="Lexend" w:eastAsia="Lexend" w:hAnsi="Lexend"/>
          <w:color w:val="000000"/>
          <w:sz w:val="22"/>
          <w:szCs w:val="22"/>
          <w:rtl w:val="0"/>
        </w:rPr>
        <w:t xml:space="preserve">Investing in IPOs can offer significant growth potential if the company succeeds, as early investors may benefit from rising stock prices. IPOs can provide access to innovative companies in high-growth sectors like technology or biotech. However, they come with risks: limited historical data, potential overvaluation, and market volatility can lead to losses, making thorough research essential.</w:t>
      </w:r>
    </w:p>
    <w:p w:rsidR="00000000" w:rsidDel="00000000" w:rsidP="00000000" w:rsidRDefault="00000000" w:rsidRPr="00000000" w14:paraId="0000001E">
      <w:pPr>
        <w:pStyle w:val="Heading3"/>
        <w:keepNext w:val="0"/>
        <w:keepLines w:val="0"/>
        <w:spacing w:before="280" w:lineRule="auto"/>
        <w:rPr>
          <w:rFonts w:ascii="Lexend" w:cs="Lexend" w:eastAsia="Lexend" w:hAnsi="Lexend"/>
          <w:b w:val="1"/>
          <w:color w:val="000000"/>
          <w:sz w:val="22"/>
          <w:szCs w:val="22"/>
        </w:rPr>
      </w:pPr>
      <w:bookmarkStart w:colFirst="0" w:colLast="0" w:name="_ro12z8xeuqgo" w:id="7"/>
      <w:bookmarkEnd w:id="7"/>
      <w:r w:rsidDel="00000000" w:rsidR="00000000" w:rsidRPr="00000000">
        <w:rPr>
          <w:rFonts w:ascii="Lexend" w:cs="Lexend" w:eastAsia="Lexend" w:hAnsi="Lexend"/>
          <w:b w:val="1"/>
          <w:color w:val="000000"/>
          <w:sz w:val="22"/>
          <w:szCs w:val="22"/>
          <w:rtl w:val="0"/>
        </w:rPr>
        <w:t xml:space="preserve">How to buy IPOs</w:t>
      </w:r>
    </w:p>
    <w:p w:rsidR="00000000" w:rsidDel="00000000" w:rsidP="00000000" w:rsidRDefault="00000000" w:rsidRPr="00000000" w14:paraId="0000001F">
      <w:pPr>
        <w:pStyle w:val="Heading3"/>
        <w:keepNext w:val="0"/>
        <w:keepLines w:val="0"/>
        <w:spacing w:before="280" w:lineRule="auto"/>
        <w:rPr>
          <w:rFonts w:ascii="Lexend" w:cs="Lexend" w:eastAsia="Lexend" w:hAnsi="Lexend"/>
          <w:color w:val="000000"/>
          <w:sz w:val="22"/>
          <w:szCs w:val="22"/>
        </w:rPr>
      </w:pPr>
      <w:bookmarkStart w:colFirst="0" w:colLast="0" w:name="_m2nb3xhpipb3" w:id="8"/>
      <w:bookmarkEnd w:id="8"/>
      <w:r w:rsidDel="00000000" w:rsidR="00000000" w:rsidRPr="00000000">
        <w:rPr>
          <w:rFonts w:ascii="Lexend" w:cs="Lexend" w:eastAsia="Lexend" w:hAnsi="Lexend"/>
          <w:b w:val="1"/>
          <w:color w:val="000000"/>
          <w:sz w:val="22"/>
          <w:szCs w:val="22"/>
          <w:rtl w:val="0"/>
        </w:rPr>
        <w:t xml:space="preserve">Choose a Brokerage:</w:t>
      </w:r>
      <w:r w:rsidDel="00000000" w:rsidR="00000000" w:rsidRPr="00000000">
        <w:rPr>
          <w:rFonts w:ascii="Lexend" w:cs="Lexend" w:eastAsia="Lexend" w:hAnsi="Lexend"/>
          <w:color w:val="000000"/>
          <w:sz w:val="22"/>
          <w:szCs w:val="22"/>
          <w:rtl w:val="0"/>
        </w:rPr>
        <w:t xml:space="preserve"> Open an account with a brokerage that offers IPO access, such as Fidelity, Charles Schwab, or TD Ameritrade.</w:t>
      </w:r>
    </w:p>
    <w:p w:rsidR="00000000" w:rsidDel="00000000" w:rsidP="00000000" w:rsidRDefault="00000000" w:rsidRPr="00000000" w14:paraId="00000020">
      <w:pPr>
        <w:pStyle w:val="Heading3"/>
        <w:keepNext w:val="0"/>
        <w:keepLines w:val="0"/>
        <w:spacing w:before="280" w:lineRule="auto"/>
        <w:rPr>
          <w:rFonts w:ascii="Lexend" w:cs="Lexend" w:eastAsia="Lexend" w:hAnsi="Lexend"/>
          <w:color w:val="000000"/>
          <w:sz w:val="22"/>
          <w:szCs w:val="22"/>
        </w:rPr>
      </w:pPr>
      <w:bookmarkStart w:colFirst="0" w:colLast="0" w:name="_mrt8gfqqis0r" w:id="9"/>
      <w:bookmarkEnd w:id="9"/>
      <w:r w:rsidDel="00000000" w:rsidR="00000000" w:rsidRPr="00000000">
        <w:rPr>
          <w:rFonts w:ascii="Lexend" w:cs="Lexend" w:eastAsia="Lexend" w:hAnsi="Lexend"/>
          <w:b w:val="1"/>
          <w:color w:val="000000"/>
          <w:sz w:val="22"/>
          <w:szCs w:val="22"/>
          <w:rtl w:val="0"/>
        </w:rPr>
        <w:t xml:space="preserve">Research IPOs:</w:t>
      </w:r>
      <w:r w:rsidDel="00000000" w:rsidR="00000000" w:rsidRPr="00000000">
        <w:rPr>
          <w:rFonts w:ascii="Lexend" w:cs="Lexend" w:eastAsia="Lexend" w:hAnsi="Lexend"/>
          <w:color w:val="000000"/>
          <w:sz w:val="22"/>
          <w:szCs w:val="22"/>
          <w:rtl w:val="0"/>
        </w:rPr>
        <w:t xml:space="preserve"> Study upcoming IPOs using your broker’s platform, financial news, or SEC filings to understand the company’s business model, financials, and risks.</w:t>
      </w:r>
    </w:p>
    <w:p w:rsidR="00000000" w:rsidDel="00000000" w:rsidP="00000000" w:rsidRDefault="00000000" w:rsidRPr="00000000" w14:paraId="00000021">
      <w:pPr>
        <w:pStyle w:val="Heading3"/>
        <w:keepNext w:val="0"/>
        <w:keepLines w:val="0"/>
        <w:spacing w:before="280" w:lineRule="auto"/>
        <w:rPr>
          <w:rFonts w:ascii="Lexend" w:cs="Lexend" w:eastAsia="Lexend" w:hAnsi="Lexend"/>
          <w:color w:val="000000"/>
          <w:sz w:val="22"/>
          <w:szCs w:val="22"/>
        </w:rPr>
      </w:pPr>
      <w:bookmarkStart w:colFirst="0" w:colLast="0" w:name="_5tynt1sg3nfr" w:id="10"/>
      <w:bookmarkEnd w:id="10"/>
      <w:r w:rsidDel="00000000" w:rsidR="00000000" w:rsidRPr="00000000">
        <w:rPr>
          <w:rFonts w:ascii="Lexend" w:cs="Lexend" w:eastAsia="Lexend" w:hAnsi="Lexend"/>
          <w:b w:val="1"/>
          <w:color w:val="000000"/>
          <w:sz w:val="22"/>
          <w:szCs w:val="22"/>
          <w:rtl w:val="0"/>
        </w:rPr>
        <w:t xml:space="preserve">Check Eligibility: </w:t>
      </w:r>
      <w:r w:rsidDel="00000000" w:rsidR="00000000" w:rsidRPr="00000000">
        <w:rPr>
          <w:rFonts w:ascii="Lexend" w:cs="Lexend" w:eastAsia="Lexend" w:hAnsi="Lexend"/>
          <w:color w:val="000000"/>
          <w:sz w:val="22"/>
          <w:szCs w:val="22"/>
          <w:rtl w:val="0"/>
        </w:rPr>
        <w:t xml:space="preserve">Some brokers restrict IPO participation to clients with high account balances, trading experience, or specific account types.</w:t>
      </w:r>
    </w:p>
    <w:p w:rsidR="00000000" w:rsidDel="00000000" w:rsidP="00000000" w:rsidRDefault="00000000" w:rsidRPr="00000000" w14:paraId="00000022">
      <w:pPr>
        <w:pStyle w:val="Heading3"/>
        <w:keepNext w:val="0"/>
        <w:keepLines w:val="0"/>
        <w:spacing w:before="280" w:lineRule="auto"/>
        <w:rPr>
          <w:rFonts w:ascii="Lexend" w:cs="Lexend" w:eastAsia="Lexend" w:hAnsi="Lexend"/>
          <w:color w:val="000000"/>
          <w:sz w:val="22"/>
          <w:szCs w:val="22"/>
        </w:rPr>
      </w:pPr>
      <w:bookmarkStart w:colFirst="0" w:colLast="0" w:name="_pmlr84at9px4" w:id="11"/>
      <w:bookmarkEnd w:id="11"/>
      <w:r w:rsidDel="00000000" w:rsidR="00000000" w:rsidRPr="00000000">
        <w:rPr>
          <w:rFonts w:ascii="Lexend" w:cs="Lexend" w:eastAsia="Lexend" w:hAnsi="Lexend"/>
          <w:b w:val="1"/>
          <w:color w:val="000000"/>
          <w:sz w:val="22"/>
          <w:szCs w:val="22"/>
          <w:rtl w:val="0"/>
        </w:rPr>
        <w:t xml:space="preserve">Submit an Order: </w:t>
      </w:r>
      <w:r w:rsidDel="00000000" w:rsidR="00000000" w:rsidRPr="00000000">
        <w:rPr>
          <w:rFonts w:ascii="Lexend" w:cs="Lexend" w:eastAsia="Lexend" w:hAnsi="Lexend"/>
          <w:color w:val="000000"/>
          <w:sz w:val="22"/>
          <w:szCs w:val="22"/>
          <w:rtl w:val="0"/>
        </w:rPr>
        <w:t xml:space="preserve">Indicate your interest through your broker’s IPO platform, specifying the number of shares you want to buy at the proposed price range.</w:t>
      </w:r>
    </w:p>
    <w:p w:rsidR="00000000" w:rsidDel="00000000" w:rsidP="00000000" w:rsidRDefault="00000000" w:rsidRPr="00000000" w14:paraId="00000023">
      <w:pPr>
        <w:pStyle w:val="Heading3"/>
        <w:keepNext w:val="0"/>
        <w:keepLines w:val="0"/>
        <w:spacing w:before="280" w:lineRule="auto"/>
        <w:rPr>
          <w:rFonts w:ascii="Lexend" w:cs="Lexend" w:eastAsia="Lexend" w:hAnsi="Lexend"/>
          <w:color w:val="000000"/>
          <w:sz w:val="22"/>
          <w:szCs w:val="22"/>
        </w:rPr>
      </w:pPr>
      <w:bookmarkStart w:colFirst="0" w:colLast="0" w:name="_d4neu8qmz24y" w:id="12"/>
      <w:bookmarkEnd w:id="12"/>
      <w:r w:rsidDel="00000000" w:rsidR="00000000" w:rsidRPr="00000000">
        <w:rPr>
          <w:rFonts w:ascii="Lexend" w:cs="Lexend" w:eastAsia="Lexend" w:hAnsi="Lexend"/>
          <w:b w:val="1"/>
          <w:color w:val="000000"/>
          <w:sz w:val="22"/>
          <w:szCs w:val="22"/>
          <w:rtl w:val="0"/>
        </w:rPr>
        <w:t xml:space="preserve">Await Allocation: </w:t>
      </w:r>
      <w:r w:rsidDel="00000000" w:rsidR="00000000" w:rsidRPr="00000000">
        <w:rPr>
          <w:rFonts w:ascii="Lexend" w:cs="Lexend" w:eastAsia="Lexend" w:hAnsi="Lexend"/>
          <w:color w:val="000000"/>
          <w:sz w:val="22"/>
          <w:szCs w:val="22"/>
          <w:rtl w:val="0"/>
        </w:rPr>
        <w:t xml:space="preserve">Due to high demand, you may receive fewer shares than requested or none at all, depending on availability.</w:t>
      </w:r>
    </w:p>
    <w:p w:rsidR="00000000" w:rsidDel="00000000" w:rsidP="00000000" w:rsidRDefault="00000000" w:rsidRPr="00000000" w14:paraId="00000024">
      <w:pPr>
        <w:keepNext w:val="1"/>
        <w:keepLines w:val="1"/>
        <w:spacing w:before="200" w:line="240" w:lineRule="auto"/>
        <w:rPr>
          <w:rFonts w:ascii="Lexend" w:cs="Lexend" w:eastAsia="Lexend" w:hAnsi="Lexend"/>
          <w:color w:val="33415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spacing w:before="480" w:lineRule="auto"/>
        <w:jc w:val="center"/>
        <w:rPr>
          <w:rFonts w:ascii="Lexend" w:cs="Lexend" w:eastAsia="Lexend" w:hAnsi="Lexend"/>
          <w:b w:val="1"/>
        </w:rPr>
      </w:pPr>
      <w:bookmarkStart w:colFirst="0" w:colLast="0" w:name="_rg5mmcfcexnk" w:id="13"/>
      <w:bookmarkEnd w:id="13"/>
      <w:r w:rsidDel="00000000" w:rsidR="00000000" w:rsidRPr="00000000">
        <w:rPr>
          <w:rFonts w:ascii="Lexend" w:cs="Lexend" w:eastAsia="Lexend" w:hAnsi="Lexend"/>
          <w:color w:val="0000ff"/>
          <w:sz w:val="48"/>
          <w:szCs w:val="48"/>
          <w:rtl w:val="0"/>
        </w:rPr>
        <w:t xml:space="preserve">Money Basics 🧗</w:t>
      </w:r>
      <w:r w:rsidDel="00000000" w:rsidR="00000000" w:rsidRPr="00000000">
        <w:rPr>
          <w:rtl w:val="0"/>
        </w:rPr>
      </w:r>
    </w:p>
    <w:p w:rsidR="00000000" w:rsidDel="00000000" w:rsidP="00000000" w:rsidRDefault="00000000" w:rsidRPr="00000000" w14:paraId="00000026">
      <w:pPr>
        <w:spacing w:after="240" w:before="240" w:lineRule="auto"/>
        <w:rPr>
          <w:rFonts w:ascii="Lexend" w:cs="Lexend" w:eastAsia="Lexend" w:hAnsi="Lexend"/>
        </w:rPr>
      </w:pPr>
      <w:r w:rsidDel="00000000" w:rsidR="00000000" w:rsidRPr="00000000">
        <w:rPr>
          <w:rFonts w:ascii="Lexend" w:cs="Lexend" w:eastAsia="Lexend" w:hAnsi="Lexend"/>
          <w:b w:val="1"/>
          <w:rtl w:val="0"/>
        </w:rPr>
        <w:t xml:space="preserve">Recap</w:t>
      </w:r>
      <w:r w:rsidDel="00000000" w:rsidR="00000000" w:rsidRPr="00000000">
        <w:rPr>
          <w:rtl w:val="0"/>
        </w:rPr>
      </w:r>
    </w:p>
    <w:p w:rsidR="00000000" w:rsidDel="00000000" w:rsidP="00000000" w:rsidRDefault="00000000" w:rsidRPr="00000000" w14:paraId="00000027">
      <w:pPr>
        <w:spacing w:after="240" w:before="240" w:lineRule="auto"/>
        <w:rPr>
          <w:rFonts w:ascii="Lexend" w:cs="Lexend" w:eastAsia="Lexend" w:hAnsi="Lexend"/>
        </w:rPr>
      </w:pPr>
      <w:r w:rsidDel="00000000" w:rsidR="00000000" w:rsidRPr="00000000">
        <w:rPr>
          <w:rFonts w:ascii="Lexend" w:cs="Lexend" w:eastAsia="Lexend" w:hAnsi="Lexend"/>
          <w:rtl w:val="0"/>
        </w:rPr>
        <w:t xml:space="preserve">Last time, we broke down company earnings and how profits, expenses, and guidance act like a report card for businesses. These numbers help investors decide which companies are strong and worth investing in.</w:t>
      </w:r>
    </w:p>
    <w:p w:rsidR="00000000" w:rsidDel="00000000" w:rsidP="00000000" w:rsidRDefault="00000000" w:rsidRPr="00000000" w14:paraId="00000028">
      <w:pPr>
        <w:spacing w:after="240" w:before="240" w:lineRule="auto"/>
        <w:rPr>
          <w:rFonts w:ascii="Lexend" w:cs="Lexend" w:eastAsia="Lexend" w:hAnsi="Lexend"/>
          <w:b w:val="1"/>
        </w:rPr>
      </w:pPr>
      <w:r w:rsidDel="00000000" w:rsidR="00000000" w:rsidRPr="00000000">
        <w:rPr>
          <w:rFonts w:ascii="Lexend" w:cs="Lexend" w:eastAsia="Lexend" w:hAnsi="Lexend"/>
          <w:b w:val="1"/>
          <w:rtl w:val="0"/>
        </w:rPr>
        <w:t xml:space="preserve">Understanding the “Flations”</w:t>
      </w:r>
    </w:p>
    <w:p w:rsidR="00000000" w:rsidDel="00000000" w:rsidP="00000000" w:rsidRDefault="00000000" w:rsidRPr="00000000" w14:paraId="00000029">
      <w:pPr>
        <w:spacing w:after="240" w:before="240" w:lineRule="auto"/>
        <w:rPr>
          <w:rFonts w:ascii="Lexend" w:cs="Lexend" w:eastAsia="Lexend" w:hAnsi="Lexend"/>
        </w:rPr>
      </w:pPr>
      <w:r w:rsidDel="00000000" w:rsidR="00000000" w:rsidRPr="00000000">
        <w:rPr>
          <w:rFonts w:ascii="Lexend" w:cs="Lexend" w:eastAsia="Lexend" w:hAnsi="Lexend"/>
          <w:rtl w:val="0"/>
        </w:rPr>
        <w:t xml:space="preserve">When people talk about the economy, you’ll often hear terms like inflation or deflation. These are just ways of describing what’s happening to prices in general:</w:t>
      </w:r>
    </w:p>
    <w:p w:rsidR="00000000" w:rsidDel="00000000" w:rsidP="00000000" w:rsidRDefault="00000000" w:rsidRPr="00000000" w14:paraId="0000002A">
      <w:pPr>
        <w:numPr>
          <w:ilvl w:val="0"/>
          <w:numId w:val="2"/>
        </w:numPr>
        <w:spacing w:after="240" w:before="240" w:lineRule="auto"/>
        <w:ind w:left="720" w:hanging="360"/>
        <w:rPr>
          <w:rFonts w:ascii="Lexend" w:cs="Lexend" w:eastAsia="Lexend" w:hAnsi="Lexend"/>
          <w:u w:val="none"/>
        </w:rPr>
      </w:pPr>
      <w:r w:rsidDel="00000000" w:rsidR="00000000" w:rsidRPr="00000000">
        <w:rPr>
          <w:rFonts w:ascii="Lexend" w:cs="Lexend" w:eastAsia="Lexend" w:hAnsi="Lexend"/>
          <w:b w:val="1"/>
          <w:rtl w:val="0"/>
        </w:rPr>
        <w:t xml:space="preserve">Inflation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u w:val="single"/>
          <w:rtl w:val="0"/>
        </w:rPr>
        <w:t xml:space="preserve">Prices rise over time.</w:t>
      </w:r>
      <w:r w:rsidDel="00000000" w:rsidR="00000000" w:rsidRPr="00000000">
        <w:rPr>
          <w:rFonts w:ascii="Lexend" w:cs="Lexend" w:eastAsia="Lexend" w:hAnsi="Lexend"/>
          <w:rtl w:val="0"/>
        </w:rPr>
        <w:t xml:space="preserve"> A little inflation (about 2% per year) is normal and healthy. But high inflation makes your money buy less. </w:t>
      </w:r>
    </w:p>
    <w:p w:rsidR="00000000" w:rsidDel="00000000" w:rsidP="00000000" w:rsidRDefault="00000000" w:rsidRPr="00000000" w14:paraId="0000002B">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Example: $100 today may only buy $90 worth of goods in a few years if inflation stays high.</w:t>
      </w:r>
    </w:p>
    <w:p w:rsidR="00000000" w:rsidDel="00000000" w:rsidP="00000000" w:rsidRDefault="00000000" w:rsidRPr="00000000" w14:paraId="0000002C">
      <w:pPr>
        <w:numPr>
          <w:ilvl w:val="0"/>
          <w:numId w:val="3"/>
        </w:numPr>
        <w:spacing w:after="240" w:before="240" w:lineRule="auto"/>
        <w:ind w:left="720" w:hanging="360"/>
        <w:rPr>
          <w:rFonts w:ascii="Lexend" w:cs="Lexend" w:eastAsia="Lexend" w:hAnsi="Lexend"/>
          <w:u w:val="none"/>
        </w:rPr>
      </w:pPr>
      <w:r w:rsidDel="00000000" w:rsidR="00000000" w:rsidRPr="00000000">
        <w:rPr>
          <w:rFonts w:ascii="Lexend" w:cs="Lexend" w:eastAsia="Lexend" w:hAnsi="Lexend"/>
          <w:b w:val="1"/>
          <w:rtl w:val="0"/>
        </w:rPr>
        <w:t xml:space="preserve">Deflation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u w:val="single"/>
          <w:rtl w:val="0"/>
        </w:rPr>
        <w:t xml:space="preserve">Prices fall.</w:t>
      </w:r>
      <w:r w:rsidDel="00000000" w:rsidR="00000000" w:rsidRPr="00000000">
        <w:rPr>
          <w:rFonts w:ascii="Lexend" w:cs="Lexend" w:eastAsia="Lexend" w:hAnsi="Lexend"/>
          <w:rtl w:val="0"/>
        </w:rPr>
        <w:t xml:space="preserve"> At first, it seems good (things are cheaper), but it often signals weak demand and struggling businesses. Falling profits can lead to layoffs and a slower economy.</w:t>
      </w:r>
    </w:p>
    <w:p w:rsidR="00000000" w:rsidDel="00000000" w:rsidP="00000000" w:rsidRDefault="00000000" w:rsidRPr="00000000" w14:paraId="0000002D">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Example: A phone that cost $500 last year now sells for $450. Good for buyers, but bad for companies because profits shrink and jobs may be cut.</w:t>
      </w:r>
    </w:p>
    <w:p w:rsidR="00000000" w:rsidDel="00000000" w:rsidP="00000000" w:rsidRDefault="00000000" w:rsidRPr="00000000" w14:paraId="0000002E">
      <w:pPr>
        <w:numPr>
          <w:ilvl w:val="0"/>
          <w:numId w:val="3"/>
        </w:numPr>
        <w:spacing w:after="240" w:before="240" w:lineRule="auto"/>
        <w:ind w:left="720" w:hanging="360"/>
        <w:rPr>
          <w:rFonts w:ascii="Lexend" w:cs="Lexend" w:eastAsia="Lexend" w:hAnsi="Lexend"/>
          <w:u w:val="none"/>
        </w:rPr>
      </w:pPr>
      <w:r w:rsidDel="00000000" w:rsidR="00000000" w:rsidRPr="00000000">
        <w:rPr>
          <w:rFonts w:ascii="Lexend" w:cs="Lexend" w:eastAsia="Lexend" w:hAnsi="Lexend"/>
          <w:b w:val="1"/>
          <w:rtl w:val="0"/>
        </w:rPr>
        <w:t xml:space="preserve">Stagflation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u w:val="single"/>
          <w:rtl w:val="0"/>
        </w:rPr>
        <w:t xml:space="preserve">The worst combination: high inflation, slow economic growth, and high unemployment</w:t>
      </w:r>
      <w:r w:rsidDel="00000000" w:rsidR="00000000" w:rsidRPr="00000000">
        <w:rPr>
          <w:rFonts w:ascii="Lexend" w:cs="Lexend" w:eastAsia="Lexend" w:hAnsi="Lexend"/>
          <w:rtl w:val="0"/>
        </w:rPr>
        <w:t xml:space="preserve">. This makes it harder for both families and companies because prices rise while wages and jobs don’t keep up. It happened in the U.S. during the 1970s.</w:t>
      </w:r>
    </w:p>
    <w:p w:rsidR="00000000" w:rsidDel="00000000" w:rsidP="00000000" w:rsidRDefault="00000000" w:rsidRPr="00000000" w14:paraId="0000002F">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Example: Gas prices rise while people also lose jobs. Families pay more at the pump but bring home less income, so it is tough all around.</w:t>
      </w:r>
    </w:p>
    <w:p w:rsidR="00000000" w:rsidDel="00000000" w:rsidP="00000000" w:rsidRDefault="00000000" w:rsidRPr="00000000" w14:paraId="00000030">
      <w:pPr>
        <w:numPr>
          <w:ilvl w:val="0"/>
          <w:numId w:val="3"/>
        </w:numPr>
        <w:spacing w:after="240" w:before="240" w:lineRule="auto"/>
        <w:ind w:left="720" w:hanging="360"/>
        <w:rPr>
          <w:rFonts w:ascii="Lexend" w:cs="Lexend" w:eastAsia="Lexend" w:hAnsi="Lexend"/>
          <w:b w:val="1"/>
        </w:rPr>
      </w:pPr>
      <w:r w:rsidDel="00000000" w:rsidR="00000000" w:rsidRPr="00000000">
        <w:rPr>
          <w:rFonts w:ascii="Lexend" w:cs="Lexend" w:eastAsia="Lexend" w:hAnsi="Lexend"/>
          <w:b w:val="1"/>
          <w:rtl w:val="0"/>
        </w:rPr>
        <w:t xml:space="preserve">Disinflation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u w:val="single"/>
          <w:rtl w:val="0"/>
        </w:rPr>
        <w:t xml:space="preserve">Prices are still rising, but at a slower pace.</w:t>
      </w:r>
    </w:p>
    <w:p w:rsidR="00000000" w:rsidDel="00000000" w:rsidP="00000000" w:rsidRDefault="00000000" w:rsidRPr="00000000" w14:paraId="00000031">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Example: Inflation dropping from 6% to 3% is disinflation. It’s usually a good sign that things are stabilizing.</w:t>
      </w:r>
    </w:p>
    <w:p w:rsidR="00000000" w:rsidDel="00000000" w:rsidP="00000000" w:rsidRDefault="00000000" w:rsidRPr="00000000" w14:paraId="00000032">
      <w:pPr>
        <w:spacing w:after="240" w:before="240" w:lineRule="auto"/>
        <w:ind w:left="0" w:firstLine="0"/>
        <w:rPr>
          <w:rFonts w:ascii="Lexend" w:cs="Lexend" w:eastAsia="Lexend" w:hAnsi="Lexend"/>
          <w:b w:val="1"/>
        </w:rPr>
      </w:pPr>
      <w:r w:rsidDel="00000000" w:rsidR="00000000" w:rsidRPr="00000000">
        <w:rPr>
          <w:rFonts w:ascii="Lexend" w:cs="Lexend" w:eastAsia="Lexend" w:hAnsi="Lexend"/>
          <w:b w:val="1"/>
          <w:rtl w:val="0"/>
        </w:rPr>
        <w:t xml:space="preserve">Why this is important for investors:</w:t>
      </w:r>
    </w:p>
    <w:p w:rsidR="00000000" w:rsidDel="00000000" w:rsidP="00000000" w:rsidRDefault="00000000" w:rsidRPr="00000000" w14:paraId="00000033">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These “flations” shape market behavior.</w:t>
      </w:r>
    </w:p>
    <w:p w:rsidR="00000000" w:rsidDel="00000000" w:rsidP="00000000" w:rsidRDefault="00000000" w:rsidRPr="00000000" w14:paraId="00000034">
      <w:pPr>
        <w:numPr>
          <w:ilvl w:val="0"/>
          <w:numId w:val="1"/>
        </w:numPr>
        <w:spacing w:after="0" w:afterAutospacing="0" w:before="24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Inflation often leads to higher interest rates, which can slow down stocks but boost returns in bonds.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Deflation usually hurts company profits and stock values.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Stagflation makes investing tough because both growth and stability take a hit.</w:t>
      </w:r>
    </w:p>
    <w:p w:rsidR="00000000" w:rsidDel="00000000" w:rsidP="00000000" w:rsidRDefault="00000000" w:rsidRPr="00000000" w14:paraId="00000037">
      <w:pPr>
        <w:numPr>
          <w:ilvl w:val="0"/>
          <w:numId w:val="1"/>
        </w:numPr>
        <w:spacing w:after="240" w:before="0" w:beforeAutospacing="0" w:lineRule="auto"/>
        <w:ind w:left="720" w:hanging="360"/>
        <w:rPr>
          <w:rFonts w:ascii="Lexend" w:cs="Lexend" w:eastAsia="Lexend" w:hAnsi="Lexend"/>
          <w:u w:val="none"/>
        </w:rPr>
      </w:pPr>
      <w:r w:rsidDel="00000000" w:rsidR="00000000" w:rsidRPr="00000000">
        <w:rPr>
          <w:rFonts w:ascii="Lexend" w:cs="Lexend" w:eastAsia="Lexend" w:hAnsi="Lexend"/>
          <w:rtl w:val="0"/>
        </w:rPr>
        <w:t xml:space="preserve">Disinflation can restore balance, often supporting steady stock market growth.</w:t>
      </w:r>
    </w:p>
    <w:p w:rsidR="00000000" w:rsidDel="00000000" w:rsidP="00000000" w:rsidRDefault="00000000" w:rsidRPr="00000000" w14:paraId="00000038">
      <w:pPr>
        <w:spacing w:after="240" w:before="240" w:lineRule="auto"/>
        <w:ind w:left="0" w:firstLine="0"/>
        <w:rPr>
          <w:rFonts w:ascii="Lexend" w:cs="Lexend" w:eastAsia="Lexend" w:hAnsi="Lexend"/>
        </w:rPr>
      </w:pPr>
      <w:r w:rsidDel="00000000" w:rsidR="00000000" w:rsidRPr="00000000">
        <w:rPr>
          <w:rFonts w:ascii="Lexend" w:cs="Lexend" w:eastAsia="Lexend" w:hAnsi="Lexend"/>
          <w:rtl w:val="0"/>
        </w:rPr>
        <w:t xml:space="preserve">For young investors, the key takeaway is this:</w:t>
      </w:r>
      <w:r w:rsidDel="00000000" w:rsidR="00000000" w:rsidRPr="00000000">
        <w:rPr>
          <w:rFonts w:ascii="Lexend" w:cs="Lexend" w:eastAsia="Lexend" w:hAnsi="Lexend"/>
          <w:b w:val="1"/>
          <w:rtl w:val="0"/>
        </w:rPr>
        <w:t xml:space="preserve"> know the environment you’re investing in</w:t>
      </w:r>
      <w:r w:rsidDel="00000000" w:rsidR="00000000" w:rsidRPr="00000000">
        <w:rPr>
          <w:rFonts w:ascii="Lexend" w:cs="Lexend" w:eastAsia="Lexend" w:hAnsi="Lexend"/>
          <w:rtl w:val="0"/>
        </w:rPr>
        <w:t xml:space="preserve">. Whether prices are rising, falling, or stuck, each “flation” impacts risk and opportunity differently.</w:t>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rFonts w:ascii="Lexend" w:cs="Lexend" w:eastAsia="Lexend" w:hAnsi="Lexend"/>
        </w:rPr>
      </w:pPr>
      <w:r w:rsidDel="00000000" w:rsidR="00000000" w:rsidRPr="00000000">
        <w:rPr>
          <w:rtl w:val="0"/>
        </w:rPr>
      </w:r>
    </w:p>
    <w:p w:rsidR="00000000" w:rsidDel="00000000" w:rsidP="00000000" w:rsidRDefault="00000000" w:rsidRPr="00000000" w14:paraId="0000003C">
      <w:pPr>
        <w:pStyle w:val="Heading4"/>
        <w:spacing w:after="40" w:before="240" w:lineRule="auto"/>
        <w:jc w:val="center"/>
        <w:rPr>
          <w:rFonts w:ascii="Lexend" w:cs="Lexend" w:eastAsia="Lexend" w:hAnsi="Lexend"/>
          <w:color w:val="000000"/>
          <w:sz w:val="22"/>
          <w:szCs w:val="22"/>
        </w:rPr>
      </w:pPr>
      <w:bookmarkStart w:colFirst="0" w:colLast="0" w:name="_uus9qk8fscr2" w:id="14"/>
      <w:bookmarkEnd w:id="14"/>
      <w:r w:rsidDel="00000000" w:rsidR="00000000" w:rsidRPr="00000000">
        <w:rPr>
          <w:rFonts w:ascii="Lexend" w:cs="Lexend" w:eastAsia="Lexend" w:hAnsi="Lexend"/>
          <w:color w:val="000000"/>
          <w:sz w:val="22"/>
          <w:szCs w:val="22"/>
          <w:rtl w:val="0"/>
        </w:rPr>
        <w:t xml:space="preserve">Thank you for reading Smart Cents Weekly </w:t>
      </w:r>
    </w:p>
    <w:p w:rsidR="00000000" w:rsidDel="00000000" w:rsidP="00000000" w:rsidRDefault="00000000" w:rsidRPr="00000000" w14:paraId="0000003D">
      <w:pPr>
        <w:jc w:val="center"/>
        <w:rPr>
          <w:rFonts w:ascii="Lexend" w:cs="Lexend" w:eastAsia="Lexend" w:hAnsi="Lexend"/>
        </w:rPr>
      </w:pPr>
      <w:r w:rsidDel="00000000" w:rsidR="00000000" w:rsidRPr="00000000">
        <w:rPr>
          <w:rFonts w:ascii="Lexend" w:cs="Lexend" w:eastAsia="Lexend" w:hAnsi="Lexend"/>
          <w:rtl w:val="0"/>
        </w:rPr>
        <w:t xml:space="preserve">Continue your financial education journey with us next week.</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jc w:val="center"/>
        <w:rPr>
          <w:rFonts w:ascii="Lexend" w:cs="Lexend" w:eastAsia="Lexend" w:hAnsi="Lexend"/>
        </w:rPr>
      </w:pPr>
      <w:r w:rsidDel="00000000" w:rsidR="00000000" w:rsidRPr="00000000">
        <w:rPr>
          <w:rFonts w:ascii="Lexend" w:cs="Lexend" w:eastAsia="Lexend" w:hAnsi="Lexend"/>
          <w:rtl w:val="0"/>
        </w:rPr>
        <w:t xml:space="preserve">Some quick financial legal stuff below ⬇️</w:t>
      </w:r>
    </w:p>
    <w:p w:rsidR="00000000" w:rsidDel="00000000" w:rsidP="00000000" w:rsidRDefault="00000000" w:rsidRPr="00000000" w14:paraId="00000040">
      <w:pPr>
        <w:jc w:val="center"/>
        <w:rPr>
          <w:rFonts w:ascii="Lexend" w:cs="Lexend" w:eastAsia="Lexend" w:hAnsi="Lexend"/>
          <w:color w:val="666666"/>
        </w:rPr>
      </w:pPr>
      <w:r w:rsidDel="00000000" w:rsidR="00000000" w:rsidRPr="00000000">
        <w:rPr>
          <w:rFonts w:ascii="Lexend" w:cs="Lexend" w:eastAsia="Lexend" w:hAnsi="Lexend"/>
          <w:color w:val="666666"/>
          <w:rtl w:val="0"/>
        </w:rPr>
        <w:t xml:space="preserve">The information provided herein is for informational and educational purposes only and does not constitute financial, investment, or trading advice. MeridianAlgo and the authors who wrote this document cannot be constituted as licensed financial advisors. We simply provide actionable insights to the world, increasing literacy and helping people. Always do your research and consult with a qualified financial advisor before making any investment decisions. Past performance is not indicative of future results. Investing involves risk, including the possible loss of principal. </w:t>
      </w:r>
    </w:p>
    <w:p w:rsidR="00000000" w:rsidDel="00000000" w:rsidP="00000000" w:rsidRDefault="00000000" w:rsidRPr="00000000" w14:paraId="00000041">
      <w:pPr>
        <w:jc w:val="center"/>
        <w:rPr>
          <w:rFonts w:ascii="Lexend" w:cs="Lexend" w:eastAsia="Lexend" w:hAnsi="Lexend"/>
          <w:color w:val="666666"/>
        </w:rPr>
      </w:pPr>
      <w:r w:rsidDel="00000000" w:rsidR="00000000" w:rsidRPr="00000000">
        <w:rPr>
          <w:rtl w:val="0"/>
        </w:rPr>
      </w:r>
    </w:p>
    <w:p w:rsidR="00000000" w:rsidDel="00000000" w:rsidP="00000000" w:rsidRDefault="00000000" w:rsidRPr="00000000" w14:paraId="00000042">
      <w:pPr>
        <w:jc w:val="center"/>
        <w:rPr>
          <w:rFonts w:ascii="Lexend" w:cs="Lexend" w:eastAsia="Lexend" w:hAnsi="Lexend"/>
          <w:b w:val="1"/>
        </w:rPr>
      </w:pPr>
      <w:r w:rsidDel="00000000" w:rsidR="00000000" w:rsidRPr="00000000">
        <w:rPr>
          <w:rFonts w:ascii="Lexend" w:cs="Lexend" w:eastAsia="Lexend" w:hAnsi="Lexend"/>
          <w:b w:val="1"/>
          <w:rtl w:val="0"/>
        </w:rPr>
        <w:t xml:space="preserve">Shameless plugs 😭</w:t>
      </w:r>
    </w:p>
    <w:p w:rsidR="00000000" w:rsidDel="00000000" w:rsidP="00000000" w:rsidRDefault="00000000" w:rsidRPr="00000000" w14:paraId="00000043">
      <w:pPr>
        <w:jc w:val="center"/>
        <w:rPr>
          <w:rFonts w:ascii="Lexend" w:cs="Lexend" w:eastAsia="Lexend" w:hAnsi="Lexend"/>
        </w:rPr>
      </w:pPr>
      <w:r w:rsidDel="00000000" w:rsidR="00000000" w:rsidRPr="00000000">
        <w:rPr>
          <w:rFonts w:ascii="Lexend" w:cs="Lexend" w:eastAsia="Lexend" w:hAnsi="Lexend"/>
          <w:rtl w:val="0"/>
        </w:rPr>
        <w:t xml:space="preserve">Website: </w:t>
      </w:r>
      <w:hyperlink r:id="rId10">
        <w:r w:rsidDel="00000000" w:rsidR="00000000" w:rsidRPr="00000000">
          <w:rPr>
            <w:rFonts w:ascii="Lexend" w:cs="Lexend" w:eastAsia="Lexend" w:hAnsi="Lexend"/>
            <w:color w:val="1155cc"/>
            <w:u w:val="single"/>
            <w:rtl w:val="0"/>
          </w:rPr>
          <w:t xml:space="preserve">http://meridianalgo.org</w:t>
        </w:r>
      </w:hyperlink>
      <w:r w:rsidDel="00000000" w:rsidR="00000000" w:rsidRPr="00000000">
        <w:rPr>
          <w:rtl w:val="0"/>
        </w:rPr>
      </w:r>
    </w:p>
    <w:p w:rsidR="00000000" w:rsidDel="00000000" w:rsidP="00000000" w:rsidRDefault="00000000" w:rsidRPr="00000000" w14:paraId="00000044">
      <w:pPr>
        <w:jc w:val="center"/>
        <w:rPr>
          <w:rFonts w:ascii="Lexend" w:cs="Lexend" w:eastAsia="Lexend" w:hAnsi="Lexend"/>
        </w:rPr>
      </w:pPr>
      <w:r w:rsidDel="00000000" w:rsidR="00000000" w:rsidRPr="00000000">
        <w:rPr>
          <w:rFonts w:ascii="Lexend" w:cs="Lexend" w:eastAsia="Lexend" w:hAnsi="Lexend"/>
          <w:rtl w:val="0"/>
        </w:rPr>
        <w:t xml:space="preserve">Github: </w:t>
      </w:r>
      <w:hyperlink r:id="rId11">
        <w:r w:rsidDel="00000000" w:rsidR="00000000" w:rsidRPr="00000000">
          <w:rPr>
            <w:rFonts w:ascii="Lexend" w:cs="Lexend" w:eastAsia="Lexend" w:hAnsi="Lexend"/>
            <w:color w:val="1155cc"/>
            <w:u w:val="single"/>
            <w:rtl w:val="0"/>
          </w:rPr>
          <w:t xml:space="preserve">https://github.com/MeridianAlgo</w:t>
        </w:r>
      </w:hyperlink>
      <w:r w:rsidDel="00000000" w:rsidR="00000000" w:rsidRPr="00000000">
        <w:rPr>
          <w:rtl w:val="0"/>
        </w:rPr>
      </w:r>
    </w:p>
    <w:p w:rsidR="00000000" w:rsidDel="00000000" w:rsidP="00000000" w:rsidRDefault="00000000" w:rsidRPr="00000000" w14:paraId="00000045">
      <w:pPr>
        <w:jc w:val="center"/>
        <w:rPr>
          <w:rFonts w:ascii="Lexend" w:cs="Lexend" w:eastAsia="Lexend" w:hAnsi="Lexend"/>
        </w:rPr>
      </w:pPr>
      <w:r w:rsidDel="00000000" w:rsidR="00000000" w:rsidRPr="00000000">
        <w:rPr>
          <w:rFonts w:ascii="Lexend" w:cs="Lexend" w:eastAsia="Lexend" w:hAnsi="Lexend"/>
          <w:rtl w:val="0"/>
        </w:rPr>
        <w:t xml:space="preserve">Tradingview:</w:t>
      </w:r>
      <w:hyperlink r:id="rId12">
        <w:r w:rsidDel="00000000" w:rsidR="00000000" w:rsidRPr="00000000">
          <w:rPr>
            <w:rFonts w:ascii="Lexend" w:cs="Lexend" w:eastAsia="Lexend" w:hAnsi="Lexend"/>
            <w:color w:val="1155cc"/>
            <w:u w:val="single"/>
            <w:rtl w:val="0"/>
          </w:rPr>
          <w:t xml:space="preserve"> https://www.tradingview.com/</w:t>
        </w:r>
      </w:hyperlink>
      <w:r w:rsidDel="00000000" w:rsidR="00000000" w:rsidRPr="00000000">
        <w:rPr>
          <w:rtl w:val="0"/>
        </w:rPr>
      </w:r>
    </w:p>
    <w:p w:rsidR="00000000" w:rsidDel="00000000" w:rsidP="00000000" w:rsidRDefault="00000000" w:rsidRPr="00000000" w14:paraId="00000046">
      <w:pPr>
        <w:jc w:val="center"/>
        <w:rPr>
          <w:rFonts w:ascii="Lexend" w:cs="Lexend" w:eastAsia="Lexend" w:hAnsi="Lexend"/>
        </w:rPr>
      </w:pPr>
      <w:r w:rsidDel="00000000" w:rsidR="00000000" w:rsidRPr="00000000">
        <w:rPr>
          <w:rFonts w:ascii="Lexend" w:cs="Lexend" w:eastAsia="Lexend" w:hAnsi="Lexend"/>
          <w:rtl w:val="0"/>
        </w:rPr>
        <w:t xml:space="preserve">Donations: </w:t>
      </w:r>
      <w:hyperlink r:id="rId13">
        <w:r w:rsidDel="00000000" w:rsidR="00000000" w:rsidRPr="00000000">
          <w:rPr>
            <w:rFonts w:ascii="Lexend" w:cs="Lexend" w:eastAsia="Lexend" w:hAnsi="Lexend"/>
            <w:color w:val="1155cc"/>
            <w:u w:val="single"/>
            <w:rtl w:val="0"/>
          </w:rPr>
          <w:t xml:space="preserve">https://hcb.hackclub.com/donate</w:t>
        </w:r>
      </w:hyperlink>
      <w:r w:rsidDel="00000000" w:rsidR="00000000" w:rsidRPr="00000000">
        <w:rPr>
          <w:rtl w:val="0"/>
        </w:rPr>
      </w:r>
    </w:p>
    <w:p w:rsidR="00000000" w:rsidDel="00000000" w:rsidP="00000000" w:rsidRDefault="00000000" w:rsidRPr="00000000" w14:paraId="00000047">
      <w:pPr>
        <w:jc w:val="center"/>
        <w:rPr>
          <w:rFonts w:ascii="Lexend" w:cs="Lexend" w:eastAsia="Lexend" w:hAnsi="Lexend"/>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Fonts w:ascii="Lexend" w:cs="Lexend" w:eastAsia="Lexend" w:hAnsi="Lexend"/>
          <w:rtl w:val="0"/>
        </w:rPr>
        <w:t xml:space="preserve">MeridianAlgo is a 501(c)(3) nonprofit with fiscal sponsorship from the Hack Club Foundation. We are dedicated to making financial literacy more accessible to youth. Since we don't make a profit or have a source of income, we rely on donations and grants from our local community to fund our operations and host events for many to enjoy. Whether it be at a library, event hall, or even online, we aim to ensure our generation can build wealth  efficiently and smartly. Thank you.</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eridianAlgo" TargetMode="External"/><Relationship Id="rId10" Type="http://schemas.openxmlformats.org/officeDocument/2006/relationships/hyperlink" Target="http://meridianalgo.org" TargetMode="External"/><Relationship Id="rId13" Type="http://schemas.openxmlformats.org/officeDocument/2006/relationships/hyperlink" Target="https://hcb.hackclub.com/donations/start/meridianalgo-09e38e27-2e40-4b50-be40-4378f3a39331" TargetMode="External"/><Relationship Id="rId12" Type="http://schemas.openxmlformats.org/officeDocument/2006/relationships/hyperlink" Target="https://www.tradingview.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eridianAlgo" TargetMode="External"/><Relationship Id="rId5" Type="http://schemas.openxmlformats.org/officeDocument/2006/relationships/styles" Target="styles.xml"/><Relationship Id="rId6" Type="http://schemas.openxmlformats.org/officeDocument/2006/relationships/hyperlink" Target="https://github.com/MeridianAlgo" TargetMode="External"/><Relationship Id="rId7" Type="http://schemas.openxmlformats.org/officeDocument/2006/relationships/hyperlink" Target="https://github.com/MeridianAlgo" TargetMode="External"/><Relationship Id="rId8" Type="http://schemas.openxmlformats.org/officeDocument/2006/relationships/hyperlink" Target="https://github.com/MeridianAlg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