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37"/>
        <w:gridCol w:w="2779"/>
      </w:tblGrid>
      <w:tr w:rsidR="008D0DF6" w14:paraId="23E51D41" w14:textId="77777777" w:rsidTr="00F37601">
        <w:tc>
          <w:tcPr>
            <w:tcW w:w="6237" w:type="dxa"/>
          </w:tcPr>
          <w:p w14:paraId="09E01102" w14:textId="77777777" w:rsidR="008D0DF6" w:rsidRPr="00F37601" w:rsidRDefault="008D0DF6" w:rsidP="008D0DF6">
            <w:pPr>
              <w:pStyle w:val="Heading1"/>
              <w:rPr>
                <w:sz w:val="40"/>
                <w:szCs w:val="40"/>
              </w:rPr>
            </w:pPr>
            <w:r w:rsidRPr="00F37601">
              <w:rPr>
                <w:sz w:val="40"/>
                <w:szCs w:val="40"/>
              </w:rPr>
              <w:t xml:space="preserve"> </w:t>
            </w:r>
          </w:p>
          <w:p w14:paraId="7B2B8EF4" w14:textId="427E63F9" w:rsidR="008D0DF6" w:rsidRPr="00F37601" w:rsidRDefault="008D0DF6" w:rsidP="00F37601">
            <w:pPr>
              <w:pStyle w:val="Heading1"/>
              <w:jc w:val="center"/>
              <w:rPr>
                <w:sz w:val="40"/>
                <w:szCs w:val="40"/>
              </w:rPr>
            </w:pPr>
            <w:r w:rsidRPr="00F37601">
              <w:rPr>
                <w:sz w:val="40"/>
                <w:szCs w:val="40"/>
              </w:rPr>
              <w:t>Kali Network Configuration Crib Sheet</w:t>
            </w:r>
            <w:r w:rsidR="00FF5B68">
              <w:rPr>
                <w:sz w:val="40"/>
                <w:szCs w:val="40"/>
              </w:rPr>
              <w:t xml:space="preserve"> (1)</w:t>
            </w:r>
          </w:p>
        </w:tc>
        <w:tc>
          <w:tcPr>
            <w:tcW w:w="2779" w:type="dxa"/>
          </w:tcPr>
          <w:p w14:paraId="511814DC" w14:textId="69E8712C" w:rsidR="008D0DF6" w:rsidRDefault="008D0DF6" w:rsidP="008D0DF6">
            <w:pPr>
              <w:pStyle w:val="Heading1"/>
              <w:jc w:val="right"/>
            </w:pPr>
            <w:r w:rsidRPr="008D0DF6">
              <w:rPr>
                <w:rFonts w:ascii="Times New Roman" w:eastAsia="Times New Roman" w:hAnsi="Times New Roman" w:cs="Times New Roman"/>
                <w:lang w:eastAsia="en-GB"/>
              </w:rPr>
              <w:fldChar w:fldCharType="begin"/>
            </w:r>
            <w:r w:rsidRPr="008D0DF6">
              <w:rPr>
                <w:rFonts w:ascii="Times New Roman" w:eastAsia="Times New Roman" w:hAnsi="Times New Roman" w:cs="Times New Roman"/>
                <w:lang w:eastAsia="en-GB"/>
              </w:rPr>
              <w:instrText xml:space="preserve"> INCLUDEPICTURE "/var/folders/wb/kt4bqmss4699tbxx4l8n337h0000gn/T/com.microsoft.Word/WebArchiveCopyPasteTempFiles/IglPx8nvwDA7LuyK34JtUAAAAASUVORK5CYII=" \* MERGEFORMATINET </w:instrText>
            </w:r>
            <w:r w:rsidRPr="008D0DF6">
              <w:rPr>
                <w:rFonts w:ascii="Times New Roman" w:eastAsia="Times New Roman" w:hAnsi="Times New Roman" w:cs="Times New Roman"/>
                <w:lang w:eastAsia="en-GB"/>
              </w:rPr>
              <w:fldChar w:fldCharType="separate"/>
            </w:r>
            <w:r w:rsidRPr="008D0DF6">
              <w:rPr>
                <w:rFonts w:ascii="Times New Roman" w:eastAsia="Times New Roman" w:hAnsi="Times New Roman" w:cs="Times New Roman"/>
                <w:noProof/>
                <w:lang w:eastAsia="en-GB"/>
              </w:rPr>
              <w:drawing>
                <wp:inline distT="0" distB="0" distL="0" distR="0" wp14:anchorId="154AA7BD" wp14:editId="34245016">
                  <wp:extent cx="1218626" cy="1034220"/>
                  <wp:effectExtent l="0" t="0" r="635" b="0"/>
                  <wp:docPr id="2" name="Picture 2" descr="Merimetso – AUCYBER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imetso – AUCYBERSCAP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7984" cy="1059136"/>
                          </a:xfrm>
                          <a:prstGeom prst="rect">
                            <a:avLst/>
                          </a:prstGeom>
                          <a:noFill/>
                          <a:ln>
                            <a:noFill/>
                          </a:ln>
                        </pic:spPr>
                      </pic:pic>
                    </a:graphicData>
                  </a:graphic>
                </wp:inline>
              </w:drawing>
            </w:r>
            <w:r w:rsidRPr="008D0DF6">
              <w:rPr>
                <w:rFonts w:ascii="Times New Roman" w:eastAsia="Times New Roman" w:hAnsi="Times New Roman" w:cs="Times New Roman"/>
                <w:lang w:eastAsia="en-GB"/>
              </w:rPr>
              <w:fldChar w:fldCharType="end"/>
            </w:r>
          </w:p>
        </w:tc>
      </w:tr>
    </w:tbl>
    <w:p w14:paraId="44CD618B" w14:textId="77777777" w:rsidR="008D0DF6" w:rsidRDefault="008D0DF6">
      <w:pPr>
        <w:rPr>
          <w:sz w:val="20"/>
          <w:szCs w:val="20"/>
        </w:rPr>
      </w:pPr>
    </w:p>
    <w:p w14:paraId="4B37C363" w14:textId="7EA5B293" w:rsidR="008D0DF6" w:rsidRDefault="008D0DF6" w:rsidP="00030469">
      <w:pPr>
        <w:jc w:val="both"/>
        <w:rPr>
          <w:sz w:val="20"/>
          <w:szCs w:val="20"/>
        </w:rPr>
      </w:pPr>
      <w:r w:rsidRPr="008D0DF6">
        <w:rPr>
          <w:sz w:val="20"/>
          <w:szCs w:val="20"/>
        </w:rPr>
        <w:t xml:space="preserve">Kali Linux network interfaces can be configured at the command line or via editing a file. </w:t>
      </w:r>
      <w:r>
        <w:rPr>
          <w:sz w:val="20"/>
          <w:szCs w:val="20"/>
        </w:rPr>
        <w:t>We can examine the status of the interfaces via the following:</w:t>
      </w:r>
    </w:p>
    <w:tbl>
      <w:tblPr>
        <w:tblStyle w:val="TableGrid"/>
        <w:tblW w:w="0" w:type="auto"/>
        <w:tblLook w:val="04A0" w:firstRow="1" w:lastRow="0" w:firstColumn="1" w:lastColumn="0" w:noHBand="0" w:noVBand="1"/>
      </w:tblPr>
      <w:tblGrid>
        <w:gridCol w:w="9016"/>
      </w:tblGrid>
      <w:tr w:rsidR="008D0DF6" w14:paraId="2FA99343" w14:textId="77777777" w:rsidTr="008D0DF6">
        <w:tc>
          <w:tcPr>
            <w:tcW w:w="9016" w:type="dxa"/>
          </w:tcPr>
          <w:p w14:paraId="6FD41370" w14:textId="77777777" w:rsidR="008D0DF6" w:rsidRPr="00F37601" w:rsidRDefault="008D0DF6" w:rsidP="008D0DF6">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┌──(root</w:t>
            </w:r>
            <w:r w:rsidRPr="00F37601">
              <w:rPr>
                <w:rFonts w:ascii="Courier New" w:eastAsia="Batang" w:hAnsi="Courier New" w:cs="Courier New"/>
                <w:sz w:val="18"/>
                <w:szCs w:val="18"/>
                <w:lang w:eastAsia="en-GB"/>
              </w:rPr>
              <w:t>㉿</w:t>
            </w:r>
            <w:r w:rsidRPr="00F37601">
              <w:rPr>
                <w:rFonts w:ascii="Courier New" w:eastAsia="Times New Roman" w:hAnsi="Courier New" w:cs="Courier New"/>
                <w:sz w:val="18"/>
                <w:szCs w:val="18"/>
                <w:lang w:eastAsia="en-GB"/>
              </w:rPr>
              <w:t>kali)-[/home/kali]</w:t>
            </w:r>
          </w:p>
          <w:p w14:paraId="35FAA3E7" w14:textId="4A929B22" w:rsidR="008D0DF6" w:rsidRPr="00F37601" w:rsidRDefault="008D0DF6" w:rsidP="008D0DF6">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 xml:space="preserve">└─# </w:t>
            </w:r>
            <w:r w:rsidRPr="00F37601">
              <w:rPr>
                <w:rFonts w:ascii="Courier New" w:eastAsia="Times New Roman" w:hAnsi="Courier New" w:cs="Courier New"/>
                <w:b/>
                <w:bCs/>
                <w:sz w:val="18"/>
                <w:szCs w:val="18"/>
                <w:lang w:eastAsia="en-GB"/>
              </w:rPr>
              <w:t>ip address</w:t>
            </w:r>
          </w:p>
          <w:p w14:paraId="6B6EA444" w14:textId="44E8310C" w:rsidR="008D0DF6" w:rsidRPr="00F37601" w:rsidRDefault="008D0DF6" w:rsidP="008D0DF6">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 xml:space="preserve">. . . . . . . . </w:t>
            </w:r>
          </w:p>
          <w:p w14:paraId="0EA0AC42" w14:textId="77777777" w:rsidR="008D0DF6" w:rsidRPr="00F37601" w:rsidRDefault="008D0DF6" w:rsidP="008D0DF6">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 xml:space="preserve">2: </w:t>
            </w:r>
            <w:r w:rsidRPr="00F37601">
              <w:rPr>
                <w:rFonts w:ascii="Courier New" w:eastAsia="Times New Roman" w:hAnsi="Courier New" w:cs="Courier New"/>
                <w:b/>
                <w:bCs/>
                <w:sz w:val="18"/>
                <w:szCs w:val="18"/>
                <w:lang w:eastAsia="en-GB"/>
              </w:rPr>
              <w:t>eth0</w:t>
            </w:r>
            <w:r w:rsidRPr="00F37601">
              <w:rPr>
                <w:rFonts w:ascii="Courier New" w:eastAsia="Times New Roman" w:hAnsi="Courier New" w:cs="Courier New"/>
                <w:sz w:val="18"/>
                <w:szCs w:val="18"/>
                <w:lang w:eastAsia="en-GB"/>
              </w:rPr>
              <w:t>: &lt;</w:t>
            </w:r>
            <w:proofErr w:type="gramStart"/>
            <w:r w:rsidRPr="00F37601">
              <w:rPr>
                <w:rFonts w:ascii="Courier New" w:eastAsia="Times New Roman" w:hAnsi="Courier New" w:cs="Courier New"/>
                <w:sz w:val="18"/>
                <w:szCs w:val="18"/>
                <w:lang w:eastAsia="en-GB"/>
              </w:rPr>
              <w:t>BROADCAST,MULTICAST</w:t>
            </w:r>
            <w:proofErr w:type="gramEnd"/>
            <w:r w:rsidRPr="00F37601">
              <w:rPr>
                <w:rFonts w:ascii="Courier New" w:eastAsia="Times New Roman" w:hAnsi="Courier New" w:cs="Courier New"/>
                <w:sz w:val="18"/>
                <w:szCs w:val="18"/>
                <w:lang w:eastAsia="en-GB"/>
              </w:rPr>
              <w:t xml:space="preserve">,UP,LOWER_UP&gt; </w:t>
            </w:r>
            <w:proofErr w:type="spellStart"/>
            <w:r w:rsidRPr="00F37601">
              <w:rPr>
                <w:rFonts w:ascii="Courier New" w:eastAsia="Times New Roman" w:hAnsi="Courier New" w:cs="Courier New"/>
                <w:sz w:val="18"/>
                <w:szCs w:val="18"/>
                <w:lang w:eastAsia="en-GB"/>
              </w:rPr>
              <w:t>mtu</w:t>
            </w:r>
            <w:proofErr w:type="spellEnd"/>
            <w:r w:rsidRPr="00F37601">
              <w:rPr>
                <w:rFonts w:ascii="Courier New" w:eastAsia="Times New Roman" w:hAnsi="Courier New" w:cs="Courier New"/>
                <w:sz w:val="18"/>
                <w:szCs w:val="18"/>
                <w:lang w:eastAsia="en-GB"/>
              </w:rPr>
              <w:t xml:space="preserve"> 1500 </w:t>
            </w:r>
            <w:proofErr w:type="spellStart"/>
            <w:r w:rsidRPr="00F37601">
              <w:rPr>
                <w:rFonts w:ascii="Courier New" w:eastAsia="Times New Roman" w:hAnsi="Courier New" w:cs="Courier New"/>
                <w:sz w:val="18"/>
                <w:szCs w:val="18"/>
                <w:lang w:eastAsia="en-GB"/>
              </w:rPr>
              <w:t>qdisc</w:t>
            </w:r>
            <w:proofErr w:type="spellEnd"/>
            <w:r w:rsidRPr="00F37601">
              <w:rPr>
                <w:rFonts w:ascii="Courier New" w:eastAsia="Times New Roman" w:hAnsi="Courier New" w:cs="Courier New"/>
                <w:sz w:val="18"/>
                <w:szCs w:val="18"/>
                <w:lang w:eastAsia="en-GB"/>
              </w:rPr>
              <w:t xml:space="preserve"> </w:t>
            </w:r>
            <w:proofErr w:type="spellStart"/>
            <w:r w:rsidRPr="00F37601">
              <w:rPr>
                <w:rFonts w:ascii="Courier New" w:eastAsia="Times New Roman" w:hAnsi="Courier New" w:cs="Courier New"/>
                <w:sz w:val="18"/>
                <w:szCs w:val="18"/>
                <w:lang w:eastAsia="en-GB"/>
              </w:rPr>
              <w:t>fq_codel</w:t>
            </w:r>
            <w:proofErr w:type="spellEnd"/>
            <w:r w:rsidRPr="00F37601">
              <w:rPr>
                <w:rFonts w:ascii="Courier New" w:eastAsia="Times New Roman" w:hAnsi="Courier New" w:cs="Courier New"/>
                <w:sz w:val="18"/>
                <w:szCs w:val="18"/>
                <w:lang w:eastAsia="en-GB"/>
              </w:rPr>
              <w:t xml:space="preserve"> state UP group default </w:t>
            </w:r>
            <w:proofErr w:type="spellStart"/>
            <w:r w:rsidRPr="00F37601">
              <w:rPr>
                <w:rFonts w:ascii="Courier New" w:eastAsia="Times New Roman" w:hAnsi="Courier New" w:cs="Courier New"/>
                <w:sz w:val="18"/>
                <w:szCs w:val="18"/>
                <w:lang w:eastAsia="en-GB"/>
              </w:rPr>
              <w:t>qlen</w:t>
            </w:r>
            <w:proofErr w:type="spellEnd"/>
            <w:r w:rsidRPr="00F37601">
              <w:rPr>
                <w:rFonts w:ascii="Courier New" w:eastAsia="Times New Roman" w:hAnsi="Courier New" w:cs="Courier New"/>
                <w:sz w:val="18"/>
                <w:szCs w:val="18"/>
                <w:lang w:eastAsia="en-GB"/>
              </w:rPr>
              <w:t xml:space="preserve"> 1000</w:t>
            </w:r>
          </w:p>
          <w:p w14:paraId="44FD14A7" w14:textId="77777777" w:rsidR="008D0DF6" w:rsidRPr="00F37601" w:rsidRDefault="008D0DF6" w:rsidP="008D0DF6">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 xml:space="preserve">    link/ether 00:0</w:t>
            </w:r>
            <w:proofErr w:type="gramStart"/>
            <w:r w:rsidRPr="00F37601">
              <w:rPr>
                <w:rFonts w:ascii="Courier New" w:eastAsia="Times New Roman" w:hAnsi="Courier New" w:cs="Courier New"/>
                <w:sz w:val="18"/>
                <w:szCs w:val="18"/>
                <w:lang w:eastAsia="en-GB"/>
              </w:rPr>
              <w:t>c:29:5</w:t>
            </w:r>
            <w:proofErr w:type="gramEnd"/>
            <w:r w:rsidRPr="00F37601">
              <w:rPr>
                <w:rFonts w:ascii="Courier New" w:eastAsia="Times New Roman" w:hAnsi="Courier New" w:cs="Courier New"/>
                <w:sz w:val="18"/>
                <w:szCs w:val="18"/>
                <w:lang w:eastAsia="en-GB"/>
              </w:rPr>
              <w:t xml:space="preserve">f:b8:dd </w:t>
            </w:r>
            <w:proofErr w:type="spellStart"/>
            <w:r w:rsidRPr="00F37601">
              <w:rPr>
                <w:rFonts w:ascii="Courier New" w:eastAsia="Times New Roman" w:hAnsi="Courier New" w:cs="Courier New"/>
                <w:sz w:val="18"/>
                <w:szCs w:val="18"/>
                <w:lang w:eastAsia="en-GB"/>
              </w:rPr>
              <w:t>brd</w:t>
            </w:r>
            <w:proofErr w:type="spellEnd"/>
            <w:r w:rsidRPr="00F37601">
              <w:rPr>
                <w:rFonts w:ascii="Courier New" w:eastAsia="Times New Roman" w:hAnsi="Courier New" w:cs="Courier New"/>
                <w:sz w:val="18"/>
                <w:szCs w:val="18"/>
                <w:lang w:eastAsia="en-GB"/>
              </w:rPr>
              <w:t xml:space="preserve"> </w:t>
            </w:r>
            <w:proofErr w:type="spellStart"/>
            <w:r w:rsidRPr="00F37601">
              <w:rPr>
                <w:rFonts w:ascii="Courier New" w:eastAsia="Times New Roman" w:hAnsi="Courier New" w:cs="Courier New"/>
                <w:sz w:val="18"/>
                <w:szCs w:val="18"/>
                <w:lang w:eastAsia="en-GB"/>
              </w:rPr>
              <w:t>ff:ff:ff:ff:ff:ff</w:t>
            </w:r>
            <w:proofErr w:type="spellEnd"/>
          </w:p>
          <w:p w14:paraId="3C0E18BE" w14:textId="77777777" w:rsidR="008D0DF6" w:rsidRPr="00F37601" w:rsidRDefault="008D0DF6" w:rsidP="008D0DF6">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 xml:space="preserve">    inet </w:t>
            </w:r>
            <w:r w:rsidRPr="00F37601">
              <w:rPr>
                <w:rFonts w:ascii="Courier New" w:eastAsia="Times New Roman" w:hAnsi="Courier New" w:cs="Courier New"/>
                <w:b/>
                <w:bCs/>
                <w:sz w:val="18"/>
                <w:szCs w:val="18"/>
                <w:lang w:eastAsia="en-GB"/>
              </w:rPr>
              <w:t>192.168.2.201/24</w:t>
            </w:r>
            <w:r w:rsidRPr="00F37601">
              <w:rPr>
                <w:rFonts w:ascii="Courier New" w:eastAsia="Times New Roman" w:hAnsi="Courier New" w:cs="Courier New"/>
                <w:sz w:val="18"/>
                <w:szCs w:val="18"/>
                <w:lang w:eastAsia="en-GB"/>
              </w:rPr>
              <w:t xml:space="preserve"> </w:t>
            </w:r>
            <w:proofErr w:type="spellStart"/>
            <w:r w:rsidRPr="00F37601">
              <w:rPr>
                <w:rFonts w:ascii="Courier New" w:eastAsia="Times New Roman" w:hAnsi="Courier New" w:cs="Courier New"/>
                <w:sz w:val="18"/>
                <w:szCs w:val="18"/>
                <w:lang w:eastAsia="en-GB"/>
              </w:rPr>
              <w:t>brd</w:t>
            </w:r>
            <w:proofErr w:type="spellEnd"/>
            <w:r w:rsidRPr="00F37601">
              <w:rPr>
                <w:rFonts w:ascii="Courier New" w:eastAsia="Times New Roman" w:hAnsi="Courier New" w:cs="Courier New"/>
                <w:sz w:val="18"/>
                <w:szCs w:val="18"/>
                <w:lang w:eastAsia="en-GB"/>
              </w:rPr>
              <w:t xml:space="preserve"> 192.168.2.255 scope global eth0</w:t>
            </w:r>
          </w:p>
          <w:p w14:paraId="03D81535" w14:textId="2EC03D25" w:rsidR="008D0DF6" w:rsidRPr="00F37601" w:rsidRDefault="008D0DF6" w:rsidP="008D0DF6">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 xml:space="preserve">       </w:t>
            </w:r>
            <w:proofErr w:type="spellStart"/>
            <w:r w:rsidRPr="00F37601">
              <w:rPr>
                <w:rFonts w:ascii="Courier New" w:eastAsia="Times New Roman" w:hAnsi="Courier New" w:cs="Courier New"/>
                <w:sz w:val="18"/>
                <w:szCs w:val="18"/>
                <w:lang w:eastAsia="en-GB"/>
              </w:rPr>
              <w:t>valid_lft</w:t>
            </w:r>
            <w:proofErr w:type="spellEnd"/>
            <w:r w:rsidRPr="00F37601">
              <w:rPr>
                <w:rFonts w:ascii="Courier New" w:eastAsia="Times New Roman" w:hAnsi="Courier New" w:cs="Courier New"/>
                <w:sz w:val="18"/>
                <w:szCs w:val="18"/>
                <w:lang w:eastAsia="en-GB"/>
              </w:rPr>
              <w:t xml:space="preserve"> forever </w:t>
            </w:r>
            <w:proofErr w:type="spellStart"/>
            <w:r w:rsidRPr="00F37601">
              <w:rPr>
                <w:rFonts w:ascii="Courier New" w:eastAsia="Times New Roman" w:hAnsi="Courier New" w:cs="Courier New"/>
                <w:sz w:val="18"/>
                <w:szCs w:val="18"/>
                <w:lang w:eastAsia="en-GB"/>
              </w:rPr>
              <w:t>preferred_lft</w:t>
            </w:r>
            <w:proofErr w:type="spellEnd"/>
            <w:r w:rsidRPr="00F37601">
              <w:rPr>
                <w:rFonts w:ascii="Courier New" w:eastAsia="Times New Roman" w:hAnsi="Courier New" w:cs="Courier New"/>
                <w:sz w:val="18"/>
                <w:szCs w:val="18"/>
                <w:lang w:eastAsia="en-GB"/>
              </w:rPr>
              <w:t xml:space="preserve"> forever</w:t>
            </w:r>
          </w:p>
          <w:p w14:paraId="1FF67BED" w14:textId="7BCA1430" w:rsidR="008D0DF6" w:rsidRPr="00F37601" w:rsidRDefault="008D0DF6" w:rsidP="008D0DF6">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 xml:space="preserve">. . . . . . . . </w:t>
            </w:r>
          </w:p>
          <w:p w14:paraId="13B2401D" w14:textId="77777777" w:rsidR="008D0DF6" w:rsidRPr="00F37601" w:rsidRDefault="008D0DF6" w:rsidP="008D0DF6">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┌──(root</w:t>
            </w:r>
            <w:r w:rsidRPr="00F37601">
              <w:rPr>
                <w:rFonts w:ascii="Courier New" w:eastAsia="Batang" w:hAnsi="Courier New" w:cs="Courier New"/>
                <w:sz w:val="18"/>
                <w:szCs w:val="18"/>
                <w:lang w:eastAsia="en-GB"/>
              </w:rPr>
              <w:t>㉿</w:t>
            </w:r>
            <w:r w:rsidRPr="00F37601">
              <w:rPr>
                <w:rFonts w:ascii="Courier New" w:eastAsia="Times New Roman" w:hAnsi="Courier New" w:cs="Courier New"/>
                <w:sz w:val="18"/>
                <w:szCs w:val="18"/>
                <w:lang w:eastAsia="en-GB"/>
              </w:rPr>
              <w:t>kali)-[/home/kali]</w:t>
            </w:r>
          </w:p>
          <w:p w14:paraId="06240A3E" w14:textId="492C55E6" w:rsidR="008D0DF6" w:rsidRPr="008D0DF6" w:rsidRDefault="008D0DF6">
            <w:pPr>
              <w:rPr>
                <w:rFonts w:ascii="Courier New" w:eastAsia="Times New Roman" w:hAnsi="Courier New" w:cs="Courier New"/>
                <w:sz w:val="16"/>
                <w:szCs w:val="16"/>
                <w:lang w:eastAsia="en-GB"/>
              </w:rPr>
            </w:pPr>
            <w:r w:rsidRPr="00F37601">
              <w:rPr>
                <w:rFonts w:ascii="Courier New" w:eastAsia="Times New Roman" w:hAnsi="Courier New" w:cs="Courier New"/>
                <w:sz w:val="18"/>
                <w:szCs w:val="18"/>
                <w:lang w:eastAsia="en-GB"/>
              </w:rPr>
              <w:t>└─#</w:t>
            </w:r>
          </w:p>
        </w:tc>
      </w:tr>
    </w:tbl>
    <w:p w14:paraId="3834E941" w14:textId="77777777" w:rsidR="00F37601" w:rsidRDefault="00F37601" w:rsidP="00030469">
      <w:pPr>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26"/>
        <w:gridCol w:w="6500"/>
      </w:tblGrid>
      <w:tr w:rsidR="00F37601" w14:paraId="7B1C5D80" w14:textId="77777777" w:rsidTr="00F37601">
        <w:tc>
          <w:tcPr>
            <w:tcW w:w="2405" w:type="dxa"/>
          </w:tcPr>
          <w:p w14:paraId="104F27AB" w14:textId="77777777" w:rsidR="00F37601" w:rsidRPr="00F37601" w:rsidRDefault="00F37601" w:rsidP="00030469">
            <w:pPr>
              <w:jc w:val="both"/>
              <w:rPr>
                <w:sz w:val="10"/>
                <w:szCs w:val="10"/>
              </w:rPr>
            </w:pPr>
          </w:p>
          <w:tbl>
            <w:tblPr>
              <w:tblStyle w:val="TableGrid"/>
              <w:tblW w:w="2300" w:type="dxa"/>
              <w:tblLook w:val="04A0" w:firstRow="1" w:lastRow="0" w:firstColumn="1" w:lastColumn="0" w:noHBand="0" w:noVBand="1"/>
            </w:tblPr>
            <w:tblGrid>
              <w:gridCol w:w="2300"/>
            </w:tblGrid>
            <w:tr w:rsidR="00F37601" w14:paraId="37A683F7" w14:textId="77777777" w:rsidTr="00F37601">
              <w:tc>
                <w:tcPr>
                  <w:tcW w:w="2300" w:type="dxa"/>
                </w:tcPr>
                <w:p w14:paraId="710BDBF4" w14:textId="77777777" w:rsidR="00F37601" w:rsidRPr="00F37601" w:rsidRDefault="00F37601" w:rsidP="00F37601">
                  <w:pPr>
                    <w:rPr>
                      <w:rFonts w:ascii="Courier New" w:hAnsi="Courier New" w:cs="Courier New"/>
                      <w:sz w:val="18"/>
                      <w:szCs w:val="18"/>
                    </w:rPr>
                  </w:pPr>
                </w:p>
                <w:p w14:paraId="65F86ED6" w14:textId="2CAC8234" w:rsidR="00F37601" w:rsidRPr="00F37601" w:rsidRDefault="00F37601" w:rsidP="00F37601">
                  <w:pPr>
                    <w:rPr>
                      <w:rFonts w:ascii="Courier New" w:hAnsi="Courier New" w:cs="Courier New"/>
                      <w:sz w:val="18"/>
                      <w:szCs w:val="18"/>
                    </w:rPr>
                  </w:pPr>
                  <w:r w:rsidRPr="00F37601">
                    <w:rPr>
                      <w:rFonts w:ascii="Courier New" w:hAnsi="Courier New" w:cs="Courier New"/>
                      <w:sz w:val="18"/>
                      <w:szCs w:val="18"/>
                    </w:rPr>
                    <w:t>auto eth0</w:t>
                  </w:r>
                </w:p>
                <w:p w14:paraId="3FEE2ED2" w14:textId="77777777" w:rsidR="00F37601" w:rsidRPr="00F37601" w:rsidRDefault="00F37601" w:rsidP="00F37601">
                  <w:pPr>
                    <w:jc w:val="both"/>
                    <w:rPr>
                      <w:rFonts w:ascii="Courier New" w:hAnsi="Courier New" w:cs="Courier New"/>
                      <w:b/>
                      <w:bCs/>
                      <w:sz w:val="18"/>
                      <w:szCs w:val="18"/>
                    </w:rPr>
                  </w:pPr>
                  <w:r w:rsidRPr="00F37601">
                    <w:rPr>
                      <w:rFonts w:ascii="Courier New" w:hAnsi="Courier New" w:cs="Courier New"/>
                      <w:b/>
                      <w:bCs/>
                      <w:sz w:val="18"/>
                      <w:szCs w:val="18"/>
                    </w:rPr>
                    <w:t>iface eth0 inet dhcp</w:t>
                  </w:r>
                </w:p>
                <w:p w14:paraId="7DAED822" w14:textId="6F022263" w:rsidR="00F37601" w:rsidRDefault="00F37601" w:rsidP="00F37601">
                  <w:pPr>
                    <w:jc w:val="both"/>
                    <w:rPr>
                      <w:sz w:val="20"/>
                      <w:szCs w:val="20"/>
                    </w:rPr>
                  </w:pPr>
                </w:p>
              </w:tc>
            </w:tr>
          </w:tbl>
          <w:p w14:paraId="17CAE73B" w14:textId="3006CF65" w:rsidR="00F37601" w:rsidRDefault="00F37601" w:rsidP="00030469">
            <w:pPr>
              <w:jc w:val="both"/>
              <w:rPr>
                <w:sz w:val="20"/>
                <w:szCs w:val="20"/>
              </w:rPr>
            </w:pPr>
          </w:p>
        </w:tc>
        <w:tc>
          <w:tcPr>
            <w:tcW w:w="6611" w:type="dxa"/>
          </w:tcPr>
          <w:p w14:paraId="5E158857" w14:textId="44A95AA2" w:rsidR="00F37601" w:rsidRDefault="00F37601" w:rsidP="00030469">
            <w:pPr>
              <w:jc w:val="both"/>
              <w:rPr>
                <w:sz w:val="20"/>
                <w:szCs w:val="20"/>
              </w:rPr>
            </w:pPr>
            <w:r w:rsidRPr="008D0DF6">
              <w:rPr>
                <w:sz w:val="20"/>
                <w:szCs w:val="20"/>
              </w:rPr>
              <w:t xml:space="preserve">This tells us that the device </w:t>
            </w:r>
            <w:r w:rsidRPr="009D17C1">
              <w:rPr>
                <w:rFonts w:ascii="Courier New" w:hAnsi="Courier New" w:cs="Courier New"/>
                <w:b/>
                <w:bCs/>
                <w:sz w:val="20"/>
                <w:szCs w:val="20"/>
              </w:rPr>
              <w:t>eth0</w:t>
            </w:r>
            <w:r w:rsidRPr="008D0DF6">
              <w:rPr>
                <w:sz w:val="20"/>
                <w:szCs w:val="20"/>
              </w:rPr>
              <w:t xml:space="preserve"> has the IP address </w:t>
            </w:r>
            <w:r w:rsidRPr="009D17C1">
              <w:rPr>
                <w:rFonts w:ascii="Courier New" w:hAnsi="Courier New" w:cs="Courier New"/>
                <w:b/>
                <w:bCs/>
                <w:sz w:val="20"/>
                <w:szCs w:val="20"/>
              </w:rPr>
              <w:t>192.168.2.201/24</w:t>
            </w:r>
            <w:r w:rsidRPr="008D0DF6">
              <w:rPr>
                <w:sz w:val="20"/>
                <w:szCs w:val="20"/>
              </w:rPr>
              <w:t>.</w:t>
            </w:r>
            <w:r>
              <w:rPr>
                <w:sz w:val="20"/>
                <w:szCs w:val="20"/>
              </w:rPr>
              <w:t xml:space="preserve"> We can define network configuration via editing the file </w:t>
            </w:r>
            <w:r w:rsidRPr="009D17C1">
              <w:rPr>
                <w:rFonts w:ascii="Courier New" w:hAnsi="Courier New" w:cs="Courier New"/>
                <w:b/>
                <w:bCs/>
                <w:sz w:val="20"/>
                <w:szCs w:val="20"/>
              </w:rPr>
              <w:t>/etc/network/interfaces</w:t>
            </w:r>
            <w:r>
              <w:rPr>
                <w:sz w:val="20"/>
                <w:szCs w:val="20"/>
              </w:rPr>
              <w:t xml:space="preserve">. In this file you can define the interface </w:t>
            </w:r>
            <w:r w:rsidRPr="009D17C1">
              <w:rPr>
                <w:rFonts w:ascii="Courier New" w:hAnsi="Courier New" w:cs="Courier New"/>
                <w:b/>
                <w:bCs/>
                <w:sz w:val="20"/>
                <w:szCs w:val="20"/>
              </w:rPr>
              <w:t>eth0</w:t>
            </w:r>
            <w:r w:rsidRPr="008D0DF6">
              <w:rPr>
                <w:sz w:val="20"/>
                <w:szCs w:val="20"/>
              </w:rPr>
              <w:t xml:space="preserve"> </w:t>
            </w:r>
            <w:r>
              <w:rPr>
                <w:sz w:val="20"/>
                <w:szCs w:val="20"/>
              </w:rPr>
              <w:t xml:space="preserve">to be via </w:t>
            </w:r>
            <w:r w:rsidRPr="009D17C1">
              <w:rPr>
                <w:rFonts w:ascii="Courier New" w:hAnsi="Courier New" w:cs="Courier New"/>
                <w:b/>
                <w:bCs/>
                <w:sz w:val="20"/>
                <w:szCs w:val="20"/>
              </w:rPr>
              <w:t>dhcp</w:t>
            </w:r>
            <w:r>
              <w:rPr>
                <w:sz w:val="20"/>
                <w:szCs w:val="20"/>
              </w:rPr>
              <w:t>, as follows.</w:t>
            </w:r>
          </w:p>
        </w:tc>
      </w:tr>
    </w:tbl>
    <w:p w14:paraId="53FCAEF1" w14:textId="77777777" w:rsidR="00F37601" w:rsidRDefault="00F37601" w:rsidP="00030469">
      <w:pPr>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03"/>
        <w:gridCol w:w="3913"/>
      </w:tblGrid>
      <w:tr w:rsidR="009E35E0" w14:paraId="33759E03" w14:textId="77777777" w:rsidTr="00F37601">
        <w:tc>
          <w:tcPr>
            <w:tcW w:w="5103" w:type="dxa"/>
          </w:tcPr>
          <w:p w14:paraId="30FACDD6" w14:textId="4D1C8762" w:rsidR="009E35E0" w:rsidRDefault="009E35E0" w:rsidP="00030469">
            <w:pPr>
              <w:jc w:val="both"/>
              <w:rPr>
                <w:sz w:val="20"/>
                <w:szCs w:val="20"/>
              </w:rPr>
            </w:pPr>
            <w:r>
              <w:rPr>
                <w:sz w:val="20"/>
                <w:szCs w:val="20"/>
              </w:rPr>
              <w:t xml:space="preserve">We can also define the interface to have a static IP address as follows. In the following we are defining the interface </w:t>
            </w:r>
            <w:r w:rsidRPr="00030469">
              <w:rPr>
                <w:rFonts w:ascii="Courier New" w:hAnsi="Courier New" w:cs="Courier New"/>
                <w:b/>
                <w:bCs/>
                <w:sz w:val="20"/>
                <w:szCs w:val="20"/>
              </w:rPr>
              <w:t>eth0</w:t>
            </w:r>
            <w:r>
              <w:rPr>
                <w:sz w:val="20"/>
                <w:szCs w:val="20"/>
              </w:rPr>
              <w:t xml:space="preserve"> to be a static IP address </w:t>
            </w:r>
            <w:r w:rsidRPr="00030469">
              <w:rPr>
                <w:rFonts w:ascii="Courier New" w:hAnsi="Courier New" w:cs="Courier New"/>
                <w:b/>
                <w:bCs/>
                <w:sz w:val="20"/>
                <w:szCs w:val="20"/>
              </w:rPr>
              <w:t>192.168.2.201</w:t>
            </w:r>
            <w:r>
              <w:rPr>
                <w:sz w:val="20"/>
                <w:szCs w:val="20"/>
              </w:rPr>
              <w:t xml:space="preserve"> on a class C network. The </w:t>
            </w:r>
            <w:r w:rsidRPr="00030469">
              <w:rPr>
                <w:rFonts w:ascii="Courier New" w:hAnsi="Courier New" w:cs="Courier New"/>
                <w:b/>
                <w:bCs/>
                <w:sz w:val="20"/>
                <w:szCs w:val="20"/>
              </w:rPr>
              <w:t>auto eth0</w:t>
            </w:r>
            <w:r>
              <w:rPr>
                <w:sz w:val="20"/>
                <w:szCs w:val="20"/>
              </w:rPr>
              <w:t xml:space="preserve"> command instructs the kernel to bring the interface up when the system boots up. The keywords in the file allow us to define aspects of the IP address, such as its network and broadcast address.</w:t>
            </w:r>
          </w:p>
        </w:tc>
        <w:tc>
          <w:tcPr>
            <w:tcW w:w="3913" w:type="dxa"/>
          </w:tcPr>
          <w:p w14:paraId="57AEFC62" w14:textId="17FF95DE" w:rsidR="009E35E0" w:rsidRDefault="009E35E0" w:rsidP="00030469">
            <w:pPr>
              <w:jc w:val="both"/>
              <w:rPr>
                <w:sz w:val="20"/>
                <w:szCs w:val="20"/>
              </w:rPr>
            </w:pPr>
          </w:p>
          <w:tbl>
            <w:tblPr>
              <w:tblStyle w:val="TableGrid"/>
              <w:tblW w:w="0" w:type="auto"/>
              <w:tblLook w:val="04A0" w:firstRow="1" w:lastRow="0" w:firstColumn="1" w:lastColumn="0" w:noHBand="0" w:noVBand="1"/>
            </w:tblPr>
            <w:tblGrid>
              <w:gridCol w:w="3429"/>
            </w:tblGrid>
            <w:tr w:rsidR="009E35E0" w14:paraId="1766DBF1" w14:textId="77777777" w:rsidTr="00F37601">
              <w:tc>
                <w:tcPr>
                  <w:tcW w:w="3429" w:type="dxa"/>
                </w:tcPr>
                <w:p w14:paraId="1E980474"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auto eth0</w:t>
                  </w:r>
                </w:p>
                <w:p w14:paraId="48EF85F2" w14:textId="77777777" w:rsidR="009E35E0" w:rsidRPr="00F37601" w:rsidRDefault="009E35E0" w:rsidP="009E35E0">
                  <w:pPr>
                    <w:rPr>
                      <w:rFonts w:ascii="Courier New" w:hAnsi="Courier New" w:cs="Courier New"/>
                      <w:b/>
                      <w:bCs/>
                      <w:sz w:val="18"/>
                      <w:szCs w:val="18"/>
                    </w:rPr>
                  </w:pPr>
                  <w:r w:rsidRPr="00F37601">
                    <w:rPr>
                      <w:rFonts w:ascii="Courier New" w:hAnsi="Courier New" w:cs="Courier New"/>
                      <w:b/>
                      <w:bCs/>
                      <w:sz w:val="18"/>
                      <w:szCs w:val="18"/>
                    </w:rPr>
                    <w:t>iface eth0 inet static</w:t>
                  </w:r>
                </w:p>
                <w:p w14:paraId="27F26A69"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ab/>
                    <w:t>address 192.168.2.201</w:t>
                  </w:r>
                </w:p>
                <w:p w14:paraId="19E8FB4A"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ab/>
                    <w:t>network 192.168.2.0</w:t>
                  </w:r>
                </w:p>
                <w:p w14:paraId="19FD01C1"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ab/>
                    <w:t>netmask 255.255.255.0</w:t>
                  </w:r>
                </w:p>
                <w:p w14:paraId="16355768" w14:textId="1A39019D" w:rsidR="009E35E0" w:rsidRDefault="009E35E0" w:rsidP="009E35E0">
                  <w:pPr>
                    <w:jc w:val="both"/>
                    <w:rPr>
                      <w:sz w:val="20"/>
                      <w:szCs w:val="20"/>
                    </w:rPr>
                  </w:pPr>
                  <w:r w:rsidRPr="00F37601">
                    <w:rPr>
                      <w:rFonts w:ascii="Courier New" w:hAnsi="Courier New" w:cs="Courier New"/>
                      <w:sz w:val="18"/>
                      <w:szCs w:val="18"/>
                    </w:rPr>
                    <w:tab/>
                    <w:t>broadcast 192.168.2.255</w:t>
                  </w:r>
                </w:p>
              </w:tc>
            </w:tr>
          </w:tbl>
          <w:p w14:paraId="20B74F9B" w14:textId="4334B275" w:rsidR="009E35E0" w:rsidRDefault="009E35E0" w:rsidP="00030469">
            <w:pPr>
              <w:jc w:val="both"/>
              <w:rPr>
                <w:sz w:val="20"/>
                <w:szCs w:val="20"/>
              </w:rPr>
            </w:pPr>
          </w:p>
        </w:tc>
      </w:tr>
    </w:tbl>
    <w:p w14:paraId="0F012021" w14:textId="36AD2D38" w:rsidR="00F37601" w:rsidRDefault="00F37601">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9"/>
        <w:gridCol w:w="4657"/>
      </w:tblGrid>
      <w:tr w:rsidR="00F37601" w14:paraId="774AA851" w14:textId="77777777" w:rsidTr="00F37601">
        <w:tc>
          <w:tcPr>
            <w:tcW w:w="3397" w:type="dxa"/>
          </w:tcPr>
          <w:tbl>
            <w:tblPr>
              <w:tblStyle w:val="TableGrid"/>
              <w:tblW w:w="4143" w:type="dxa"/>
              <w:tblLook w:val="04A0" w:firstRow="1" w:lastRow="0" w:firstColumn="1" w:lastColumn="0" w:noHBand="0" w:noVBand="1"/>
            </w:tblPr>
            <w:tblGrid>
              <w:gridCol w:w="4143"/>
            </w:tblGrid>
            <w:tr w:rsidR="00F37601" w14:paraId="6761235B" w14:textId="77777777" w:rsidTr="00F8210B">
              <w:tc>
                <w:tcPr>
                  <w:tcW w:w="4143" w:type="dxa"/>
                </w:tcPr>
                <w:p w14:paraId="503B0B01" w14:textId="77777777" w:rsidR="00F37601" w:rsidRPr="00F37601" w:rsidRDefault="00F37601" w:rsidP="00F37601">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┌──(root</w:t>
                  </w:r>
                  <w:r w:rsidRPr="00F37601">
                    <w:rPr>
                      <w:rFonts w:ascii="Courier New" w:eastAsia="Batang" w:hAnsi="Courier New" w:cs="Courier New"/>
                      <w:sz w:val="18"/>
                      <w:szCs w:val="18"/>
                      <w:lang w:eastAsia="en-GB"/>
                    </w:rPr>
                    <w:t>㉿</w:t>
                  </w:r>
                  <w:r w:rsidRPr="00F37601">
                    <w:rPr>
                      <w:rFonts w:ascii="Courier New" w:eastAsia="Times New Roman" w:hAnsi="Courier New" w:cs="Courier New"/>
                      <w:sz w:val="18"/>
                      <w:szCs w:val="18"/>
                      <w:lang w:eastAsia="en-GB"/>
                    </w:rPr>
                    <w:t>kali)-[/home/kali]</w:t>
                  </w:r>
                </w:p>
                <w:p w14:paraId="042210AA" w14:textId="77777777" w:rsidR="00F37601" w:rsidRPr="00F37601" w:rsidRDefault="00F37601" w:rsidP="00F37601">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 xml:space="preserve">└─# </w:t>
                  </w:r>
                  <w:r w:rsidRPr="00F37601">
                    <w:rPr>
                      <w:rFonts w:ascii="Courier New" w:eastAsia="Times New Roman" w:hAnsi="Courier New" w:cs="Courier New"/>
                      <w:b/>
                      <w:bCs/>
                      <w:sz w:val="18"/>
                      <w:szCs w:val="18"/>
                      <w:lang w:eastAsia="en-GB"/>
                    </w:rPr>
                    <w:t>ifdown eth0</w:t>
                  </w:r>
                </w:p>
                <w:p w14:paraId="29E6016E" w14:textId="77777777" w:rsidR="00F37601" w:rsidRPr="00F37601" w:rsidRDefault="00F37601" w:rsidP="00F37601">
                  <w:pPr>
                    <w:rPr>
                      <w:rFonts w:ascii="Courier New" w:eastAsia="Times New Roman" w:hAnsi="Courier New" w:cs="Courier New"/>
                      <w:sz w:val="18"/>
                      <w:szCs w:val="18"/>
                      <w:lang w:eastAsia="en-GB"/>
                    </w:rPr>
                  </w:pPr>
                  <w:r w:rsidRPr="00F37601">
                    <w:rPr>
                      <w:rFonts w:ascii="Courier New" w:eastAsia="Times New Roman" w:hAnsi="Courier New" w:cs="Courier New"/>
                      <w:sz w:val="18"/>
                      <w:szCs w:val="18"/>
                      <w:lang w:eastAsia="en-GB"/>
                    </w:rPr>
                    <w:t>┌──(root</w:t>
                  </w:r>
                  <w:r w:rsidRPr="00F37601">
                    <w:rPr>
                      <w:rFonts w:ascii="Courier New" w:eastAsia="Batang" w:hAnsi="Courier New" w:cs="Courier New"/>
                      <w:sz w:val="18"/>
                      <w:szCs w:val="18"/>
                      <w:lang w:eastAsia="en-GB"/>
                    </w:rPr>
                    <w:t>㉿</w:t>
                  </w:r>
                  <w:r w:rsidRPr="00F37601">
                    <w:rPr>
                      <w:rFonts w:ascii="Courier New" w:eastAsia="Times New Roman" w:hAnsi="Courier New" w:cs="Courier New"/>
                      <w:sz w:val="18"/>
                      <w:szCs w:val="18"/>
                      <w:lang w:eastAsia="en-GB"/>
                    </w:rPr>
                    <w:t>kali)-[/home/kali]</w:t>
                  </w:r>
                </w:p>
                <w:p w14:paraId="71305CB3" w14:textId="77D1B139" w:rsidR="00F37601" w:rsidRDefault="00F37601" w:rsidP="00F37601">
                  <w:pPr>
                    <w:rPr>
                      <w:sz w:val="20"/>
                      <w:szCs w:val="20"/>
                    </w:rPr>
                  </w:pPr>
                  <w:r w:rsidRPr="00F37601">
                    <w:rPr>
                      <w:rFonts w:ascii="Courier New" w:eastAsia="Times New Roman" w:hAnsi="Courier New" w:cs="Courier New"/>
                      <w:sz w:val="18"/>
                      <w:szCs w:val="18"/>
                      <w:lang w:eastAsia="en-GB"/>
                    </w:rPr>
                    <w:t xml:space="preserve">└─# </w:t>
                  </w:r>
                  <w:r w:rsidRPr="00F37601">
                    <w:rPr>
                      <w:rFonts w:ascii="Courier New" w:eastAsia="Times New Roman" w:hAnsi="Courier New" w:cs="Courier New"/>
                      <w:b/>
                      <w:bCs/>
                      <w:sz w:val="18"/>
                      <w:szCs w:val="18"/>
                      <w:lang w:eastAsia="en-GB"/>
                    </w:rPr>
                    <w:t>ifup eth0</w:t>
                  </w:r>
                </w:p>
              </w:tc>
            </w:tr>
          </w:tbl>
          <w:p w14:paraId="2BB42C42" w14:textId="77777777" w:rsidR="00F37601" w:rsidRDefault="00F37601">
            <w:pPr>
              <w:rPr>
                <w:sz w:val="20"/>
                <w:szCs w:val="20"/>
              </w:rPr>
            </w:pPr>
          </w:p>
        </w:tc>
        <w:tc>
          <w:tcPr>
            <w:tcW w:w="5619" w:type="dxa"/>
          </w:tcPr>
          <w:p w14:paraId="3A129E2B" w14:textId="398D1C46" w:rsidR="00F37601" w:rsidRDefault="00F37601" w:rsidP="00F8210B">
            <w:pPr>
              <w:jc w:val="both"/>
              <w:rPr>
                <w:sz w:val="20"/>
                <w:szCs w:val="20"/>
              </w:rPr>
            </w:pPr>
            <w:r>
              <w:rPr>
                <w:sz w:val="20"/>
                <w:szCs w:val="20"/>
              </w:rPr>
              <w:t xml:space="preserve">We can bring interfaces up using the </w:t>
            </w:r>
            <w:r w:rsidRPr="009D17C1">
              <w:rPr>
                <w:rFonts w:ascii="Courier New" w:hAnsi="Courier New" w:cs="Courier New"/>
                <w:b/>
                <w:bCs/>
                <w:sz w:val="20"/>
                <w:szCs w:val="20"/>
              </w:rPr>
              <w:t>ifup</w:t>
            </w:r>
            <w:r>
              <w:rPr>
                <w:sz w:val="20"/>
                <w:szCs w:val="20"/>
              </w:rPr>
              <w:t xml:space="preserve"> command and take interfaces down using the </w:t>
            </w:r>
            <w:r w:rsidRPr="009D17C1">
              <w:rPr>
                <w:rFonts w:ascii="Courier New" w:hAnsi="Courier New" w:cs="Courier New"/>
                <w:b/>
                <w:bCs/>
                <w:sz w:val="20"/>
                <w:szCs w:val="20"/>
              </w:rPr>
              <w:t>ifdown</w:t>
            </w:r>
            <w:r>
              <w:rPr>
                <w:sz w:val="20"/>
                <w:szCs w:val="20"/>
              </w:rPr>
              <w:t xml:space="preserve"> command</w:t>
            </w:r>
            <w:r w:rsidR="00F8210B">
              <w:rPr>
                <w:sz w:val="20"/>
                <w:szCs w:val="20"/>
              </w:rPr>
              <w:t>.</w:t>
            </w:r>
          </w:p>
        </w:tc>
      </w:tr>
    </w:tbl>
    <w:p w14:paraId="16A79934" w14:textId="77777777" w:rsidR="00F37601" w:rsidRDefault="00F37601">
      <w:pPr>
        <w:rPr>
          <w:sz w:val="20"/>
          <w:szCs w:val="20"/>
        </w:rPr>
      </w:pPr>
    </w:p>
    <w:p w14:paraId="66B476E2" w14:textId="4288D6DC" w:rsidR="009D17C1" w:rsidRDefault="00030469" w:rsidP="00F8210B">
      <w:pPr>
        <w:jc w:val="both"/>
        <w:rPr>
          <w:sz w:val="20"/>
          <w:szCs w:val="20"/>
        </w:rPr>
      </w:pPr>
      <w:r>
        <w:rPr>
          <w:sz w:val="20"/>
          <w:szCs w:val="20"/>
        </w:rPr>
        <w:t xml:space="preserve">Once we have defined the network interface’s IP </w:t>
      </w:r>
      <w:r w:rsidR="0036690F">
        <w:rPr>
          <w:sz w:val="20"/>
          <w:szCs w:val="20"/>
        </w:rPr>
        <w:t>address,</w:t>
      </w:r>
      <w:r>
        <w:rPr>
          <w:sz w:val="20"/>
          <w:szCs w:val="20"/>
        </w:rPr>
        <w:t xml:space="preserve"> we next need to define the DNS server that will be used to resolve all DNS queries. This is contained in the file </w:t>
      </w:r>
      <w:r w:rsidRPr="0036690F">
        <w:rPr>
          <w:rFonts w:ascii="Courier New" w:hAnsi="Courier New" w:cs="Courier New"/>
          <w:b/>
          <w:bCs/>
          <w:sz w:val="20"/>
          <w:szCs w:val="20"/>
        </w:rPr>
        <w:t>/etc/resolv.con</w:t>
      </w:r>
      <w:r w:rsidR="0036690F" w:rsidRPr="0036690F">
        <w:rPr>
          <w:rFonts w:ascii="Courier New" w:hAnsi="Courier New" w:cs="Courier New"/>
          <w:b/>
          <w:bCs/>
          <w:sz w:val="20"/>
          <w:szCs w:val="20"/>
        </w:rPr>
        <w:t>f</w:t>
      </w:r>
      <w:r w:rsidR="0036690F">
        <w:rPr>
          <w:sz w:val="20"/>
          <w:szCs w:val="20"/>
        </w:rPr>
        <w:t xml:space="preserve"> as follows. In the following we define the IP address of the DNS server that we are going to use as </w:t>
      </w:r>
      <w:r w:rsidR="0036690F" w:rsidRPr="0036690F">
        <w:rPr>
          <w:rFonts w:ascii="Courier New" w:hAnsi="Courier New" w:cs="Courier New"/>
          <w:b/>
          <w:bCs/>
          <w:sz w:val="20"/>
          <w:szCs w:val="20"/>
        </w:rPr>
        <w:t>192.168.2.12</w:t>
      </w:r>
      <w:r w:rsidR="0036690F">
        <w:rPr>
          <w:sz w:val="20"/>
          <w:szCs w:val="20"/>
        </w:rPr>
        <w:t>.</w:t>
      </w:r>
    </w:p>
    <w:tbl>
      <w:tblPr>
        <w:tblStyle w:val="TableGrid"/>
        <w:tblW w:w="0" w:type="auto"/>
        <w:tblLook w:val="04A0" w:firstRow="1" w:lastRow="0" w:firstColumn="1" w:lastColumn="0" w:noHBand="0" w:noVBand="1"/>
      </w:tblPr>
      <w:tblGrid>
        <w:gridCol w:w="9016"/>
      </w:tblGrid>
      <w:tr w:rsidR="0036690F" w14:paraId="54CD4EDE" w14:textId="77777777" w:rsidTr="0036690F">
        <w:tc>
          <w:tcPr>
            <w:tcW w:w="9016" w:type="dxa"/>
          </w:tcPr>
          <w:p w14:paraId="4C2C267C" w14:textId="409AAECE" w:rsidR="0036690F" w:rsidRPr="00F37601" w:rsidRDefault="0036690F" w:rsidP="0036690F">
            <w:pPr>
              <w:rPr>
                <w:rFonts w:ascii="Courier New" w:hAnsi="Courier New" w:cs="Courier New"/>
                <w:b/>
                <w:bCs/>
                <w:sz w:val="18"/>
                <w:szCs w:val="18"/>
              </w:rPr>
            </w:pPr>
            <w:r w:rsidRPr="00F37601">
              <w:rPr>
                <w:rFonts w:ascii="Courier New" w:hAnsi="Courier New" w:cs="Courier New"/>
                <w:b/>
                <w:bCs/>
                <w:sz w:val="18"/>
                <w:szCs w:val="18"/>
              </w:rPr>
              <w:t>nameserver 192.168.2.12</w:t>
            </w:r>
          </w:p>
        </w:tc>
      </w:tr>
    </w:tbl>
    <w:p w14:paraId="485AAD42" w14:textId="59B59AC9" w:rsidR="009E35E0" w:rsidRDefault="009E35E0">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20"/>
        <w:gridCol w:w="4196"/>
      </w:tblGrid>
      <w:tr w:rsidR="009E35E0" w14:paraId="5AF95AD7" w14:textId="77777777" w:rsidTr="009E35E0">
        <w:tc>
          <w:tcPr>
            <w:tcW w:w="4820" w:type="dxa"/>
          </w:tcPr>
          <w:p w14:paraId="272F1CE3" w14:textId="419DE007" w:rsidR="009E35E0" w:rsidRDefault="009E35E0" w:rsidP="009E35E0">
            <w:pPr>
              <w:jc w:val="both"/>
              <w:rPr>
                <w:sz w:val="20"/>
                <w:szCs w:val="20"/>
              </w:rPr>
            </w:pPr>
            <w:r>
              <w:rPr>
                <w:sz w:val="20"/>
                <w:szCs w:val="20"/>
              </w:rPr>
              <w:t xml:space="preserve">We can test the DNS configuration via the nslookup command as follows. In this examine we will query the IP address of the DNS name of </w:t>
            </w:r>
            <w:r w:rsidRPr="009E35E0">
              <w:rPr>
                <w:rFonts w:ascii="Courier New" w:hAnsi="Courier New" w:cs="Courier New"/>
                <w:b/>
                <w:bCs/>
                <w:sz w:val="20"/>
                <w:szCs w:val="20"/>
              </w:rPr>
              <w:t>www.merimetso.net</w:t>
            </w:r>
            <w:r>
              <w:rPr>
                <w:sz w:val="20"/>
                <w:szCs w:val="20"/>
              </w:rPr>
              <w:t xml:space="preserve">. In this example we can see that the tool </w:t>
            </w:r>
            <w:r w:rsidRPr="009E35E0">
              <w:rPr>
                <w:rFonts w:ascii="Courier New" w:hAnsi="Courier New" w:cs="Courier New"/>
                <w:b/>
                <w:bCs/>
                <w:sz w:val="20"/>
                <w:szCs w:val="20"/>
              </w:rPr>
              <w:t>nslookup</w:t>
            </w:r>
            <w:r>
              <w:rPr>
                <w:sz w:val="20"/>
                <w:szCs w:val="20"/>
              </w:rPr>
              <w:t xml:space="preserve"> is querying the DNS server (</w:t>
            </w:r>
            <w:r w:rsidRPr="009E35E0">
              <w:rPr>
                <w:rFonts w:ascii="Courier New" w:hAnsi="Courier New" w:cs="Courier New"/>
                <w:b/>
                <w:bCs/>
                <w:sz w:val="20"/>
                <w:szCs w:val="20"/>
              </w:rPr>
              <w:t>192.168.2.12</w:t>
            </w:r>
            <w:r>
              <w:rPr>
                <w:sz w:val="20"/>
                <w:szCs w:val="20"/>
              </w:rPr>
              <w:t xml:space="preserve">) to get the IP address for the computer system with the full qualified domain name (FQDN) </w:t>
            </w:r>
            <w:r w:rsidRPr="009E35E0">
              <w:rPr>
                <w:rFonts w:ascii="Courier New" w:hAnsi="Courier New" w:cs="Courier New"/>
                <w:b/>
                <w:bCs/>
                <w:sz w:val="20"/>
                <w:szCs w:val="20"/>
              </w:rPr>
              <w:t>www.merimetso.net</w:t>
            </w:r>
          </w:p>
        </w:tc>
        <w:tc>
          <w:tcPr>
            <w:tcW w:w="4196" w:type="dxa"/>
          </w:tcPr>
          <w:tbl>
            <w:tblPr>
              <w:tblStyle w:val="TableGrid"/>
              <w:tblW w:w="0" w:type="auto"/>
              <w:tblLook w:val="04A0" w:firstRow="1" w:lastRow="0" w:firstColumn="1" w:lastColumn="0" w:noHBand="0" w:noVBand="1"/>
            </w:tblPr>
            <w:tblGrid>
              <w:gridCol w:w="3970"/>
            </w:tblGrid>
            <w:tr w:rsidR="009E35E0" w14:paraId="5A9165EC" w14:textId="77777777" w:rsidTr="009E35E0">
              <w:tc>
                <w:tcPr>
                  <w:tcW w:w="4282" w:type="dxa"/>
                </w:tcPr>
                <w:p w14:paraId="67BC0BA0"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┌──(root</w:t>
                  </w:r>
                  <w:r w:rsidRPr="00F37601">
                    <w:rPr>
                      <w:rFonts w:ascii="Courier New" w:eastAsia="Malgun Gothic" w:hAnsi="Courier New" w:cs="Courier New"/>
                      <w:sz w:val="18"/>
                      <w:szCs w:val="18"/>
                    </w:rPr>
                    <w:t>㉿</w:t>
                  </w:r>
                  <w:r w:rsidRPr="00F37601">
                    <w:rPr>
                      <w:rFonts w:ascii="Courier New" w:hAnsi="Courier New" w:cs="Courier New"/>
                      <w:sz w:val="18"/>
                      <w:szCs w:val="18"/>
                    </w:rPr>
                    <w:t>kali)-[/home/kali]</w:t>
                  </w:r>
                </w:p>
                <w:p w14:paraId="3416F62E"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 xml:space="preserve">└─# </w:t>
                  </w:r>
                  <w:r w:rsidRPr="00F37601">
                    <w:rPr>
                      <w:rFonts w:ascii="Courier New" w:hAnsi="Courier New" w:cs="Courier New"/>
                      <w:b/>
                      <w:bCs/>
                      <w:sz w:val="18"/>
                      <w:szCs w:val="18"/>
                    </w:rPr>
                    <w:t>nslookup</w:t>
                  </w:r>
                </w:p>
                <w:p w14:paraId="6FEF229E"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 xml:space="preserve">&gt; </w:t>
                  </w:r>
                  <w:r w:rsidRPr="00F37601">
                    <w:rPr>
                      <w:rFonts w:ascii="Courier New" w:hAnsi="Courier New" w:cs="Courier New"/>
                      <w:b/>
                      <w:bCs/>
                      <w:sz w:val="18"/>
                      <w:szCs w:val="18"/>
                    </w:rPr>
                    <w:t>www.merimetso.net</w:t>
                  </w:r>
                </w:p>
                <w:p w14:paraId="440FF46B" w14:textId="4428DAD0" w:rsidR="009E35E0" w:rsidRPr="00F37601" w:rsidRDefault="009E35E0" w:rsidP="009E35E0">
                  <w:pPr>
                    <w:rPr>
                      <w:rFonts w:ascii="Courier New" w:hAnsi="Courier New" w:cs="Courier New"/>
                      <w:b/>
                      <w:bCs/>
                      <w:sz w:val="18"/>
                      <w:szCs w:val="18"/>
                    </w:rPr>
                  </w:pPr>
                  <w:r w:rsidRPr="00F37601">
                    <w:rPr>
                      <w:rFonts w:ascii="Courier New" w:hAnsi="Courier New" w:cs="Courier New"/>
                      <w:b/>
                      <w:bCs/>
                      <w:sz w:val="18"/>
                      <w:szCs w:val="18"/>
                    </w:rPr>
                    <w:t>Server:</w:t>
                  </w:r>
                  <w:r w:rsidRPr="00F37601">
                    <w:rPr>
                      <w:rFonts w:ascii="Courier New" w:hAnsi="Courier New" w:cs="Courier New"/>
                      <w:b/>
                      <w:bCs/>
                      <w:sz w:val="18"/>
                      <w:szCs w:val="18"/>
                    </w:rPr>
                    <w:tab/>
                    <w:t>192.168.2.12</w:t>
                  </w:r>
                </w:p>
                <w:p w14:paraId="332091CD"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Address:</w:t>
                  </w:r>
                  <w:r w:rsidRPr="00F37601">
                    <w:rPr>
                      <w:rFonts w:ascii="Courier New" w:hAnsi="Courier New" w:cs="Courier New"/>
                      <w:sz w:val="18"/>
                      <w:szCs w:val="18"/>
                    </w:rPr>
                    <w:tab/>
                    <w:t>192.168.2.12#53</w:t>
                  </w:r>
                </w:p>
                <w:p w14:paraId="038632A7" w14:textId="77777777" w:rsidR="009E35E0" w:rsidRPr="00F37601" w:rsidRDefault="009E35E0" w:rsidP="009E35E0">
                  <w:pPr>
                    <w:rPr>
                      <w:rFonts w:ascii="Courier New" w:hAnsi="Courier New" w:cs="Courier New"/>
                      <w:sz w:val="18"/>
                      <w:szCs w:val="18"/>
                    </w:rPr>
                  </w:pPr>
                </w:p>
                <w:p w14:paraId="4E51E797"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Name:</w:t>
                  </w:r>
                  <w:r w:rsidRPr="00F37601">
                    <w:rPr>
                      <w:rFonts w:ascii="Courier New" w:hAnsi="Courier New" w:cs="Courier New"/>
                      <w:sz w:val="18"/>
                      <w:szCs w:val="18"/>
                    </w:rPr>
                    <w:tab/>
                    <w:t>www.merimetso.net</w:t>
                  </w:r>
                </w:p>
                <w:p w14:paraId="372E6B2A" w14:textId="77777777" w:rsidR="009E35E0" w:rsidRPr="00F37601" w:rsidRDefault="009E35E0" w:rsidP="009E35E0">
                  <w:pPr>
                    <w:rPr>
                      <w:rFonts w:ascii="Courier New" w:hAnsi="Courier New" w:cs="Courier New"/>
                      <w:sz w:val="18"/>
                      <w:szCs w:val="18"/>
                    </w:rPr>
                  </w:pPr>
                  <w:r w:rsidRPr="00F37601">
                    <w:rPr>
                      <w:rFonts w:ascii="Courier New" w:hAnsi="Courier New" w:cs="Courier New"/>
                      <w:sz w:val="18"/>
                      <w:szCs w:val="18"/>
                    </w:rPr>
                    <w:t>Address: 192.168.2.11</w:t>
                  </w:r>
                </w:p>
                <w:p w14:paraId="59638926" w14:textId="0AD205E6" w:rsidR="009E35E0" w:rsidRDefault="009E35E0" w:rsidP="009E35E0">
                  <w:pPr>
                    <w:rPr>
                      <w:sz w:val="20"/>
                      <w:szCs w:val="20"/>
                    </w:rPr>
                  </w:pPr>
                  <w:r w:rsidRPr="00F37601">
                    <w:rPr>
                      <w:rFonts w:ascii="Courier New" w:hAnsi="Courier New" w:cs="Courier New"/>
                      <w:sz w:val="18"/>
                      <w:szCs w:val="18"/>
                    </w:rPr>
                    <w:t>&gt;</w:t>
                  </w:r>
                </w:p>
              </w:tc>
            </w:tr>
          </w:tbl>
          <w:p w14:paraId="5573EA89" w14:textId="77777777" w:rsidR="009E35E0" w:rsidRDefault="009E35E0">
            <w:pPr>
              <w:rPr>
                <w:sz w:val="20"/>
                <w:szCs w:val="20"/>
              </w:rPr>
            </w:pPr>
          </w:p>
        </w:tc>
      </w:tr>
    </w:tbl>
    <w:p w14:paraId="26FFFABF" w14:textId="77777777" w:rsidR="009E35E0" w:rsidRDefault="009E35E0">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27"/>
        <w:gridCol w:w="4799"/>
      </w:tblGrid>
      <w:tr w:rsidR="00F37601" w14:paraId="216C8EB8" w14:textId="77777777" w:rsidTr="00F37601">
        <w:tc>
          <w:tcPr>
            <w:tcW w:w="2689" w:type="dxa"/>
          </w:tcPr>
          <w:tbl>
            <w:tblPr>
              <w:tblStyle w:val="TableGrid"/>
              <w:tblW w:w="4001" w:type="dxa"/>
              <w:tblLook w:val="04A0" w:firstRow="1" w:lastRow="0" w:firstColumn="1" w:lastColumn="0" w:noHBand="0" w:noVBand="1"/>
            </w:tblPr>
            <w:tblGrid>
              <w:gridCol w:w="4001"/>
            </w:tblGrid>
            <w:tr w:rsidR="00F37601" w14:paraId="51E1BE26" w14:textId="77777777" w:rsidTr="00F8210B">
              <w:tc>
                <w:tcPr>
                  <w:tcW w:w="4001" w:type="dxa"/>
                </w:tcPr>
                <w:p w14:paraId="2660D255" w14:textId="77777777" w:rsidR="00F37601" w:rsidRPr="00F37601" w:rsidRDefault="00F37601" w:rsidP="00F37601">
                  <w:pPr>
                    <w:rPr>
                      <w:rFonts w:ascii="Courier New" w:hAnsi="Courier New" w:cs="Courier New"/>
                      <w:b/>
                      <w:bCs/>
                      <w:sz w:val="18"/>
                      <w:szCs w:val="18"/>
                    </w:rPr>
                  </w:pPr>
                  <w:r w:rsidRPr="00F37601">
                    <w:rPr>
                      <w:rFonts w:ascii="Courier New" w:hAnsi="Courier New" w:cs="Courier New"/>
                      <w:b/>
                      <w:bCs/>
                      <w:sz w:val="18"/>
                      <w:szCs w:val="18"/>
                    </w:rPr>
                    <w:t>iface eth0 inet static</w:t>
                  </w:r>
                </w:p>
                <w:p w14:paraId="2283ABAC" w14:textId="3ED94514" w:rsidR="00F37601" w:rsidRPr="00F37601" w:rsidRDefault="00F37601" w:rsidP="00F37601">
                  <w:pPr>
                    <w:rPr>
                      <w:rFonts w:ascii="Courier New" w:hAnsi="Courier New" w:cs="Courier New"/>
                      <w:sz w:val="18"/>
                      <w:szCs w:val="18"/>
                    </w:rPr>
                  </w:pPr>
                  <w:r w:rsidRPr="00F37601">
                    <w:rPr>
                      <w:rFonts w:ascii="Courier New" w:hAnsi="Courier New" w:cs="Courier New"/>
                      <w:sz w:val="18"/>
                      <w:szCs w:val="18"/>
                    </w:rPr>
                    <w:tab/>
                  </w:r>
                  <w:r>
                    <w:rPr>
                      <w:rFonts w:ascii="Courier New" w:hAnsi="Courier New" w:cs="Courier New"/>
                      <w:sz w:val="18"/>
                      <w:szCs w:val="18"/>
                    </w:rPr>
                    <w:t>. . . . . . . . .</w:t>
                  </w:r>
                </w:p>
                <w:p w14:paraId="08FFA175" w14:textId="43A9866B" w:rsidR="00F37601" w:rsidRDefault="00F37601" w:rsidP="00F37601">
                  <w:pPr>
                    <w:rPr>
                      <w:sz w:val="20"/>
                      <w:szCs w:val="20"/>
                    </w:rPr>
                  </w:pPr>
                  <w:r w:rsidRPr="00F37601">
                    <w:rPr>
                      <w:rFonts w:ascii="Courier New" w:hAnsi="Courier New" w:cs="Courier New"/>
                      <w:sz w:val="18"/>
                      <w:szCs w:val="18"/>
                    </w:rPr>
                    <w:tab/>
                  </w:r>
                  <w:r w:rsidR="00F8210B">
                    <w:rPr>
                      <w:rFonts w:ascii="Courier New" w:hAnsi="Courier New" w:cs="Courier New"/>
                      <w:sz w:val="18"/>
                      <w:szCs w:val="18"/>
                    </w:rPr>
                    <w:t>dns-nameserver</w:t>
                  </w:r>
                  <w:r w:rsidR="00231D3D">
                    <w:rPr>
                      <w:rFonts w:ascii="Courier New" w:hAnsi="Courier New" w:cs="Courier New"/>
                      <w:sz w:val="18"/>
                      <w:szCs w:val="18"/>
                    </w:rPr>
                    <w:t>s</w:t>
                  </w:r>
                  <w:r w:rsidRPr="00F37601">
                    <w:rPr>
                      <w:rFonts w:ascii="Courier New" w:hAnsi="Courier New" w:cs="Courier New"/>
                      <w:sz w:val="18"/>
                      <w:szCs w:val="18"/>
                    </w:rPr>
                    <w:t xml:space="preserve"> 192.168.2.</w:t>
                  </w:r>
                  <w:r w:rsidR="00F8210B">
                    <w:rPr>
                      <w:rFonts w:ascii="Courier New" w:hAnsi="Courier New" w:cs="Courier New"/>
                      <w:sz w:val="18"/>
                      <w:szCs w:val="18"/>
                    </w:rPr>
                    <w:t>12</w:t>
                  </w:r>
                </w:p>
              </w:tc>
            </w:tr>
          </w:tbl>
          <w:p w14:paraId="0328047D" w14:textId="77777777" w:rsidR="00F37601" w:rsidRDefault="00F37601">
            <w:pPr>
              <w:rPr>
                <w:sz w:val="20"/>
                <w:szCs w:val="20"/>
              </w:rPr>
            </w:pPr>
          </w:p>
        </w:tc>
        <w:tc>
          <w:tcPr>
            <w:tcW w:w="6327" w:type="dxa"/>
          </w:tcPr>
          <w:p w14:paraId="3140E3B6" w14:textId="6078F168" w:rsidR="00F37601" w:rsidRDefault="00F37601" w:rsidP="00F8210B">
            <w:pPr>
              <w:jc w:val="both"/>
              <w:rPr>
                <w:sz w:val="20"/>
                <w:szCs w:val="20"/>
              </w:rPr>
            </w:pPr>
            <w:r>
              <w:rPr>
                <w:sz w:val="20"/>
                <w:szCs w:val="20"/>
              </w:rPr>
              <w:t xml:space="preserve">We can also define the DNS server via adding the following to the file </w:t>
            </w:r>
            <w:r w:rsidRPr="009D17C1">
              <w:rPr>
                <w:rFonts w:ascii="Courier New" w:hAnsi="Courier New" w:cs="Courier New"/>
                <w:b/>
                <w:bCs/>
                <w:sz w:val="20"/>
                <w:szCs w:val="20"/>
              </w:rPr>
              <w:t>/etc/network/interfaces</w:t>
            </w:r>
            <w:r>
              <w:rPr>
                <w:sz w:val="20"/>
                <w:szCs w:val="20"/>
              </w:rPr>
              <w:t xml:space="preserve">. </w:t>
            </w:r>
          </w:p>
        </w:tc>
      </w:tr>
    </w:tbl>
    <w:p w14:paraId="241D74F8" w14:textId="77777777" w:rsidR="00F37601" w:rsidRDefault="00F37601" w:rsidP="00F37601">
      <w:pPr>
        <w:rPr>
          <w:sz w:val="20"/>
          <w:szCs w:val="20"/>
        </w:rPr>
      </w:pPr>
    </w:p>
    <w:sectPr w:rsidR="00F37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F6"/>
    <w:rsid w:val="00030469"/>
    <w:rsid w:val="00231D3D"/>
    <w:rsid w:val="0036690F"/>
    <w:rsid w:val="004E08D0"/>
    <w:rsid w:val="00542BC7"/>
    <w:rsid w:val="008D0DF6"/>
    <w:rsid w:val="009D17C1"/>
    <w:rsid w:val="009E35E0"/>
    <w:rsid w:val="00F37601"/>
    <w:rsid w:val="00F8210B"/>
    <w:rsid w:val="00FF5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C9A910"/>
  <w15:chartTrackingRefBased/>
  <w15:docId w15:val="{B6CA00C8-D962-084C-AF08-B4533EEB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DF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0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35E0"/>
    <w:rPr>
      <w:color w:val="0563C1" w:themeColor="hyperlink"/>
      <w:u w:val="single"/>
    </w:rPr>
  </w:style>
  <w:style w:type="character" w:styleId="UnresolvedMention">
    <w:name w:val="Unresolved Mention"/>
    <w:basedOn w:val="DefaultParagraphFont"/>
    <w:uiPriority w:val="99"/>
    <w:semiHidden/>
    <w:unhideWhenUsed/>
    <w:rsid w:val="009E3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549856">
      <w:bodyDiv w:val="1"/>
      <w:marLeft w:val="0"/>
      <w:marRight w:val="0"/>
      <w:marTop w:val="0"/>
      <w:marBottom w:val="0"/>
      <w:divBdr>
        <w:top w:val="none" w:sz="0" w:space="0" w:color="auto"/>
        <w:left w:val="none" w:sz="0" w:space="0" w:color="auto"/>
        <w:bottom w:val="none" w:sz="0" w:space="0" w:color="auto"/>
        <w:right w:val="none" w:sz="0" w:space="0" w:color="auto"/>
      </w:divBdr>
    </w:div>
    <w:div w:id="107377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Blyth</dc:creator>
  <cp:keywords/>
  <dc:description/>
  <cp:lastModifiedBy>Andrew Blyth</cp:lastModifiedBy>
  <cp:revision>2</cp:revision>
  <cp:lastPrinted>2022-07-01T15:32:00Z</cp:lastPrinted>
  <dcterms:created xsi:type="dcterms:W3CDTF">2022-07-01T14:24:00Z</dcterms:created>
  <dcterms:modified xsi:type="dcterms:W3CDTF">2022-07-12T11:50:00Z</dcterms:modified>
</cp:coreProperties>
</file>