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2779"/>
      </w:tblGrid>
      <w:tr w:rsidR="008D0DF6" w14:paraId="23E51D41" w14:textId="77777777" w:rsidTr="00F37601">
        <w:tc>
          <w:tcPr>
            <w:tcW w:w="6237" w:type="dxa"/>
          </w:tcPr>
          <w:p w14:paraId="09E01102" w14:textId="77777777" w:rsidR="008D0DF6" w:rsidRPr="00F37601" w:rsidRDefault="008D0DF6" w:rsidP="008D0DF6">
            <w:pPr>
              <w:pStyle w:val="Heading1"/>
              <w:rPr>
                <w:sz w:val="40"/>
                <w:szCs w:val="40"/>
              </w:rPr>
            </w:pPr>
            <w:r w:rsidRPr="00F37601">
              <w:rPr>
                <w:sz w:val="40"/>
                <w:szCs w:val="40"/>
              </w:rPr>
              <w:t xml:space="preserve"> </w:t>
            </w:r>
          </w:p>
          <w:p w14:paraId="7B2B8EF4" w14:textId="1C7C1A89" w:rsidR="008D0DF6" w:rsidRPr="00F37601" w:rsidRDefault="00CC2447" w:rsidP="00F37601">
            <w:pPr>
              <w:pStyle w:val="Heading1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How to </w:t>
            </w:r>
            <w:r w:rsidR="007101A0">
              <w:rPr>
                <w:sz w:val="40"/>
                <w:szCs w:val="40"/>
              </w:rPr>
              <w:t>use</w:t>
            </w:r>
            <w:r>
              <w:rPr>
                <w:sz w:val="40"/>
                <w:szCs w:val="40"/>
              </w:rPr>
              <w:t xml:space="preserve"> </w:t>
            </w:r>
            <w:r w:rsidR="007101A0">
              <w:rPr>
                <w:sz w:val="40"/>
                <w:szCs w:val="40"/>
              </w:rPr>
              <w:t>the UK Computer Misuse Act</w:t>
            </w:r>
            <w:r>
              <w:rPr>
                <w:sz w:val="40"/>
                <w:szCs w:val="40"/>
              </w:rPr>
              <w:t xml:space="preserve"> on a Security Test</w:t>
            </w:r>
          </w:p>
        </w:tc>
        <w:tc>
          <w:tcPr>
            <w:tcW w:w="2779" w:type="dxa"/>
          </w:tcPr>
          <w:p w14:paraId="511814DC" w14:textId="69E8712C" w:rsidR="008D0DF6" w:rsidRDefault="008D0DF6" w:rsidP="008D0DF6">
            <w:pPr>
              <w:pStyle w:val="Heading1"/>
              <w:jc w:val="right"/>
            </w:pPr>
            <w:r w:rsidRPr="008D0DF6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8D0DF6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"/var/folders/wb/kt4bqmss4699tbxx4l8n337h0000gn/T/com.microsoft.Word/WebArchiveCopyPasteTempFiles/IglPx8nvwDA7LuyK34JtUAAAAASUVORK5CYII=" \* MERGEFORMATINET </w:instrText>
            </w:r>
            <w:r w:rsidRPr="008D0DF6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8D0DF6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154AA7BD" wp14:editId="34245016">
                  <wp:extent cx="1218626" cy="1034220"/>
                  <wp:effectExtent l="0" t="0" r="635" b="0"/>
                  <wp:docPr id="2" name="Picture 2" descr="Merimetso – AUCYBERSCA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erimetso – AUCYBERSCA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984" cy="1059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D0DF6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</w:tc>
      </w:tr>
    </w:tbl>
    <w:p w14:paraId="44CD618B" w14:textId="6012BF14" w:rsidR="008D0DF6" w:rsidRDefault="008D0DF6">
      <w:pPr>
        <w:rPr>
          <w:sz w:val="20"/>
          <w:szCs w:val="20"/>
        </w:rPr>
      </w:pPr>
    </w:p>
    <w:p w14:paraId="4A393CC7" w14:textId="23651446" w:rsidR="007101A0" w:rsidRPr="00E20F75" w:rsidRDefault="007101A0" w:rsidP="00854166">
      <w:pPr>
        <w:spacing w:before="20"/>
        <w:jc w:val="both"/>
        <w:rPr>
          <w:rFonts w:cstheme="minorHAnsi"/>
          <w:sz w:val="20"/>
          <w:szCs w:val="20"/>
        </w:rPr>
      </w:pPr>
      <w:r w:rsidRPr="00E20F75">
        <w:rPr>
          <w:rFonts w:cstheme="minorHAnsi"/>
          <w:sz w:val="20"/>
          <w:szCs w:val="20"/>
        </w:rPr>
        <w:t xml:space="preserve">The Computer Misuse Act defines a series of offenses relating to hacking and thus the primary legislation of concern to penetration testers. </w:t>
      </w:r>
      <w:r w:rsidR="00E20F75" w:rsidRPr="00E20F75">
        <w:rPr>
          <w:rFonts w:cstheme="minorHAnsi"/>
          <w:color w:val="393939"/>
          <w:sz w:val="20"/>
          <w:szCs w:val="20"/>
        </w:rPr>
        <w:t>The most significant amendment occurred in 2015 when the Act was updated to align with the</w:t>
      </w:r>
      <w:r w:rsidR="00E20F75" w:rsidRPr="00E20F75">
        <w:rPr>
          <w:rFonts w:cstheme="minorHAnsi"/>
          <w:color w:val="393939"/>
          <w:sz w:val="20"/>
          <w:szCs w:val="20"/>
        </w:rPr>
        <w:t xml:space="preserve"> Serious Crime Act 2015</w:t>
      </w:r>
      <w:r w:rsidR="00E20F75" w:rsidRPr="00E20F75">
        <w:rPr>
          <w:rFonts w:cstheme="minorHAnsi"/>
          <w:color w:val="393939"/>
          <w:sz w:val="20"/>
          <w:szCs w:val="20"/>
        </w:rPr>
        <w:t>Computer Misuse was added to the list of serious crimes with a maximum penalty for being found guilty increasing to a prison sentence of 14 years and the possibility of a fine</w:t>
      </w:r>
      <w:r w:rsidR="00E20F75">
        <w:rPr>
          <w:rFonts w:cstheme="minorHAnsi"/>
          <w:sz w:val="20"/>
          <w:szCs w:val="20"/>
        </w:rPr>
        <w:t xml:space="preserve">. </w:t>
      </w:r>
      <w:r w:rsidRPr="00E20F75">
        <w:rPr>
          <w:rFonts w:cstheme="minorHAnsi"/>
          <w:sz w:val="20"/>
          <w:szCs w:val="20"/>
        </w:rPr>
        <w:t xml:space="preserve">The computer misuse act relates to Unauthorised </w:t>
      </w:r>
      <w:r w:rsidR="00CB7A26" w:rsidRPr="00E20F75">
        <w:rPr>
          <w:rFonts w:cstheme="minorHAnsi"/>
          <w:sz w:val="20"/>
          <w:szCs w:val="20"/>
        </w:rPr>
        <w:t xml:space="preserve">Access, Authorised Modification and Facilitation of Crime. </w:t>
      </w:r>
      <w:r w:rsidR="00BA0B85" w:rsidRPr="00E20F75">
        <w:rPr>
          <w:rFonts w:cstheme="minorHAnsi"/>
          <w:sz w:val="20"/>
          <w:szCs w:val="20"/>
        </w:rPr>
        <w:t xml:space="preserve"> </w:t>
      </w:r>
      <w:r w:rsidR="00CB7A26" w:rsidRPr="00E20F75">
        <w:rPr>
          <w:rFonts w:cstheme="minorHAnsi"/>
          <w:sz w:val="20"/>
          <w:szCs w:val="20"/>
        </w:rPr>
        <w:t>It is therefore critical that authorisation to perform the security test is obtained in writing prior to the start of any test</w:t>
      </w:r>
      <w:r w:rsidR="00BA0B85" w:rsidRPr="00E20F75">
        <w:rPr>
          <w:rFonts w:cstheme="minorHAnsi"/>
          <w:sz w:val="20"/>
          <w:szCs w:val="20"/>
        </w:rPr>
        <w:t>. Key points are:</w:t>
      </w:r>
    </w:p>
    <w:p w14:paraId="2BD39362" w14:textId="22AA7E9D" w:rsidR="00BA0B85" w:rsidRPr="00E20F75" w:rsidRDefault="00BA0B85" w:rsidP="00854166">
      <w:pPr>
        <w:pStyle w:val="ListParagraph"/>
        <w:numPr>
          <w:ilvl w:val="0"/>
          <w:numId w:val="1"/>
        </w:numPr>
        <w:spacing w:before="20"/>
        <w:jc w:val="both"/>
        <w:rPr>
          <w:rFonts w:cstheme="minorHAnsi"/>
          <w:sz w:val="20"/>
          <w:szCs w:val="20"/>
        </w:rPr>
      </w:pPr>
      <w:r w:rsidRPr="00E20F75">
        <w:rPr>
          <w:rFonts w:cstheme="minorHAnsi"/>
          <w:sz w:val="20"/>
          <w:szCs w:val="20"/>
        </w:rPr>
        <w:t>The duration of the authorization is obtained.</w:t>
      </w:r>
    </w:p>
    <w:p w14:paraId="4E685A37" w14:textId="725AE127" w:rsidR="00BA0B85" w:rsidRPr="00E20F75" w:rsidRDefault="00BA0B85" w:rsidP="00854166">
      <w:pPr>
        <w:pStyle w:val="ListParagraph"/>
        <w:numPr>
          <w:ilvl w:val="0"/>
          <w:numId w:val="1"/>
        </w:numPr>
        <w:spacing w:before="20"/>
        <w:jc w:val="both"/>
        <w:rPr>
          <w:rFonts w:cstheme="minorHAnsi"/>
          <w:sz w:val="20"/>
          <w:szCs w:val="20"/>
        </w:rPr>
      </w:pPr>
      <w:r w:rsidRPr="00E20F75">
        <w:rPr>
          <w:rFonts w:cstheme="minorHAnsi"/>
          <w:sz w:val="20"/>
          <w:szCs w:val="20"/>
        </w:rPr>
        <w:t xml:space="preserve">That named individuals given </w:t>
      </w:r>
      <w:r w:rsidRPr="00E20F75">
        <w:rPr>
          <w:rFonts w:cstheme="minorHAnsi"/>
          <w:sz w:val="20"/>
          <w:szCs w:val="20"/>
        </w:rPr>
        <w:t>authorization</w:t>
      </w:r>
      <w:r w:rsidRPr="00E20F75">
        <w:rPr>
          <w:rFonts w:cstheme="minorHAnsi"/>
          <w:sz w:val="20"/>
          <w:szCs w:val="20"/>
        </w:rPr>
        <w:t>.</w:t>
      </w:r>
    </w:p>
    <w:p w14:paraId="4FCA2262" w14:textId="799A6FDB" w:rsidR="00BA0B85" w:rsidRPr="00E20F75" w:rsidRDefault="00BA0B85" w:rsidP="00854166">
      <w:pPr>
        <w:spacing w:before="20"/>
        <w:jc w:val="both"/>
        <w:rPr>
          <w:rFonts w:cstheme="minorHAnsi"/>
          <w:sz w:val="20"/>
          <w:szCs w:val="20"/>
        </w:rPr>
      </w:pPr>
      <w:r w:rsidRPr="00E20F75">
        <w:rPr>
          <w:rFonts w:cstheme="minorHAnsi"/>
          <w:sz w:val="20"/>
          <w:szCs w:val="20"/>
        </w:rPr>
        <w:t xml:space="preserve">It is also critical that the person providing the authorization for the test is authorized provide the </w:t>
      </w:r>
      <w:r w:rsidRPr="00E20F75">
        <w:rPr>
          <w:rFonts w:cstheme="minorHAnsi"/>
          <w:sz w:val="20"/>
          <w:szCs w:val="20"/>
        </w:rPr>
        <w:t>authorization</w:t>
      </w:r>
      <w:r w:rsidRPr="00E20F75">
        <w:rPr>
          <w:rFonts w:cstheme="minorHAnsi"/>
          <w:sz w:val="20"/>
          <w:szCs w:val="20"/>
        </w:rPr>
        <w:t>.</w:t>
      </w:r>
    </w:p>
    <w:p w14:paraId="45E4CDF3" w14:textId="329B8822" w:rsidR="00BA0B85" w:rsidRDefault="00BA0B85" w:rsidP="00854166">
      <w:pPr>
        <w:pStyle w:val="Heading2"/>
      </w:pPr>
      <w:r>
        <w:t>Section 1</w:t>
      </w:r>
    </w:p>
    <w:p w14:paraId="54D76286" w14:textId="5274C89D" w:rsidR="00E20F75" w:rsidRPr="00E20F75" w:rsidRDefault="00BA0B85" w:rsidP="00854166">
      <w:pPr>
        <w:spacing w:before="20"/>
        <w:jc w:val="both"/>
        <w:rPr>
          <w:rFonts w:cstheme="minorHAnsi"/>
          <w:sz w:val="20"/>
          <w:szCs w:val="20"/>
        </w:rPr>
      </w:pPr>
      <w:r w:rsidRPr="00E20F75">
        <w:rPr>
          <w:rFonts w:cstheme="minorHAnsi"/>
          <w:sz w:val="20"/>
          <w:szCs w:val="20"/>
        </w:rPr>
        <w:t>Section 1 of the computer misuse act relates to unauthorised access to a computer system</w:t>
      </w:r>
      <w:r w:rsidR="00EA536A" w:rsidRPr="00E20F75">
        <w:rPr>
          <w:rFonts w:cstheme="minorHAnsi"/>
          <w:sz w:val="20"/>
          <w:szCs w:val="20"/>
        </w:rPr>
        <w:t>.</w:t>
      </w:r>
      <w:r w:rsidR="00E20F75" w:rsidRPr="00E20F75">
        <w:rPr>
          <w:rFonts w:cstheme="minorHAnsi"/>
          <w:sz w:val="20"/>
          <w:szCs w:val="20"/>
        </w:rPr>
        <w:t xml:space="preserve"> The conditions of this offence are:</w:t>
      </w:r>
    </w:p>
    <w:p w14:paraId="4A83C18C" w14:textId="049E4D8D" w:rsidR="00E20F75" w:rsidRPr="00E20F75" w:rsidRDefault="00E20F75" w:rsidP="00854166">
      <w:pPr>
        <w:pStyle w:val="legclearfix"/>
        <w:numPr>
          <w:ilvl w:val="0"/>
          <w:numId w:val="2"/>
        </w:numPr>
        <w:shd w:val="clear" w:color="auto" w:fill="FFFFFF"/>
        <w:spacing w:before="2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E20F75">
        <w:rPr>
          <w:rStyle w:val="legds"/>
          <w:rFonts w:asciiTheme="minorHAnsi" w:hAnsiTheme="minorHAnsi" w:cstheme="minorHAnsi"/>
          <w:color w:val="000000"/>
          <w:sz w:val="20"/>
          <w:szCs w:val="20"/>
        </w:rPr>
        <w:t>They</w:t>
      </w:r>
      <w:r w:rsidRPr="00E20F75">
        <w:rPr>
          <w:rStyle w:val="legds"/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E20F75">
        <w:rPr>
          <w:rStyle w:val="legds"/>
          <w:rFonts w:asciiTheme="minorHAnsi" w:hAnsiTheme="minorHAnsi" w:cstheme="minorHAnsi"/>
          <w:color w:val="000000"/>
          <w:sz w:val="20"/>
          <w:szCs w:val="20"/>
        </w:rPr>
        <w:t>cause</w:t>
      </w:r>
      <w:r w:rsidRPr="00E20F75">
        <w:rPr>
          <w:rStyle w:val="legds"/>
          <w:rFonts w:asciiTheme="minorHAnsi" w:hAnsiTheme="minorHAnsi" w:cstheme="minorHAnsi"/>
          <w:color w:val="000000"/>
          <w:sz w:val="20"/>
          <w:szCs w:val="20"/>
        </w:rPr>
        <w:t xml:space="preserve"> a computer to perform any function with intent to secure access to any program or data held in any computer</w:t>
      </w:r>
      <w:r w:rsidRPr="00E20F75">
        <w:rPr>
          <w:rStyle w:val="legchangedelimiter"/>
          <w:rFonts w:asciiTheme="minorHAnsi" w:hAnsiTheme="minorHAnsi" w:cstheme="minorHAnsi"/>
          <w:b/>
          <w:bCs/>
          <w:color w:val="000000"/>
          <w:sz w:val="20"/>
          <w:szCs w:val="20"/>
        </w:rPr>
        <w:t>;</w:t>
      </w:r>
    </w:p>
    <w:p w14:paraId="26184F70" w14:textId="1B252313" w:rsidR="00E20F75" w:rsidRPr="00E20F75" w:rsidRDefault="00E20F75" w:rsidP="00854166">
      <w:pPr>
        <w:pStyle w:val="legclearfix"/>
        <w:numPr>
          <w:ilvl w:val="0"/>
          <w:numId w:val="2"/>
        </w:numPr>
        <w:shd w:val="clear" w:color="auto" w:fill="FFFFFF"/>
        <w:spacing w:before="2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E20F75">
        <w:rPr>
          <w:rFonts w:asciiTheme="minorHAnsi" w:hAnsiTheme="minorHAnsi" w:cstheme="minorHAnsi"/>
          <w:color w:val="000000"/>
          <w:sz w:val="20"/>
          <w:szCs w:val="20"/>
        </w:rPr>
        <w:t xml:space="preserve">The </w:t>
      </w:r>
      <w:r w:rsidRPr="00E20F75">
        <w:rPr>
          <w:rStyle w:val="legds"/>
          <w:rFonts w:asciiTheme="minorHAnsi" w:hAnsiTheme="minorHAnsi" w:cstheme="minorHAnsi"/>
          <w:color w:val="000000"/>
          <w:sz w:val="20"/>
          <w:szCs w:val="20"/>
        </w:rPr>
        <w:t xml:space="preserve">access </w:t>
      </w:r>
      <w:r w:rsidRPr="00E20F75">
        <w:rPr>
          <w:rStyle w:val="legds"/>
          <w:rFonts w:asciiTheme="minorHAnsi" w:hAnsiTheme="minorHAnsi" w:cstheme="minorHAnsi"/>
          <w:color w:val="000000"/>
          <w:sz w:val="20"/>
          <w:szCs w:val="20"/>
        </w:rPr>
        <w:t>they</w:t>
      </w:r>
      <w:r w:rsidRPr="00E20F75">
        <w:rPr>
          <w:rStyle w:val="legds"/>
          <w:rFonts w:asciiTheme="minorHAnsi" w:hAnsiTheme="minorHAnsi" w:cstheme="minorHAnsi"/>
          <w:color w:val="000000"/>
          <w:sz w:val="20"/>
          <w:szCs w:val="20"/>
        </w:rPr>
        <w:t xml:space="preserve"> intend to secure</w:t>
      </w:r>
      <w:r w:rsidRPr="00E20F75">
        <w:rPr>
          <w:rStyle w:val="apple-converted-space"/>
          <w:rFonts w:asciiTheme="minorHAnsi" w:hAnsiTheme="minorHAnsi" w:cstheme="minorHAnsi"/>
          <w:color w:val="000000"/>
          <w:sz w:val="20"/>
          <w:szCs w:val="20"/>
        </w:rPr>
        <w:t> </w:t>
      </w:r>
      <w:r w:rsidRPr="00E20F75">
        <w:rPr>
          <w:rStyle w:val="legds"/>
          <w:rFonts w:asciiTheme="minorHAnsi" w:hAnsiTheme="minorHAnsi" w:cstheme="minorHAnsi"/>
          <w:color w:val="000000"/>
          <w:sz w:val="20"/>
          <w:szCs w:val="20"/>
        </w:rPr>
        <w:t>unauthorised; and</w:t>
      </w:r>
    </w:p>
    <w:p w14:paraId="30DEDB5C" w14:textId="50521FCA" w:rsidR="00BA0B85" w:rsidRPr="00E20F75" w:rsidRDefault="00E20F75" w:rsidP="00854166">
      <w:pPr>
        <w:pStyle w:val="legclearfix"/>
        <w:numPr>
          <w:ilvl w:val="0"/>
          <w:numId w:val="2"/>
        </w:numPr>
        <w:shd w:val="clear" w:color="auto" w:fill="FFFFFF"/>
        <w:spacing w:before="2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E20F75">
        <w:rPr>
          <w:rFonts w:asciiTheme="minorHAnsi" w:hAnsiTheme="minorHAnsi" w:cstheme="minorHAnsi"/>
          <w:color w:val="000000"/>
          <w:sz w:val="20"/>
          <w:szCs w:val="20"/>
        </w:rPr>
        <w:t xml:space="preserve">They </w:t>
      </w:r>
      <w:r w:rsidRPr="00E20F75">
        <w:rPr>
          <w:rStyle w:val="legds"/>
          <w:rFonts w:asciiTheme="minorHAnsi" w:hAnsiTheme="minorHAnsi" w:cstheme="minorHAnsi"/>
          <w:color w:val="000000"/>
          <w:sz w:val="20"/>
          <w:szCs w:val="20"/>
        </w:rPr>
        <w:t>know at the time when he causes the computer to perform the function that that is the case.</w:t>
      </w:r>
    </w:p>
    <w:p w14:paraId="6EAEED51" w14:textId="65EBFBA4" w:rsidR="00BA0B85" w:rsidRDefault="00BA0B85" w:rsidP="00854166">
      <w:pPr>
        <w:pStyle w:val="Heading2"/>
      </w:pPr>
      <w:r>
        <w:t>Section 2</w:t>
      </w:r>
    </w:p>
    <w:p w14:paraId="2921A0D7" w14:textId="5A69F885" w:rsidR="00BA0B85" w:rsidRPr="00DB05DC" w:rsidRDefault="00BA0B85" w:rsidP="00854166">
      <w:pPr>
        <w:spacing w:before="20"/>
        <w:jc w:val="both"/>
        <w:rPr>
          <w:rFonts w:cstheme="minorHAnsi"/>
          <w:sz w:val="20"/>
          <w:szCs w:val="20"/>
        </w:rPr>
      </w:pPr>
      <w:r w:rsidRPr="00DB05DC">
        <w:rPr>
          <w:rFonts w:cstheme="minorHAnsi"/>
          <w:color w:val="000000" w:themeColor="text1"/>
          <w:sz w:val="20"/>
          <w:szCs w:val="20"/>
        </w:rPr>
        <w:t xml:space="preserve">Section 2 of the computer misuse act relates to </w:t>
      </w:r>
      <w:r w:rsidR="00E20F75" w:rsidRPr="00DB05DC">
        <w:rPr>
          <w:rFonts w:eastAsia="Times New Roman" w:cstheme="minorHAnsi"/>
          <w:color w:val="000000" w:themeColor="text1"/>
          <w:sz w:val="20"/>
          <w:szCs w:val="20"/>
          <w:lang w:eastAsia="en-GB"/>
        </w:rPr>
        <w:t>Unauthorised access to computer materials with intent to commit a further crime</w:t>
      </w:r>
      <w:r w:rsidR="00E20F75" w:rsidRPr="00DB05DC">
        <w:rPr>
          <w:rFonts w:eastAsia="Times New Roman" w:cstheme="minorHAnsi"/>
          <w:color w:val="000000" w:themeColor="text1"/>
          <w:sz w:val="20"/>
          <w:szCs w:val="20"/>
          <w:lang w:eastAsia="en-GB"/>
        </w:rPr>
        <w:t xml:space="preserve">. </w:t>
      </w:r>
      <w:r w:rsidR="00E20F75" w:rsidRPr="00DB05DC">
        <w:rPr>
          <w:rFonts w:cstheme="minorHAnsi"/>
          <w:sz w:val="20"/>
          <w:szCs w:val="20"/>
        </w:rPr>
        <w:t>The conditions of this offence are:</w:t>
      </w:r>
    </w:p>
    <w:p w14:paraId="12D661C0" w14:textId="77777777" w:rsidR="00E20F75" w:rsidRPr="00DB05DC" w:rsidRDefault="00E20F75" w:rsidP="00854166">
      <w:pPr>
        <w:pStyle w:val="legclearfix"/>
        <w:numPr>
          <w:ilvl w:val="0"/>
          <w:numId w:val="3"/>
        </w:numPr>
        <w:shd w:val="clear" w:color="auto" w:fill="FFFFFF"/>
        <w:spacing w:before="20" w:beforeAutospacing="0" w:after="0" w:afterAutospacing="0"/>
        <w:rPr>
          <w:rStyle w:val="legds"/>
          <w:rFonts w:asciiTheme="minorHAnsi" w:hAnsiTheme="minorHAnsi" w:cstheme="minorHAnsi"/>
          <w:color w:val="000000"/>
          <w:sz w:val="20"/>
          <w:szCs w:val="20"/>
        </w:rPr>
      </w:pPr>
      <w:r w:rsidRPr="00DB05DC">
        <w:rPr>
          <w:rStyle w:val="legds"/>
          <w:rFonts w:asciiTheme="minorHAnsi" w:hAnsiTheme="minorHAnsi" w:cstheme="minorHAnsi"/>
          <w:color w:val="000000"/>
          <w:sz w:val="20"/>
          <w:szCs w:val="20"/>
        </w:rPr>
        <w:t>A person is guilty of an offence under this section if he commits an offence under section 1 above (“the unauthorised access offence”) with intent</w:t>
      </w:r>
      <w:r w:rsidRPr="00DB05DC">
        <w:rPr>
          <w:rStyle w:val="legds"/>
          <w:rFonts w:asciiTheme="minorHAnsi" w:hAnsiTheme="minorHAnsi" w:cstheme="minorHAnsi"/>
          <w:color w:val="000000"/>
          <w:sz w:val="20"/>
          <w:szCs w:val="20"/>
        </w:rPr>
        <w:t>:</w:t>
      </w:r>
    </w:p>
    <w:p w14:paraId="26C2C370" w14:textId="125D6990" w:rsidR="00BA0B85" w:rsidRPr="00DB05DC" w:rsidRDefault="00E20F75" w:rsidP="00854166">
      <w:pPr>
        <w:pStyle w:val="legclearfix"/>
        <w:numPr>
          <w:ilvl w:val="1"/>
          <w:numId w:val="3"/>
        </w:numPr>
        <w:shd w:val="clear" w:color="auto" w:fill="FFFFFF"/>
        <w:spacing w:before="2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B05DC">
        <w:rPr>
          <w:rStyle w:val="legds"/>
          <w:rFonts w:asciiTheme="minorHAnsi" w:hAnsiTheme="minorHAnsi" w:cstheme="minorHAnsi"/>
          <w:color w:val="000000"/>
          <w:sz w:val="20"/>
          <w:szCs w:val="20"/>
        </w:rPr>
        <w:t>to facilitate the commission of such an offence (whether by himself or by any other person);</w:t>
      </w:r>
    </w:p>
    <w:p w14:paraId="0CA5B1D4" w14:textId="130A3901" w:rsidR="00BA0B85" w:rsidRDefault="00BA0B85" w:rsidP="00854166">
      <w:pPr>
        <w:pStyle w:val="Heading2"/>
      </w:pPr>
      <w:r>
        <w:t>Section 3</w:t>
      </w:r>
    </w:p>
    <w:p w14:paraId="0A398780" w14:textId="267A10CB" w:rsidR="00BA0B85" w:rsidRPr="00DB05DC" w:rsidRDefault="00BA0B85" w:rsidP="00854166">
      <w:pPr>
        <w:spacing w:before="20"/>
        <w:jc w:val="both"/>
        <w:rPr>
          <w:rFonts w:cstheme="minorHAnsi"/>
          <w:sz w:val="20"/>
          <w:szCs w:val="20"/>
        </w:rPr>
      </w:pPr>
      <w:r>
        <w:rPr>
          <w:sz w:val="20"/>
          <w:szCs w:val="20"/>
        </w:rPr>
        <w:t xml:space="preserve">Section 1 of the computer misuse act relates to </w:t>
      </w:r>
      <w:r>
        <w:rPr>
          <w:sz w:val="20"/>
          <w:szCs w:val="20"/>
        </w:rPr>
        <w:t>modification</w:t>
      </w:r>
      <w:r>
        <w:rPr>
          <w:sz w:val="20"/>
          <w:szCs w:val="20"/>
        </w:rPr>
        <w:t xml:space="preserve"> access to a computer system</w:t>
      </w:r>
      <w:r w:rsidR="00EA536A">
        <w:rPr>
          <w:sz w:val="20"/>
          <w:szCs w:val="20"/>
        </w:rPr>
        <w:t>.</w:t>
      </w:r>
      <w:r w:rsidR="00DB05DC" w:rsidRPr="00DB05DC">
        <w:rPr>
          <w:rFonts w:cstheme="minorHAnsi"/>
          <w:sz w:val="20"/>
          <w:szCs w:val="20"/>
        </w:rPr>
        <w:t xml:space="preserve"> </w:t>
      </w:r>
      <w:r w:rsidR="00DB05DC" w:rsidRPr="00E20F75">
        <w:rPr>
          <w:rFonts w:cstheme="minorHAnsi"/>
          <w:sz w:val="20"/>
          <w:szCs w:val="20"/>
        </w:rPr>
        <w:t>The conditions of this offence are</w:t>
      </w:r>
    </w:p>
    <w:p w14:paraId="4BB7C545" w14:textId="7F73A5F0" w:rsidR="00DB05DC" w:rsidRDefault="00DB05DC" w:rsidP="00854166">
      <w:pPr>
        <w:pStyle w:val="legclearfix"/>
        <w:numPr>
          <w:ilvl w:val="0"/>
          <w:numId w:val="3"/>
        </w:numPr>
        <w:shd w:val="clear" w:color="auto" w:fill="FFFFFF"/>
        <w:spacing w:before="2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Style w:val="legaddition"/>
          <w:rFonts w:ascii="Arial" w:hAnsi="Arial" w:cs="Arial"/>
          <w:color w:val="000000"/>
          <w:sz w:val="19"/>
          <w:szCs w:val="19"/>
        </w:rPr>
        <w:t>They</w:t>
      </w:r>
      <w:r>
        <w:rPr>
          <w:rStyle w:val="legaddition"/>
          <w:rFonts w:ascii="Arial" w:hAnsi="Arial" w:cs="Arial"/>
          <w:color w:val="000000"/>
          <w:sz w:val="19"/>
          <w:szCs w:val="19"/>
        </w:rPr>
        <w:t xml:space="preserve"> </w:t>
      </w:r>
      <w:r>
        <w:rPr>
          <w:rStyle w:val="legaddition"/>
          <w:rFonts w:ascii="Arial" w:hAnsi="Arial" w:cs="Arial"/>
          <w:color w:val="000000"/>
          <w:sz w:val="19"/>
          <w:szCs w:val="19"/>
        </w:rPr>
        <w:t>do</w:t>
      </w:r>
      <w:r>
        <w:rPr>
          <w:rStyle w:val="legaddition"/>
          <w:rFonts w:ascii="Arial" w:hAnsi="Arial" w:cs="Arial"/>
          <w:color w:val="000000"/>
          <w:sz w:val="19"/>
          <w:szCs w:val="19"/>
        </w:rPr>
        <w:t xml:space="preserve"> any unauthorised act in relation to a computer;</w:t>
      </w:r>
    </w:p>
    <w:p w14:paraId="6DB327E3" w14:textId="3A8788A8" w:rsidR="00DB05DC" w:rsidRDefault="00DB05DC" w:rsidP="00854166">
      <w:pPr>
        <w:pStyle w:val="legclearfix"/>
        <w:numPr>
          <w:ilvl w:val="0"/>
          <w:numId w:val="3"/>
        </w:numPr>
        <w:shd w:val="clear" w:color="auto" w:fill="FFFFFF"/>
        <w:spacing w:before="2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Style w:val="legaddition"/>
          <w:rFonts w:ascii="Arial" w:hAnsi="Arial" w:cs="Arial"/>
          <w:color w:val="000000"/>
          <w:sz w:val="19"/>
          <w:szCs w:val="19"/>
        </w:rPr>
        <w:t>At</w:t>
      </w:r>
      <w:r>
        <w:rPr>
          <w:rStyle w:val="legaddition"/>
          <w:rFonts w:ascii="Arial" w:hAnsi="Arial" w:cs="Arial"/>
          <w:color w:val="000000"/>
          <w:sz w:val="19"/>
          <w:szCs w:val="19"/>
        </w:rPr>
        <w:t xml:space="preserve"> the time when </w:t>
      </w:r>
      <w:r>
        <w:rPr>
          <w:rStyle w:val="legaddition"/>
          <w:rFonts w:ascii="Arial" w:hAnsi="Arial" w:cs="Arial"/>
          <w:color w:val="000000"/>
          <w:sz w:val="19"/>
          <w:szCs w:val="19"/>
        </w:rPr>
        <w:t>they</w:t>
      </w:r>
      <w:r>
        <w:rPr>
          <w:rStyle w:val="legaddition"/>
          <w:rFonts w:ascii="Arial" w:hAnsi="Arial" w:cs="Arial"/>
          <w:color w:val="000000"/>
          <w:sz w:val="19"/>
          <w:szCs w:val="19"/>
        </w:rPr>
        <w:t xml:space="preserve"> </w:t>
      </w:r>
      <w:r>
        <w:rPr>
          <w:rStyle w:val="legaddition"/>
          <w:rFonts w:ascii="Arial" w:hAnsi="Arial" w:cs="Arial"/>
          <w:color w:val="000000"/>
          <w:sz w:val="19"/>
          <w:szCs w:val="19"/>
        </w:rPr>
        <w:t>do</w:t>
      </w:r>
      <w:r>
        <w:rPr>
          <w:rStyle w:val="legaddition"/>
          <w:rFonts w:ascii="Arial" w:hAnsi="Arial" w:cs="Arial"/>
          <w:color w:val="000000"/>
          <w:sz w:val="19"/>
          <w:szCs w:val="19"/>
        </w:rPr>
        <w:t xml:space="preserve"> the </w:t>
      </w:r>
      <w:r>
        <w:rPr>
          <w:rStyle w:val="legaddition"/>
          <w:rFonts w:ascii="Arial" w:hAnsi="Arial" w:cs="Arial"/>
          <w:color w:val="000000"/>
          <w:sz w:val="19"/>
          <w:szCs w:val="19"/>
        </w:rPr>
        <w:t>act,</w:t>
      </w:r>
      <w:r>
        <w:rPr>
          <w:rStyle w:val="legaddition"/>
          <w:rFonts w:ascii="Arial" w:hAnsi="Arial" w:cs="Arial"/>
          <w:color w:val="000000"/>
          <w:sz w:val="19"/>
          <w:szCs w:val="19"/>
        </w:rPr>
        <w:t xml:space="preserve"> </w:t>
      </w:r>
      <w:r>
        <w:rPr>
          <w:rStyle w:val="legaddition"/>
          <w:rFonts w:ascii="Arial" w:hAnsi="Arial" w:cs="Arial"/>
          <w:color w:val="000000"/>
          <w:sz w:val="19"/>
          <w:szCs w:val="19"/>
        </w:rPr>
        <w:t>they</w:t>
      </w:r>
      <w:r>
        <w:rPr>
          <w:rStyle w:val="legaddition"/>
          <w:rFonts w:ascii="Arial" w:hAnsi="Arial" w:cs="Arial"/>
          <w:color w:val="000000"/>
          <w:sz w:val="19"/>
          <w:szCs w:val="19"/>
        </w:rPr>
        <w:t xml:space="preserve"> know that it is unauthorised; and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 w:rsidRPr="00DB05DC">
        <w:rPr>
          <w:rStyle w:val="legaddition"/>
          <w:rFonts w:ascii="Arial" w:hAnsi="Arial" w:cs="Arial"/>
          <w:color w:val="000000"/>
          <w:sz w:val="19"/>
          <w:szCs w:val="19"/>
        </w:rPr>
        <w:t>applies</w:t>
      </w:r>
      <w:r>
        <w:rPr>
          <w:rStyle w:val="legaddition"/>
          <w:rFonts w:ascii="Arial" w:hAnsi="Arial" w:cs="Arial"/>
          <w:color w:val="000000"/>
          <w:sz w:val="19"/>
          <w:szCs w:val="19"/>
        </w:rPr>
        <w:t xml:space="preserve"> to:</w:t>
      </w:r>
    </w:p>
    <w:p w14:paraId="4FEDAC86" w14:textId="77777777" w:rsidR="00DB05DC" w:rsidRDefault="00DB05DC" w:rsidP="00854166">
      <w:pPr>
        <w:pStyle w:val="legclearfix"/>
        <w:numPr>
          <w:ilvl w:val="1"/>
          <w:numId w:val="3"/>
        </w:numPr>
        <w:shd w:val="clear" w:color="auto" w:fill="FFFFFF"/>
        <w:spacing w:before="2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To </w:t>
      </w:r>
      <w:r w:rsidRPr="00DB05DC">
        <w:rPr>
          <w:rStyle w:val="legaddition"/>
          <w:rFonts w:ascii="Arial" w:hAnsi="Arial" w:cs="Arial"/>
          <w:color w:val="000000"/>
          <w:sz w:val="19"/>
          <w:szCs w:val="19"/>
        </w:rPr>
        <w:t>impair the operation of any computer;</w:t>
      </w:r>
    </w:p>
    <w:p w14:paraId="1E7C4DA1" w14:textId="77777777" w:rsidR="00DB05DC" w:rsidRDefault="00DB05DC" w:rsidP="00854166">
      <w:pPr>
        <w:pStyle w:val="legclearfix"/>
        <w:numPr>
          <w:ilvl w:val="1"/>
          <w:numId w:val="3"/>
        </w:numPr>
        <w:shd w:val="clear" w:color="auto" w:fill="FFFFFF"/>
        <w:spacing w:before="20" w:beforeAutospacing="0" w:after="0" w:afterAutospacing="0"/>
        <w:rPr>
          <w:rStyle w:val="apple-converted-space"/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To </w:t>
      </w:r>
      <w:r w:rsidRPr="00DB05DC">
        <w:rPr>
          <w:rStyle w:val="legaddition"/>
          <w:rFonts w:ascii="Arial" w:hAnsi="Arial" w:cs="Arial"/>
          <w:color w:val="000000"/>
          <w:sz w:val="19"/>
          <w:szCs w:val="19"/>
        </w:rPr>
        <w:t>prevent or hinder access to any program or data held in any computer;</w:t>
      </w:r>
    </w:p>
    <w:p w14:paraId="797C5783" w14:textId="1F19EC79" w:rsidR="00DB05DC" w:rsidRDefault="00DB05DC" w:rsidP="00854166">
      <w:pPr>
        <w:pStyle w:val="legclearfix"/>
        <w:numPr>
          <w:ilvl w:val="1"/>
          <w:numId w:val="3"/>
        </w:numPr>
        <w:shd w:val="clear" w:color="auto" w:fill="FFFFFF"/>
        <w:spacing w:before="20" w:beforeAutospacing="0" w:after="0" w:afterAutospacing="0"/>
        <w:rPr>
          <w:rStyle w:val="apple-converted-space"/>
          <w:rFonts w:ascii="Arial" w:hAnsi="Arial" w:cs="Arial"/>
          <w:color w:val="000000"/>
          <w:sz w:val="19"/>
          <w:szCs w:val="19"/>
        </w:rPr>
      </w:pPr>
      <w:r>
        <w:rPr>
          <w:rStyle w:val="apple-converted-space"/>
          <w:rFonts w:ascii="Arial" w:hAnsi="Arial" w:cs="Arial"/>
          <w:color w:val="000000"/>
          <w:sz w:val="19"/>
          <w:szCs w:val="19"/>
        </w:rPr>
        <w:t xml:space="preserve">To </w:t>
      </w:r>
      <w:r w:rsidRPr="00DB05DC">
        <w:rPr>
          <w:rStyle w:val="legaddition"/>
          <w:rFonts w:ascii="Arial" w:hAnsi="Arial" w:cs="Arial"/>
          <w:color w:val="000000"/>
          <w:sz w:val="19"/>
          <w:szCs w:val="19"/>
        </w:rPr>
        <w:t>impair the operation of any such program or the reliability of any such data;</w:t>
      </w:r>
      <w:r w:rsidRPr="00DB05DC"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</w:p>
    <w:p w14:paraId="40919627" w14:textId="405329EF" w:rsidR="00D877BC" w:rsidRPr="00D877BC" w:rsidRDefault="00D877BC" w:rsidP="00854166">
      <w:pPr>
        <w:pStyle w:val="Heading2"/>
        <w:rPr>
          <w:rStyle w:val="apple-converted-space"/>
        </w:rPr>
      </w:pPr>
      <w:r w:rsidRPr="00D877BC">
        <w:rPr>
          <w:rStyle w:val="apple-converted-space"/>
        </w:rPr>
        <w:t>Amendments</w:t>
      </w:r>
    </w:p>
    <w:p w14:paraId="609A1946" w14:textId="77777777" w:rsidR="00D877BC" w:rsidRPr="00D877BC" w:rsidRDefault="00D877BC" w:rsidP="00854166">
      <w:pPr>
        <w:pStyle w:val="ListParagraph"/>
        <w:numPr>
          <w:ilvl w:val="0"/>
          <w:numId w:val="5"/>
        </w:numPr>
        <w:spacing w:before="20"/>
        <w:ind w:left="714" w:hanging="357"/>
        <w:jc w:val="both"/>
        <w:rPr>
          <w:rFonts w:eastAsia="Times New Roman" w:cstheme="minorHAnsi"/>
          <w:sz w:val="20"/>
          <w:szCs w:val="20"/>
          <w:lang w:eastAsia="en-GB"/>
        </w:rPr>
      </w:pPr>
      <w:r w:rsidRPr="00D877BC">
        <w:rPr>
          <w:rFonts w:eastAsia="Times New Roman" w:cstheme="minorHAnsi"/>
          <w:sz w:val="20"/>
          <w:szCs w:val="20"/>
          <w:lang w:eastAsia="en-GB"/>
        </w:rPr>
        <w:t xml:space="preserve">The new offence in section 3ZA of the 1990 Act addresses the most serious </w:t>
      </w:r>
      <w:r w:rsidRPr="00D877BC">
        <w:rPr>
          <w:rFonts w:eastAsia="Times New Roman" w:cstheme="minorHAnsi"/>
          <w:sz w:val="20"/>
          <w:szCs w:val="20"/>
          <w:lang w:eastAsia="en-GB"/>
        </w:rPr>
        <w:t>cyber-attacks</w:t>
      </w:r>
      <w:r w:rsidRPr="00D877BC">
        <w:rPr>
          <w:rFonts w:eastAsia="Times New Roman" w:cstheme="minorHAnsi"/>
          <w:sz w:val="20"/>
          <w:szCs w:val="20"/>
          <w:lang w:eastAsia="en-GB"/>
        </w:rPr>
        <w:t xml:space="preserve">, for example those on essential systems controlling power supply, communications, food or fuel distribution. A major </w:t>
      </w:r>
      <w:r w:rsidRPr="00D877BC">
        <w:rPr>
          <w:rFonts w:eastAsia="Times New Roman" w:cstheme="minorHAnsi"/>
          <w:sz w:val="20"/>
          <w:szCs w:val="20"/>
          <w:lang w:eastAsia="en-GB"/>
        </w:rPr>
        <w:t>cyber-attack</w:t>
      </w:r>
      <w:r w:rsidRPr="00D877BC">
        <w:rPr>
          <w:rFonts w:eastAsia="Times New Roman" w:cstheme="minorHAnsi"/>
          <w:sz w:val="20"/>
          <w:szCs w:val="20"/>
          <w:lang w:eastAsia="en-GB"/>
        </w:rPr>
        <w:t xml:space="preserve"> of this nature could have a significant impact, resulting in loss of life, serious illness or injury, severe social disruption or serious damage to the economy, the environment or national security. </w:t>
      </w:r>
    </w:p>
    <w:p w14:paraId="1D652F47" w14:textId="6969909C" w:rsidR="00D877BC" w:rsidRPr="00D877BC" w:rsidRDefault="00D877BC" w:rsidP="00854166">
      <w:pPr>
        <w:pStyle w:val="ListParagraph"/>
        <w:numPr>
          <w:ilvl w:val="0"/>
          <w:numId w:val="5"/>
        </w:numPr>
        <w:spacing w:before="20"/>
        <w:ind w:left="714" w:hanging="357"/>
        <w:jc w:val="both"/>
        <w:rPr>
          <w:rFonts w:eastAsia="Times New Roman" w:cstheme="minorHAnsi"/>
          <w:sz w:val="20"/>
          <w:szCs w:val="20"/>
          <w:lang w:eastAsia="en-GB"/>
        </w:rPr>
      </w:pPr>
      <w:r w:rsidRPr="00D877BC">
        <w:rPr>
          <w:rFonts w:cstheme="minorHAnsi"/>
          <w:sz w:val="20"/>
          <w:szCs w:val="20"/>
        </w:rPr>
        <w:t xml:space="preserve">Section 42 of the Serious Crime Act now extends section 3A of the 1990 Act to include an offence of obtaining a tool for use to commit a section 1, 3 or 3ZA offence regardless of an intention to supply that tool – thus removing the requirement of the involvement, or intended involvement, of a third party and ensuring that the offence covers individuals acting alone </w:t>
      </w:r>
      <w:r>
        <w:rPr>
          <w:rFonts w:cstheme="minorHAnsi"/>
          <w:sz w:val="20"/>
          <w:szCs w:val="20"/>
        </w:rPr>
        <w:t>.</w:t>
      </w:r>
    </w:p>
    <w:sectPr w:rsidR="00D877BC" w:rsidRPr="00D87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8314C"/>
    <w:multiLevelType w:val="hybridMultilevel"/>
    <w:tmpl w:val="D03C3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6535D"/>
    <w:multiLevelType w:val="hybridMultilevel"/>
    <w:tmpl w:val="25629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16EB5"/>
    <w:multiLevelType w:val="hybridMultilevel"/>
    <w:tmpl w:val="E4E4B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F1CE3"/>
    <w:multiLevelType w:val="multilevel"/>
    <w:tmpl w:val="A9A215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BC0C7C"/>
    <w:multiLevelType w:val="hybridMultilevel"/>
    <w:tmpl w:val="5E069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F6"/>
    <w:rsid w:val="00030469"/>
    <w:rsid w:val="0036690F"/>
    <w:rsid w:val="004E08D0"/>
    <w:rsid w:val="00542BC7"/>
    <w:rsid w:val="007101A0"/>
    <w:rsid w:val="00854166"/>
    <w:rsid w:val="008D0DF6"/>
    <w:rsid w:val="009D17C1"/>
    <w:rsid w:val="009E35E0"/>
    <w:rsid w:val="00AE7D50"/>
    <w:rsid w:val="00BA0B85"/>
    <w:rsid w:val="00BB607A"/>
    <w:rsid w:val="00CB7A26"/>
    <w:rsid w:val="00CC2447"/>
    <w:rsid w:val="00D877BC"/>
    <w:rsid w:val="00DB05DC"/>
    <w:rsid w:val="00E20F75"/>
    <w:rsid w:val="00EA536A"/>
    <w:rsid w:val="00F37601"/>
    <w:rsid w:val="00F8210B"/>
    <w:rsid w:val="00FF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9A910"/>
  <w15:chartTrackingRefBased/>
  <w15:docId w15:val="{B6CA00C8-D962-084C-AF08-B4533EEB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D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B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D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D0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35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5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0B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A0B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E20F75"/>
  </w:style>
  <w:style w:type="paragraph" w:customStyle="1" w:styleId="legclearfix">
    <w:name w:val="legclearfix"/>
    <w:basedOn w:val="Normal"/>
    <w:rsid w:val="00E20F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legds">
    <w:name w:val="legds"/>
    <w:basedOn w:val="DefaultParagraphFont"/>
    <w:rsid w:val="00E20F75"/>
  </w:style>
  <w:style w:type="character" w:customStyle="1" w:styleId="legchangedelimiter">
    <w:name w:val="legchangedelimiter"/>
    <w:basedOn w:val="DefaultParagraphFont"/>
    <w:rsid w:val="00E20F75"/>
  </w:style>
  <w:style w:type="character" w:customStyle="1" w:styleId="legaddition">
    <w:name w:val="legaddition"/>
    <w:basedOn w:val="DefaultParagraphFont"/>
    <w:rsid w:val="00E20F75"/>
  </w:style>
  <w:style w:type="paragraph" w:styleId="NormalWeb">
    <w:name w:val="Normal (Web)"/>
    <w:basedOn w:val="Normal"/>
    <w:uiPriority w:val="99"/>
    <w:semiHidden/>
    <w:unhideWhenUsed/>
    <w:rsid w:val="00D877B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4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1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8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4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3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Blyth</dc:creator>
  <cp:keywords/>
  <dc:description/>
  <cp:lastModifiedBy>Andrew Blyth</cp:lastModifiedBy>
  <cp:revision>7</cp:revision>
  <cp:lastPrinted>2022-07-01T15:32:00Z</cp:lastPrinted>
  <dcterms:created xsi:type="dcterms:W3CDTF">2022-07-01T14:24:00Z</dcterms:created>
  <dcterms:modified xsi:type="dcterms:W3CDTF">2022-07-13T10:19:00Z</dcterms:modified>
</cp:coreProperties>
</file>