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=b2-b3 \# "#,##0円" </w:instrText>
      </w:r>
      <w:r>
        <w:fldChar w:fldCharType="separate"/>
      </w:r>
      <w:r>
        <w:t>138,931円</w:t>
      </w:r>
      <w:r>
        <w:fldChar w:fldCharType="end"/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