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sectPr>
      <w:headerReference w:type="default" r:id="rId4"/>
      <w:pgSz w:w="11906" w:h="16838"/>
      <w:pgMar w:top="357" w:right="1134" w:bottom="567" w:left="1134" w:header="284" w:footer="284" w:gutter="0"/>
      <w:cols w:space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>HEADER 受付番号：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header" Target="header1.xml"/></Relationships>
</file>