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18674" w14:textId="77777777" w:rsidR="00B030E4" w:rsidRPr="00E26271" w:rsidRDefault="00B030E4" w:rsidP="00E26271">
      <w:pPr>
        <w:spacing w:after="960" w:line="276" w:lineRule="auto"/>
      </w:pPr>
    </w:p>
    <w:p w14:paraId="0FBFDD05" w14:textId="77777777" w:rsidR="00B030E4" w:rsidRPr="00E26271" w:rsidRDefault="00034FBD" w:rsidP="00E26271">
      <w:pPr>
        <w:spacing w:after="240" w:line="276" w:lineRule="auto"/>
        <w:jc w:val="center"/>
      </w:pPr>
      <w:r w:rsidRPr="00E26271">
        <w:rPr>
          <w:b/>
          <w:bCs/>
        </w:rPr>
        <w:t>Navigating the New Frontier: AI Adoption in the AEC Industry</w:t>
      </w:r>
    </w:p>
    <w:p w14:paraId="4E8ECA3A" w14:textId="77777777" w:rsidR="00B030E4" w:rsidRPr="00E26271" w:rsidRDefault="00B030E4" w:rsidP="00E26271">
      <w:pPr>
        <w:spacing w:after="240" w:line="276" w:lineRule="auto"/>
      </w:pPr>
    </w:p>
    <w:p w14:paraId="56F102DD" w14:textId="77777777" w:rsidR="00B030E4" w:rsidRPr="00E26271" w:rsidRDefault="00034FBD" w:rsidP="00E26271">
      <w:pPr>
        <w:spacing w:after="240" w:line="276" w:lineRule="auto"/>
        <w:jc w:val="center"/>
      </w:pPr>
      <w:r w:rsidRPr="00E26271">
        <w:t>A Qualitative Investigation of Two Engineering Firms</w:t>
      </w:r>
    </w:p>
    <w:p w14:paraId="7707B26C" w14:textId="77777777" w:rsidR="00B030E4" w:rsidRPr="00E26271" w:rsidRDefault="00B030E4" w:rsidP="00E26271">
      <w:pPr>
        <w:spacing w:after="960" w:line="276" w:lineRule="auto"/>
      </w:pPr>
    </w:p>
    <w:p w14:paraId="1CD1D6D1" w14:textId="77777777" w:rsidR="00E26271" w:rsidRPr="00E26271" w:rsidRDefault="00E26271" w:rsidP="00E26271">
      <w:pPr>
        <w:spacing w:after="240" w:line="276" w:lineRule="auto"/>
        <w:jc w:val="center"/>
      </w:pPr>
      <w:r w:rsidRPr="00E26271">
        <w:t>Meriya Budhathoki</w:t>
      </w:r>
    </w:p>
    <w:p w14:paraId="392AD383" w14:textId="77777777" w:rsidR="00E26271" w:rsidRPr="00E26271" w:rsidRDefault="00E26271" w:rsidP="00E26271">
      <w:pPr>
        <w:spacing w:after="240" w:line="276" w:lineRule="auto"/>
        <w:jc w:val="center"/>
      </w:pPr>
      <w:r w:rsidRPr="00E26271">
        <w:t>Department of Construction and Facilities Management, University of North Carolina at Charlotte</w:t>
      </w:r>
    </w:p>
    <w:p w14:paraId="3B011C49" w14:textId="77777777" w:rsidR="00E26271" w:rsidRPr="00E26271" w:rsidRDefault="00E26271" w:rsidP="00E26271">
      <w:pPr>
        <w:spacing w:after="240" w:line="276" w:lineRule="auto"/>
        <w:jc w:val="center"/>
      </w:pPr>
      <w:r w:rsidRPr="00E26271">
        <w:t>CMET - 6000 - 080 - Special Topic in Construction and Facilities Management</w:t>
      </w:r>
    </w:p>
    <w:p w14:paraId="34A6F23D" w14:textId="77777777" w:rsidR="00E26271" w:rsidRPr="00E26271" w:rsidRDefault="00E26271" w:rsidP="00E26271">
      <w:pPr>
        <w:spacing w:after="240" w:line="276" w:lineRule="auto"/>
        <w:jc w:val="center"/>
      </w:pPr>
      <w:r w:rsidRPr="00E26271">
        <w:t>Instructor: Jake Smithwick</w:t>
      </w:r>
    </w:p>
    <w:p w14:paraId="03A7E036" w14:textId="77777777" w:rsidR="00E26271" w:rsidRPr="00E26271" w:rsidRDefault="00E26271" w:rsidP="00E26271">
      <w:pPr>
        <w:spacing w:after="240" w:line="276" w:lineRule="auto"/>
        <w:jc w:val="center"/>
      </w:pPr>
      <w:r w:rsidRPr="00E26271">
        <w:t>May 6, 2026</w:t>
      </w:r>
    </w:p>
    <w:p w14:paraId="13CE6CEF" w14:textId="77777777" w:rsidR="00B030E4" w:rsidRPr="00E26271" w:rsidRDefault="00B030E4" w:rsidP="00E26271">
      <w:pPr>
        <w:spacing w:after="240" w:line="276" w:lineRule="auto"/>
      </w:pPr>
    </w:p>
    <w:p w14:paraId="7135BAE7" w14:textId="77777777" w:rsidR="00B030E4" w:rsidRPr="00E26271" w:rsidRDefault="00034FBD" w:rsidP="00E26271">
      <w:pPr>
        <w:spacing w:line="276" w:lineRule="auto"/>
      </w:pPr>
      <w:r w:rsidRPr="00E26271">
        <w:br w:type="page"/>
      </w:r>
    </w:p>
    <w:p w14:paraId="189A0629" w14:textId="4C4D84F2" w:rsidR="00B21DD1" w:rsidRPr="00E26271" w:rsidRDefault="00034FBD" w:rsidP="00E26271">
      <w:pPr>
        <w:pStyle w:val="Heading1"/>
        <w:spacing w:line="276" w:lineRule="auto"/>
      </w:pPr>
      <w:r w:rsidRPr="00E26271">
        <w:lastRenderedPageBreak/>
        <w:t>Abstract</w:t>
      </w:r>
    </w:p>
    <w:p w14:paraId="67EB08D7" w14:textId="458AE134" w:rsidR="00B21DD1" w:rsidRPr="00E26271" w:rsidRDefault="00B21DD1" w:rsidP="00E26271">
      <w:pPr>
        <w:spacing w:after="240" w:line="276" w:lineRule="auto"/>
        <w:ind w:firstLine="720"/>
        <w:jc w:val="both"/>
      </w:pPr>
      <w:r w:rsidRPr="00E26271">
        <w:t xml:space="preserve">The architecture, engineering, and construction (AEC) business is gradually, but predictably evolving due to the influence of the artificial intelligence (AI). The qualitative research design will be used in the paper to understand how the two engineering organizations, which AEC is a </w:t>
      </w:r>
      <w:r w:rsidR="00DF7379" w:rsidRPr="00E26271">
        <w:t>neighbour</w:t>
      </w:r>
      <w:r w:rsidRPr="00E26271">
        <w:t xml:space="preserve"> of; Jacobs Engineering Group and a transportation engineering company, perceive, adopt and apply AI technologies to the professional workflow. The two semi-structured email interviews that were held to obtain primary data were one of the bridges engineers of Jacobs, and one of the traffic engineers of a transportation consultancy. Results show that there is a convergent trend of AI adoption in the areas of efficiency, automation of documentation, structural analysis support, and data visualization. The data standards of inequalities, computational limitations, skills, and the need to incorporate the human professional judgment to make high-stakes decisions are all obstacles to further implementation. The paper puts these findings in theoretical frameworks such as the Diffusion of Innovations theory by Rogers, the Technology Acceptance Model (TAM), the organization readiness models. Some of the most significant themes that come out because of the data includes: (1) AI and productivity multiplier, but not a decision-maker; (2) the pivotal position of leadership support and organizational culture; (3) the imperative of human-in-the-loop; and (4) the optimism of cautiousness. It will conclude with a list of the recommendations to the AEC organizations as to their first steps in AI.</w:t>
      </w:r>
    </w:p>
    <w:p w14:paraId="3EBF17EB" w14:textId="77777777" w:rsidR="00B21DD1" w:rsidRPr="00E26271" w:rsidRDefault="00B21DD1" w:rsidP="00E26271">
      <w:pPr>
        <w:spacing w:after="240" w:line="276" w:lineRule="auto"/>
        <w:ind w:firstLine="720"/>
        <w:jc w:val="both"/>
      </w:pPr>
    </w:p>
    <w:p w14:paraId="440556DB" w14:textId="77777777" w:rsidR="00B21DD1" w:rsidRPr="00E26271" w:rsidRDefault="00B21DD1" w:rsidP="00E26271">
      <w:pPr>
        <w:spacing w:after="240" w:line="276" w:lineRule="auto"/>
        <w:jc w:val="both"/>
      </w:pPr>
      <w:r w:rsidRPr="00E26271">
        <w:rPr>
          <w:b/>
          <w:bCs/>
        </w:rPr>
        <w:t>Keywords:</w:t>
      </w:r>
      <w:r w:rsidRPr="00E26271">
        <w:t xml:space="preserve"> artificial intelligence, AEC industry, technology acceptance, construction innovation, diffusion of innovations, TAM, structural engineering, transportation engineering.</w:t>
      </w:r>
    </w:p>
    <w:p w14:paraId="1BE1EA26" w14:textId="77777777" w:rsidR="00B21DD1" w:rsidRPr="00E26271" w:rsidRDefault="00B21DD1" w:rsidP="00E26271">
      <w:pPr>
        <w:spacing w:after="240" w:line="276" w:lineRule="auto"/>
        <w:ind w:firstLine="720"/>
        <w:jc w:val="both"/>
      </w:pPr>
      <w:r w:rsidRPr="00E26271">
        <w:t> </w:t>
      </w:r>
    </w:p>
    <w:p w14:paraId="67AD7045" w14:textId="79A9CF54" w:rsidR="00B21DD1" w:rsidRPr="00E26271" w:rsidRDefault="00B21DD1" w:rsidP="00E26271">
      <w:pPr>
        <w:spacing w:line="276" w:lineRule="auto"/>
      </w:pPr>
    </w:p>
    <w:p w14:paraId="44E07E6F" w14:textId="37984575" w:rsidR="00B21DD1" w:rsidRPr="00E26271" w:rsidRDefault="00B21DD1" w:rsidP="00E26271">
      <w:pPr>
        <w:spacing w:after="240" w:line="276" w:lineRule="auto"/>
        <w:jc w:val="center"/>
        <w:rPr>
          <w:b/>
          <w:bCs/>
        </w:rPr>
      </w:pPr>
      <w:r w:rsidRPr="00E26271">
        <w:rPr>
          <w:b/>
          <w:bCs/>
        </w:rPr>
        <w:t>Introduction</w:t>
      </w:r>
    </w:p>
    <w:p w14:paraId="735F3EDD" w14:textId="204019C8" w:rsidR="00B21DD1" w:rsidRPr="00E26271" w:rsidRDefault="00B21DD1" w:rsidP="00E26271">
      <w:pPr>
        <w:spacing w:after="240" w:line="276" w:lineRule="auto"/>
        <w:ind w:firstLine="720"/>
        <w:jc w:val="both"/>
      </w:pPr>
      <w:r w:rsidRPr="00E26271">
        <w:t>The construction industry who’s since its inception has been characterized by the conservative nature it has towards the technological change is now at an inflection point. Already, artificial intelligence, including machine learning, natural language processing, computer vision, and generative AI are already beginning to seep into the very fabric of the AEC industry, such as designing and structural analysis, project scheduling and site safety monitoring. However, despite being able to change the world, AI is lagging the construction industry, in comparison with other industries such as finance, health, and manufacturing (McKinsey Global Institute, 2020). Of utmost significance to practitioners, educators and policymakers, alike, are the processes, incentives and obstacles which underlie this adoption.</w:t>
      </w:r>
    </w:p>
    <w:p w14:paraId="27FB9C9F" w14:textId="6CC2AE91" w:rsidR="00B21DD1" w:rsidRPr="00E26271" w:rsidRDefault="001D3243" w:rsidP="00E26271">
      <w:pPr>
        <w:spacing w:after="240" w:line="276" w:lineRule="auto"/>
        <w:ind w:firstLine="720"/>
        <w:jc w:val="both"/>
      </w:pPr>
      <w:r w:rsidRPr="00E26271">
        <w:t>In this</w:t>
      </w:r>
      <w:r w:rsidR="00B21DD1" w:rsidRPr="00E26271">
        <w:t xml:space="preserve"> paper</w:t>
      </w:r>
      <w:r w:rsidRPr="00E26271">
        <w:t xml:space="preserve"> we</w:t>
      </w:r>
      <w:r w:rsidR="00B21DD1" w:rsidRPr="00E26271">
        <w:t xml:space="preserve"> </w:t>
      </w:r>
      <w:proofErr w:type="gramStart"/>
      <w:r w:rsidR="00B21DD1" w:rsidRPr="00E26271">
        <w:t>talks</w:t>
      </w:r>
      <w:proofErr w:type="gramEnd"/>
      <w:r w:rsidR="0065429E">
        <w:t xml:space="preserve"> </w:t>
      </w:r>
      <w:r w:rsidR="00B21DD1" w:rsidRPr="00E26271">
        <w:t xml:space="preserve">about the way professionals working in two professional engineering bodies, one specializing in bridge and structural engineering and the other in transportation and </w:t>
      </w:r>
      <w:r w:rsidR="00B21DD1" w:rsidRPr="00E26271">
        <w:lastRenderedPageBreak/>
        <w:t>traffic analysis are already utilizing AI tools. It was conducted by Meriya Budhathoki who is a graduate student at the University of North Carolina at Charlotte by using the short semi-structured interviews with practicing engineers. The overall research questions the project will be guided by is as follows: How do the AEC professionals use AI tools currently, what is the purpose of the tools and what challenges does an organization face in furthering that implementation?</w:t>
      </w:r>
    </w:p>
    <w:p w14:paraId="7AB44ECF" w14:textId="7667C469" w:rsidR="00B21DD1" w:rsidRPr="00E26271" w:rsidRDefault="00B21DD1" w:rsidP="00E26271">
      <w:pPr>
        <w:spacing w:after="240" w:line="276" w:lineRule="auto"/>
        <w:ind w:firstLine="720"/>
        <w:jc w:val="both"/>
      </w:pPr>
      <w:r w:rsidRPr="00E26271">
        <w:t>It is a question that can be posed to scholars as well as to non-scholars. The AEC companies that will fail to devise the coherent strategies of adoption of the AI will be at risk to become less competitive. Conversely, firms that adopt AI do so without strategizing on how it will influence their quality and liability, data infrastructure, and ethical issues, may end up putting themselves at risk of quality and liability, data infrastructure and ethical concerns. The paper is guided towards providing grounded and practitioner informed information about the current situation in the AEC sector, and the future of this sector.</w:t>
      </w:r>
    </w:p>
    <w:p w14:paraId="27E008AF" w14:textId="1759D8AB" w:rsidR="00B21DD1" w:rsidRPr="00E26271" w:rsidRDefault="00B21DD1" w:rsidP="00E26271">
      <w:pPr>
        <w:spacing w:after="240" w:line="276" w:lineRule="auto"/>
        <w:jc w:val="center"/>
        <w:rPr>
          <w:b/>
          <w:bCs/>
        </w:rPr>
      </w:pPr>
      <w:r w:rsidRPr="00E26271">
        <w:rPr>
          <w:b/>
          <w:bCs/>
        </w:rPr>
        <w:t>Literature Review</w:t>
      </w:r>
    </w:p>
    <w:p w14:paraId="58B9EE3A" w14:textId="77777777" w:rsidR="00B21DD1" w:rsidRPr="00E26271" w:rsidRDefault="00B21DD1" w:rsidP="00E26271">
      <w:pPr>
        <w:spacing w:after="240" w:line="276" w:lineRule="auto"/>
        <w:jc w:val="both"/>
        <w:rPr>
          <w:b/>
          <w:bCs/>
        </w:rPr>
      </w:pPr>
      <w:r w:rsidRPr="00E26271">
        <w:rPr>
          <w:b/>
          <w:bCs/>
        </w:rPr>
        <w:t>Adopting Technology Theoretical Models.</w:t>
      </w:r>
    </w:p>
    <w:p w14:paraId="6FF4F9F0" w14:textId="53922626" w:rsidR="00B21DD1" w:rsidRPr="00E26271" w:rsidRDefault="00B21DD1" w:rsidP="00E26271">
      <w:pPr>
        <w:spacing w:after="240" w:line="276" w:lineRule="auto"/>
        <w:ind w:firstLine="720"/>
        <w:jc w:val="both"/>
      </w:pPr>
      <w:r w:rsidRPr="00E26271">
        <w:t>The introduction of AI into the professional activities is studied in the background of a variety of theoretical frameworks. The theory of Diffusion of Innovations (DOI) that was developed by Rogers (2003) assumes that adoption of new technologies is not adopted as a one-time event but adopted in a series or sequence starting with innovators to laggards and adoption depends on the relative advantage, compatibility, complexity, trialability and observability. The AEC context in the context of AEC, the AI applications that could be envisaged to fit into the existing workflows, and the applications that can be envisioned to bring efficiency to the workflows will have a better chance to achieve a broader adoption.</w:t>
      </w:r>
    </w:p>
    <w:p w14:paraId="4A20D10F" w14:textId="13577B2F" w:rsidR="00B21DD1" w:rsidRPr="00E26271" w:rsidRDefault="00B21DD1" w:rsidP="00E26271">
      <w:pPr>
        <w:spacing w:after="240" w:line="276" w:lineRule="auto"/>
        <w:ind w:firstLine="720"/>
        <w:jc w:val="both"/>
      </w:pPr>
      <w:r w:rsidRPr="00E26271">
        <w:t>Technology Acceptance Model (TAM) is an original model proposed by Davis (1989) and emphasises on two basic determinants of technology acceptance: perceived usefulness and perceived ease of use. The social influence and the enabling factors (facilitating conditions) are the TAM extensions (Venkatesh et al., 2003) which extend the TAM to include the social influence and the enabling conditions- factors that are particularly salient in the context of professional engineering wherein the social influence and the enabling conditions- factors prove to be salient factors.</w:t>
      </w:r>
    </w:p>
    <w:p w14:paraId="6801052A" w14:textId="7A065D72" w:rsidR="00B21DD1" w:rsidRPr="00E26271" w:rsidRDefault="00B21DD1" w:rsidP="00E26271">
      <w:pPr>
        <w:spacing w:after="240" w:line="276" w:lineRule="auto"/>
        <w:jc w:val="both"/>
      </w:pPr>
      <w:r w:rsidRPr="00E26271">
        <w:rPr>
          <w:b/>
          <w:bCs/>
        </w:rPr>
        <w:t>AI application in the AEC Industry</w:t>
      </w:r>
    </w:p>
    <w:p w14:paraId="0A2FF880" w14:textId="2C8AE32B" w:rsidR="00B21DD1" w:rsidRPr="00E26271" w:rsidRDefault="00B21DD1" w:rsidP="00E26271">
      <w:pPr>
        <w:spacing w:after="240" w:line="276" w:lineRule="auto"/>
        <w:ind w:firstLine="720"/>
        <w:jc w:val="both"/>
      </w:pPr>
      <w:r w:rsidRPr="00E26271">
        <w:t xml:space="preserve">The study of AI in construction has significantly increased in the last ten years. Some examples of artificial intelligence application in AEC include a wide range of applications: generative design and Building Information Modelling (BIM) automation, computer vision to add safety in the workplace and quality control, predictive analytics to schedule and estimate costs, </w:t>
      </w:r>
      <w:r w:rsidRPr="00E26271">
        <w:lastRenderedPageBreak/>
        <w:t>natural language processing to document and review contracts (Abioye et al., 2021; Pan &amp; Zhang, 2021).</w:t>
      </w:r>
    </w:p>
    <w:p w14:paraId="6D5CEA9D" w14:textId="706FC26D" w:rsidR="00B21DD1" w:rsidRPr="00E26271" w:rsidRDefault="00B21DD1" w:rsidP="00E26271">
      <w:pPr>
        <w:spacing w:after="240" w:line="276" w:lineRule="auto"/>
        <w:ind w:firstLine="720"/>
        <w:jc w:val="both"/>
      </w:pPr>
      <w:r w:rsidRPr="00E26271">
        <w:t xml:space="preserve">To date, the structural engineering (in particular) has shown that AI can be used to monitor the structural health of buildings, and the machine learning algorithms can process the sensor data, images, etc., to identify the anomalies and predict the deterioration (Dong &amp; </w:t>
      </w:r>
      <w:proofErr w:type="spellStart"/>
      <w:r w:rsidRPr="00E26271">
        <w:t>Frangopol</w:t>
      </w:r>
      <w:proofErr w:type="spellEnd"/>
      <w:r w:rsidRPr="00E26271">
        <w:t>, 2016). The other application that is gaining increasingly popularity and radically reduces the number of repetitive manual drafting tasks, is parameter-based modelling software that automates the creation of structural elements.</w:t>
      </w:r>
    </w:p>
    <w:p w14:paraId="6D8598A6" w14:textId="0A82D413" w:rsidR="00B21DD1" w:rsidRPr="00E26271" w:rsidRDefault="00B21DD1" w:rsidP="00E26271">
      <w:pPr>
        <w:spacing w:after="240" w:line="276" w:lineRule="auto"/>
        <w:jc w:val="both"/>
        <w:rPr>
          <w:b/>
          <w:bCs/>
        </w:rPr>
      </w:pPr>
      <w:r w:rsidRPr="00E26271">
        <w:rPr>
          <w:b/>
          <w:bCs/>
        </w:rPr>
        <w:t>One of the challenges to the AI Adoption in AEC</w:t>
      </w:r>
    </w:p>
    <w:p w14:paraId="393E13CA" w14:textId="77777777" w:rsidR="00B21DD1" w:rsidRPr="00E26271" w:rsidRDefault="00B21DD1" w:rsidP="00E26271">
      <w:pPr>
        <w:spacing w:after="240" w:line="276" w:lineRule="auto"/>
        <w:ind w:firstLine="720"/>
        <w:jc w:val="both"/>
      </w:pPr>
      <w:r w:rsidRPr="00E26271">
        <w:t>Although it has already been proved to be beneficial, the implementation of AI in AEC remains one of the challenges. Data fragmentation is one of the most problematic: the construction industry generates huge volumes of data across numerous systems, and the lack of standardization means that it is not as easy as it might seem to educate and apply AI models to the construction industry (Bilal et al., 2016). It is further complicated by the fact that construction work is a project based, contractual work and this limits the chances of longitudinal data collection.</w:t>
      </w:r>
    </w:p>
    <w:p w14:paraId="1D89ED0C" w14:textId="77777777" w:rsidR="00B21DD1" w:rsidRPr="00E26271" w:rsidRDefault="00B21DD1" w:rsidP="00E26271">
      <w:pPr>
        <w:spacing w:after="240" w:line="276" w:lineRule="auto"/>
        <w:ind w:firstLine="720"/>
        <w:jc w:val="both"/>
      </w:pPr>
      <w:r w:rsidRPr="00E26271">
        <w:t>The other notable barrier is the skill gaps barrier. Traditionally, curriculum engineering has prioritized domain knowledge, at the expense of computational literacy, placing many practitioners ill-equipped to critically assess, deploy, or maintain AI systems (</w:t>
      </w:r>
      <w:proofErr w:type="spellStart"/>
      <w:r w:rsidRPr="00E26271">
        <w:t>Alizadehsalehi</w:t>
      </w:r>
      <w:proofErr w:type="spellEnd"/>
      <w:r w:rsidRPr="00E26271">
        <w:t xml:space="preserve"> et al., 2020). Moreover, professional opposition to the application of AI outputs even without undergoing a rigorous validation procedure by an independent body is only logical and ethical in the face of the fact that the stakes of engineering decisions can be very high, and engineering decision errors can even be life threatening.</w:t>
      </w:r>
    </w:p>
    <w:p w14:paraId="72E7895D" w14:textId="580E95C6" w:rsidR="00B21DD1" w:rsidRPr="00E26271" w:rsidRDefault="00B21DD1" w:rsidP="00E26271">
      <w:pPr>
        <w:spacing w:after="240" w:line="276" w:lineRule="auto"/>
        <w:jc w:val="both"/>
        <w:rPr>
          <w:b/>
          <w:bCs/>
        </w:rPr>
      </w:pPr>
      <w:r w:rsidRPr="00E26271">
        <w:rPr>
          <w:b/>
          <w:bCs/>
        </w:rPr>
        <w:t>Human-AI Collaboration Imperative</w:t>
      </w:r>
    </w:p>
    <w:p w14:paraId="4F09A640" w14:textId="0D09B34B" w:rsidR="00B21DD1" w:rsidRPr="00E26271" w:rsidRDefault="00B21DD1" w:rsidP="00E26271">
      <w:pPr>
        <w:spacing w:after="240" w:line="276" w:lineRule="auto"/>
        <w:ind w:firstLine="720"/>
        <w:jc w:val="both"/>
      </w:pPr>
      <w:r w:rsidRPr="00E26271">
        <w:t>According to more recent studies about the topic of human-AI collaboration in the workplace, the most successful applications of AI do not replace human knowledge, but, on the contrary, complement it (Daugherty &amp; Wilson, 2018). In AEC, this is in place of repetitive, data intensive or pattern recognizing work, and leave engineers to do work involving judgment, creativity and client relationship work. The so-called centaur (hybrid) decision making in which both a human professional and AI systems are involved in creating results that are superior to the results created by either of the two parties is particularly applicable to the engineering practice.</w:t>
      </w:r>
    </w:p>
    <w:p w14:paraId="403BC336" w14:textId="77777777" w:rsidR="00B21DD1" w:rsidRPr="00E26271" w:rsidRDefault="00B21DD1" w:rsidP="00E26271">
      <w:pPr>
        <w:spacing w:after="240" w:line="276" w:lineRule="auto"/>
        <w:jc w:val="center"/>
        <w:rPr>
          <w:b/>
          <w:bCs/>
        </w:rPr>
      </w:pPr>
      <w:r w:rsidRPr="00E26271">
        <w:rPr>
          <w:b/>
          <w:bCs/>
        </w:rPr>
        <w:t>Methodology</w:t>
      </w:r>
    </w:p>
    <w:p w14:paraId="4FBCBFEA" w14:textId="77777777" w:rsidR="00B21DD1" w:rsidRPr="00E26271" w:rsidRDefault="00B21DD1" w:rsidP="00E26271">
      <w:pPr>
        <w:spacing w:after="240" w:line="276" w:lineRule="auto"/>
        <w:jc w:val="both"/>
        <w:rPr>
          <w:b/>
          <w:bCs/>
        </w:rPr>
      </w:pPr>
      <w:r w:rsidRPr="00E26271">
        <w:rPr>
          <w:b/>
          <w:bCs/>
        </w:rPr>
        <w:t>Research Design</w:t>
      </w:r>
    </w:p>
    <w:p w14:paraId="171B50EC" w14:textId="7C2C4552" w:rsidR="00B21DD1" w:rsidRPr="00E26271" w:rsidRDefault="00B21DD1" w:rsidP="00E26271">
      <w:pPr>
        <w:spacing w:after="240" w:line="276" w:lineRule="auto"/>
        <w:ind w:firstLine="720"/>
        <w:jc w:val="both"/>
      </w:pPr>
      <w:r w:rsidRPr="00E26271">
        <w:t xml:space="preserve">This is a qualitative research design which is exploratory research design. The justification of qualitative approach is highly evident due to the aim of the study to be familiar with experiences, </w:t>
      </w:r>
      <w:r w:rsidRPr="00E26271">
        <w:lastRenderedPageBreak/>
        <w:t xml:space="preserve">perceptions, and contextual factors surrounding the uptake of AI phenomena that can barely be quantified. The use of semi-structured interviews has been chosen as the main data collection tool because of the characteristics of semi-structured interviews, which allow both the use of standardized questions and flexibility to pursue emerging themes (Creswell &amp; </w:t>
      </w:r>
      <w:proofErr w:type="spellStart"/>
      <w:r w:rsidRPr="00E26271">
        <w:t>Poth</w:t>
      </w:r>
      <w:proofErr w:type="spellEnd"/>
      <w:r w:rsidRPr="00E26271">
        <w:t>, 2018).</w:t>
      </w:r>
    </w:p>
    <w:p w14:paraId="0DFC2A34" w14:textId="55ADF4C4" w:rsidR="00B21DD1" w:rsidRPr="00E26271" w:rsidRDefault="00B21DD1" w:rsidP="00E26271">
      <w:pPr>
        <w:spacing w:after="240" w:line="276" w:lineRule="auto"/>
        <w:jc w:val="both"/>
        <w:rPr>
          <w:b/>
          <w:bCs/>
        </w:rPr>
      </w:pPr>
      <w:r w:rsidRPr="00E26271">
        <w:rPr>
          <w:b/>
          <w:bCs/>
        </w:rPr>
        <w:t>Selection and Recruitment of Participants</w:t>
      </w:r>
    </w:p>
    <w:p w14:paraId="1DEBD6C6" w14:textId="1F2F2046" w:rsidR="00B21DD1" w:rsidRPr="00E26271" w:rsidRDefault="00B21DD1" w:rsidP="00E26271">
      <w:pPr>
        <w:spacing w:after="240" w:line="276" w:lineRule="auto"/>
        <w:ind w:firstLine="720"/>
        <w:jc w:val="both"/>
      </w:pPr>
      <w:r w:rsidRPr="00E26271">
        <w:t xml:space="preserve">The recruitment of the participants by sending them emails was done through professional outreach. The researcher has involved the engineers in the companies that are accustomed in the application or in the discussion of application of AI. Two responses were received and they are contained in this paper, Utkarsha </w:t>
      </w:r>
      <w:proofErr w:type="spellStart"/>
      <w:r w:rsidRPr="00E26271">
        <w:t>Bhetuwal</w:t>
      </w:r>
      <w:proofErr w:type="spellEnd"/>
      <w:r w:rsidRPr="00E26271">
        <w:t xml:space="preserve">, an engineer in Jacobs Engineering Group and a bridge engineer and Aishwarya </w:t>
      </w:r>
      <w:r w:rsidR="00FC66DF" w:rsidRPr="00E26271">
        <w:t>from ⁠</w:t>
      </w:r>
      <w:proofErr w:type="spellStart"/>
      <w:r w:rsidR="00FC66DF" w:rsidRPr="00E26271">
        <w:t>kittelson</w:t>
      </w:r>
      <w:proofErr w:type="spellEnd"/>
      <w:r w:rsidR="00FC66DF" w:rsidRPr="00E26271">
        <w:t xml:space="preserve"> Associates and Inc. </w:t>
      </w:r>
      <w:r w:rsidRPr="00E26271">
        <w:t>There was an implied consent between the two participants in the usage of their answers in academic means as was indicated in the outreach correspondence.</w:t>
      </w:r>
    </w:p>
    <w:p w14:paraId="7B9B2126" w14:textId="77777777" w:rsidR="00B21DD1" w:rsidRPr="00E26271" w:rsidRDefault="00B21DD1" w:rsidP="00E26271">
      <w:pPr>
        <w:spacing w:after="240" w:line="276" w:lineRule="auto"/>
        <w:ind w:firstLine="720"/>
        <w:jc w:val="both"/>
      </w:pPr>
      <w:r w:rsidRPr="00E26271">
        <w:t>Although the sample size is very small (only two respondents), the richness and specificity of the answers as well as the explorative nature of the given research warrants meaningful analysis. Instead of asserting any type of statistical generalizability, the study claims an analytical generalizability or the potential to generalize the findings to theory and the likes (Yin, 2018).</w:t>
      </w:r>
    </w:p>
    <w:p w14:paraId="0953A9FE" w14:textId="77777777" w:rsidR="00B21DD1" w:rsidRPr="00E26271" w:rsidRDefault="00B21DD1" w:rsidP="00E26271">
      <w:pPr>
        <w:spacing w:after="240" w:line="276" w:lineRule="auto"/>
        <w:jc w:val="both"/>
        <w:rPr>
          <w:b/>
          <w:bCs/>
        </w:rPr>
      </w:pPr>
      <w:r w:rsidRPr="00E26271">
        <w:rPr>
          <w:b/>
          <w:bCs/>
        </w:rPr>
        <w:t>Data Collection</w:t>
      </w:r>
    </w:p>
    <w:p w14:paraId="69AD1A10" w14:textId="54E53F0C" w:rsidR="00B21DD1" w:rsidRPr="00E26271" w:rsidRDefault="00B21DD1" w:rsidP="00E26271">
      <w:pPr>
        <w:spacing w:after="240" w:line="276" w:lineRule="auto"/>
        <w:ind w:firstLine="720"/>
        <w:jc w:val="both"/>
      </w:pPr>
      <w:r w:rsidRPr="00E26271">
        <w:t xml:space="preserve">The interviews were carried out through asynchronous exchange of emails in </w:t>
      </w:r>
      <w:r w:rsidR="00400ABF" w:rsidRPr="00E26271">
        <w:t>April</w:t>
      </w:r>
      <w:r w:rsidRPr="00E26271">
        <w:t xml:space="preserve"> 2026. The researcher sent each respondent a structured question set by e-mail that included: (1) whether the respondent currently or thinks of using AI tools in their area of work, (2) whether the respondent currently or considers using AI tools in their area of work. The answers were obtained through e-mails and are the main data of the present research. The interviews are also displayed in the form of a full text which is also presented as an appendix.</w:t>
      </w:r>
    </w:p>
    <w:p w14:paraId="30CDB8C5" w14:textId="77777777" w:rsidR="00B21DD1" w:rsidRPr="00E26271" w:rsidRDefault="00B21DD1" w:rsidP="00E26271">
      <w:pPr>
        <w:spacing w:after="240" w:line="276" w:lineRule="auto"/>
        <w:jc w:val="both"/>
        <w:rPr>
          <w:b/>
          <w:bCs/>
        </w:rPr>
      </w:pPr>
      <w:r w:rsidRPr="00E26271">
        <w:rPr>
          <w:b/>
          <w:bCs/>
        </w:rPr>
        <w:t>Data Analysis</w:t>
      </w:r>
    </w:p>
    <w:p w14:paraId="5F36390D" w14:textId="605354DE" w:rsidR="00B21DD1" w:rsidRPr="00E26271" w:rsidRDefault="00B21DD1" w:rsidP="00E26271">
      <w:pPr>
        <w:spacing w:after="240" w:line="276" w:lineRule="auto"/>
        <w:ind w:firstLine="720"/>
        <w:jc w:val="both"/>
      </w:pPr>
      <w:r w:rsidRPr="00E26271">
        <w:t xml:space="preserve">Data analysis was done with the assistance of thematic analysis based on the </w:t>
      </w:r>
      <w:r w:rsidR="00400ABF" w:rsidRPr="00E26271">
        <w:t>six-stage</w:t>
      </w:r>
      <w:r w:rsidRPr="00E26271">
        <w:t xml:space="preserve"> model of Braun and Clarke (2006): familiarization with data, generation of initial coding, theme search, reviewing themes, defining and naming themes, and creating report. This information was utilized to form inductively based codes and then they were grouped into general themes. The understanding of these themes was then interpreted in the theoretical frameworks outlined in the literature review.</w:t>
      </w:r>
    </w:p>
    <w:p w14:paraId="3E379F9C" w14:textId="77777777" w:rsidR="00B21DD1" w:rsidRPr="00E26271" w:rsidRDefault="00B21DD1" w:rsidP="00E26271">
      <w:pPr>
        <w:spacing w:after="240" w:line="276" w:lineRule="auto"/>
        <w:jc w:val="both"/>
        <w:rPr>
          <w:b/>
          <w:bCs/>
        </w:rPr>
      </w:pPr>
      <w:r w:rsidRPr="00E26271">
        <w:rPr>
          <w:b/>
          <w:bCs/>
        </w:rPr>
        <w:t>Ethical Considerations</w:t>
      </w:r>
    </w:p>
    <w:p w14:paraId="76F2EF1F" w14:textId="77777777" w:rsidR="00B21DD1" w:rsidRPr="00E26271" w:rsidRDefault="00B21DD1" w:rsidP="00E26271">
      <w:pPr>
        <w:spacing w:after="240" w:line="276" w:lineRule="auto"/>
        <w:ind w:firstLine="720"/>
        <w:jc w:val="both"/>
      </w:pPr>
      <w:r w:rsidRPr="00E26271">
        <w:t xml:space="preserve">The participants in the process were able to maintain confidentiality. The name and the organization of the participant, which has his or her expressed permission (as it is conveyed through the email communication), refer to one of the participants. The name and the company of </w:t>
      </w:r>
      <w:r w:rsidRPr="00E26271">
        <w:lastRenderedPageBreak/>
        <w:t>the second participant are not disclosed at his/her implicit request. None of the sensitive organizational information have been processed by the AI tools in the preparation of this report, which is in line with the principles of professional ethics.</w:t>
      </w:r>
    </w:p>
    <w:p w14:paraId="1EB4E4E0" w14:textId="5C16DD97" w:rsidR="00B21DD1" w:rsidRPr="00E26271" w:rsidRDefault="00B21DD1" w:rsidP="00E26271">
      <w:pPr>
        <w:spacing w:after="240" w:line="276" w:lineRule="auto"/>
        <w:jc w:val="center"/>
        <w:rPr>
          <w:b/>
          <w:bCs/>
        </w:rPr>
      </w:pPr>
      <w:r w:rsidRPr="00E26271">
        <w:rPr>
          <w:b/>
          <w:bCs/>
        </w:rPr>
        <w:t>Company Profiles</w:t>
      </w:r>
    </w:p>
    <w:p w14:paraId="1CBD1FF9" w14:textId="77777777" w:rsidR="00B21DD1" w:rsidRPr="00E26271" w:rsidRDefault="00B21DD1" w:rsidP="00E26271">
      <w:pPr>
        <w:spacing w:after="240" w:line="276" w:lineRule="auto"/>
        <w:jc w:val="both"/>
        <w:rPr>
          <w:b/>
          <w:bCs/>
        </w:rPr>
      </w:pPr>
      <w:r w:rsidRPr="00E26271">
        <w:rPr>
          <w:b/>
          <w:bCs/>
        </w:rPr>
        <w:t>Jacobs Engineering Group</w:t>
      </w:r>
    </w:p>
    <w:p w14:paraId="1E804895" w14:textId="31F96C92" w:rsidR="00B21DD1" w:rsidRPr="00E26271" w:rsidRDefault="00B21DD1" w:rsidP="00E26271">
      <w:pPr>
        <w:spacing w:after="240" w:line="276" w:lineRule="auto"/>
        <w:ind w:firstLine="720"/>
        <w:jc w:val="both"/>
      </w:pPr>
      <w:r w:rsidRPr="00E26271">
        <w:t>Jacob’s engineering group is a huge global professional services company, which employs around 60,000 employees and they work in more than 50 countries. Finally, Jacobs provides a broad range of services including development of infrastructure, technologically advanced manufacturing, environment consulting and digital solutions. The company’s government, industrial and commercial customers represent government in such industries as transportation, water, federal programs and life sciences.</w:t>
      </w:r>
    </w:p>
    <w:p w14:paraId="3A6D4DA7" w14:textId="0FA73934" w:rsidR="00B21DD1" w:rsidRPr="00E26271" w:rsidRDefault="00B21DD1" w:rsidP="00E26271">
      <w:pPr>
        <w:spacing w:after="240" w:line="276" w:lineRule="auto"/>
        <w:ind w:firstLine="720"/>
        <w:jc w:val="both"/>
      </w:pPr>
      <w:r w:rsidRPr="00E26271">
        <w:t xml:space="preserve">Jacobs has emerged to be a digital transformation leader and sustainable infrastructure in the sector. Other solutions that the company has heavily invested in are Building Information </w:t>
      </w:r>
      <w:proofErr w:type="spellStart"/>
      <w:r w:rsidRPr="00E26271">
        <w:t>Modeling</w:t>
      </w:r>
      <w:proofErr w:type="spellEnd"/>
      <w:r w:rsidRPr="00E26271">
        <w:t xml:space="preserve"> (BIM), digital twins and data analytics platforms. Its bridge and structural engineering units are especially busy with incorporating AI-aided design optimization, structural health monitoring, and inspection workflow. This multi-disciplinary and size of the firm make it a bellwether of the trends in the adoption of AI in large AEC firms.</w:t>
      </w:r>
    </w:p>
    <w:p w14:paraId="0E48CB20" w14:textId="2C75CBB7" w:rsidR="00B21DD1" w:rsidRPr="00E26271" w:rsidRDefault="00B21DD1" w:rsidP="00E26271">
      <w:pPr>
        <w:spacing w:after="240" w:line="276" w:lineRule="auto"/>
        <w:jc w:val="both"/>
        <w:rPr>
          <w:b/>
          <w:bCs/>
        </w:rPr>
      </w:pPr>
      <w:r w:rsidRPr="00E26271">
        <w:rPr>
          <w:b/>
          <w:bCs/>
        </w:rPr>
        <w:t xml:space="preserve">Transportation Engineering Consultancy </w:t>
      </w:r>
      <w:r w:rsidR="007A36EF" w:rsidRPr="00E26271">
        <w:rPr>
          <w:b/>
          <w:bCs/>
        </w:rPr>
        <w:t xml:space="preserve">at </w:t>
      </w:r>
      <w:proofErr w:type="spellStart"/>
      <w:r w:rsidR="007A36EF" w:rsidRPr="00E26271">
        <w:rPr>
          <w:b/>
          <w:bCs/>
        </w:rPr>
        <w:t>kittelson</w:t>
      </w:r>
      <w:proofErr w:type="spellEnd"/>
      <w:r w:rsidR="007A36EF" w:rsidRPr="00E26271">
        <w:rPr>
          <w:b/>
          <w:bCs/>
        </w:rPr>
        <w:t xml:space="preserve"> Associates and Inc</w:t>
      </w:r>
    </w:p>
    <w:p w14:paraId="19A53ABB" w14:textId="77777777" w:rsidR="00B21DD1" w:rsidRPr="00E26271" w:rsidRDefault="00B21DD1" w:rsidP="00E26271">
      <w:pPr>
        <w:spacing w:after="240" w:line="276" w:lineRule="auto"/>
        <w:ind w:firstLine="720"/>
        <w:jc w:val="both"/>
      </w:pPr>
      <w:r w:rsidRPr="00E26271">
        <w:t>The latter is a transportation engineering consultancy with an undisclosed name at the pleasure of the participant. The company is specialized in traffic engineering, safety data analysis and transportation planning. Aishwarya is a professional interviewed; he is a traffic engineer whose responsibilities include data analysis, technical reporting, dashboard development, as well as project communication.</w:t>
      </w:r>
    </w:p>
    <w:p w14:paraId="6C70E435" w14:textId="604F19BF" w:rsidR="00B21DD1" w:rsidRPr="00E26271" w:rsidRDefault="00B21DD1" w:rsidP="00E26271">
      <w:pPr>
        <w:spacing w:after="240" w:line="276" w:lineRule="auto"/>
        <w:ind w:firstLine="720"/>
        <w:jc w:val="both"/>
      </w:pPr>
      <w:r w:rsidRPr="00E26271">
        <w:t>Going by the indicators of the context that prevailed during the interview, it seems that the company is either a small or a medium sized company. Its adoption of AI is reported to have been organic and bottom-up-individual engineers have simply added the tools such as ChatGPT and Claude to their own process, not because it was a requirement but because it was convenient and useful to their own process. This profile fits a very large and significant segment of the AEC market: specialized consultancies, where integrating AI is not fuelled by a</w:t>
      </w:r>
      <w:r w:rsidR="00CD7A0F">
        <w:t xml:space="preserve">n </w:t>
      </w:r>
      <w:r w:rsidRPr="00E26271">
        <w:t>enterprise-wide strategy, but rather (primarily) practitioner-led, and organization-based.</w:t>
      </w:r>
    </w:p>
    <w:p w14:paraId="41EFA8FC" w14:textId="1D4A40A2" w:rsidR="00B21DD1" w:rsidRPr="00E26271" w:rsidRDefault="00B21DD1" w:rsidP="00E26271">
      <w:pPr>
        <w:spacing w:after="240" w:line="276" w:lineRule="auto"/>
        <w:jc w:val="center"/>
        <w:rPr>
          <w:b/>
          <w:bCs/>
        </w:rPr>
      </w:pPr>
      <w:r w:rsidRPr="00E26271">
        <w:rPr>
          <w:b/>
          <w:bCs/>
        </w:rPr>
        <w:t>Discussions and Thematic Discussion</w:t>
      </w:r>
    </w:p>
    <w:p w14:paraId="22329C66" w14:textId="77777777" w:rsidR="00B21DD1" w:rsidRPr="00E26271" w:rsidRDefault="00B21DD1" w:rsidP="00E26271">
      <w:pPr>
        <w:spacing w:after="240" w:line="276" w:lineRule="auto"/>
        <w:jc w:val="both"/>
        <w:rPr>
          <w:b/>
          <w:bCs/>
        </w:rPr>
      </w:pPr>
      <w:r w:rsidRPr="00E26271">
        <w:rPr>
          <w:b/>
          <w:bCs/>
        </w:rPr>
        <w:t>Comparative Interview Summary</w:t>
      </w:r>
    </w:p>
    <w:p w14:paraId="368DDBBA" w14:textId="66FF2053" w:rsidR="00B21DD1" w:rsidRPr="00E26271" w:rsidRDefault="00B21DD1" w:rsidP="00E26271">
      <w:pPr>
        <w:spacing w:after="240" w:line="276" w:lineRule="auto"/>
        <w:ind w:firstLine="720"/>
        <w:jc w:val="both"/>
      </w:pPr>
      <w:r w:rsidRPr="00E26271">
        <w:lastRenderedPageBreak/>
        <w:t>The table below will give a hint of the key dimensions of AI adoption in the two organizations, which will be interviewed.</w:t>
      </w:r>
    </w:p>
    <w:tbl>
      <w:tblPr>
        <w:tblW w:w="10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4443"/>
        <w:gridCol w:w="4443"/>
      </w:tblGrid>
      <w:tr w:rsidR="00031E77" w:rsidRPr="00E26271" w14:paraId="64B01832" w14:textId="77777777" w:rsidTr="00FC66DF">
        <w:trPr>
          <w:trHeight w:val="1049"/>
        </w:trPr>
        <w:tc>
          <w:tcPr>
            <w:tcW w:w="1776" w:type="dxa"/>
            <w:tcBorders>
              <w:top w:val="single" w:sz="1" w:space="0" w:color="999999"/>
              <w:left w:val="single" w:sz="1" w:space="0" w:color="999999"/>
              <w:bottom w:val="single" w:sz="1" w:space="0" w:color="999999"/>
              <w:right w:val="single" w:sz="1" w:space="0" w:color="999999"/>
            </w:tcBorders>
            <w:shd w:val="clear" w:color="auto" w:fill="1E3A5F"/>
            <w:tcMar>
              <w:top w:w="80" w:type="dxa"/>
              <w:left w:w="120" w:type="dxa"/>
              <w:bottom w:w="80" w:type="dxa"/>
              <w:right w:w="120" w:type="dxa"/>
            </w:tcMar>
          </w:tcPr>
          <w:p w14:paraId="137E9FAD" w14:textId="77777777" w:rsidR="00031E77" w:rsidRPr="00E26271" w:rsidRDefault="00031E77" w:rsidP="00E26271">
            <w:pPr>
              <w:spacing w:line="276" w:lineRule="auto"/>
            </w:pPr>
            <w:r w:rsidRPr="00E26271">
              <w:rPr>
                <w:b/>
                <w:bCs/>
              </w:rPr>
              <w:t>Dimension</w:t>
            </w:r>
          </w:p>
        </w:tc>
        <w:tc>
          <w:tcPr>
            <w:tcW w:w="4443" w:type="dxa"/>
            <w:tcBorders>
              <w:top w:val="single" w:sz="1" w:space="0" w:color="999999"/>
              <w:left w:val="single" w:sz="1" w:space="0" w:color="999999"/>
              <w:bottom w:val="single" w:sz="1" w:space="0" w:color="999999"/>
              <w:right w:val="single" w:sz="1" w:space="0" w:color="999999"/>
            </w:tcBorders>
            <w:shd w:val="clear" w:color="auto" w:fill="1E3A5F"/>
            <w:tcMar>
              <w:top w:w="80" w:type="dxa"/>
              <w:left w:w="120" w:type="dxa"/>
              <w:bottom w:w="80" w:type="dxa"/>
              <w:right w:w="120" w:type="dxa"/>
            </w:tcMar>
          </w:tcPr>
          <w:p w14:paraId="7BC06079" w14:textId="77777777" w:rsidR="00031E77" w:rsidRPr="00E26271" w:rsidRDefault="00031E77" w:rsidP="00E26271">
            <w:pPr>
              <w:spacing w:line="276" w:lineRule="auto"/>
            </w:pPr>
            <w:r w:rsidRPr="00E26271">
              <w:rPr>
                <w:b/>
                <w:bCs/>
              </w:rPr>
              <w:t xml:space="preserve">Jacobs – Bridge Engineer (Utkarsha </w:t>
            </w:r>
            <w:proofErr w:type="spellStart"/>
            <w:r w:rsidRPr="00E26271">
              <w:rPr>
                <w:b/>
                <w:bCs/>
              </w:rPr>
              <w:t>Bhetuwal</w:t>
            </w:r>
            <w:proofErr w:type="spellEnd"/>
            <w:r w:rsidRPr="00E26271">
              <w:rPr>
                <w:b/>
                <w:bCs/>
              </w:rPr>
              <w:t>)</w:t>
            </w:r>
          </w:p>
        </w:tc>
        <w:tc>
          <w:tcPr>
            <w:tcW w:w="4443" w:type="dxa"/>
            <w:tcBorders>
              <w:top w:val="single" w:sz="1" w:space="0" w:color="999999"/>
              <w:left w:val="single" w:sz="1" w:space="0" w:color="999999"/>
              <w:bottom w:val="single" w:sz="1" w:space="0" w:color="999999"/>
              <w:right w:val="single" w:sz="1" w:space="0" w:color="999999"/>
            </w:tcBorders>
            <w:shd w:val="clear" w:color="auto" w:fill="1E3A5F"/>
            <w:tcMar>
              <w:top w:w="80" w:type="dxa"/>
              <w:left w:w="120" w:type="dxa"/>
              <w:bottom w:w="80" w:type="dxa"/>
              <w:right w:w="120" w:type="dxa"/>
            </w:tcMar>
          </w:tcPr>
          <w:p w14:paraId="1E41FDBE" w14:textId="77777777" w:rsidR="00031E77" w:rsidRPr="00E26271" w:rsidRDefault="00031E77" w:rsidP="00E26271">
            <w:pPr>
              <w:spacing w:line="276" w:lineRule="auto"/>
            </w:pPr>
            <w:r w:rsidRPr="00E26271">
              <w:rPr>
                <w:b/>
                <w:bCs/>
              </w:rPr>
              <w:t>Transportation Consultancy – Traffic Engineer (Aishwarya)</w:t>
            </w:r>
          </w:p>
        </w:tc>
      </w:tr>
      <w:tr w:rsidR="00031E77" w:rsidRPr="00E26271" w14:paraId="0B5AA57C" w14:textId="77777777" w:rsidTr="00FC66DF">
        <w:trPr>
          <w:trHeight w:val="530"/>
        </w:trPr>
        <w:tc>
          <w:tcPr>
            <w:tcW w:w="17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D1C84" w14:textId="77777777" w:rsidR="00031E77" w:rsidRPr="00E26271" w:rsidRDefault="00031E77" w:rsidP="00E26271">
            <w:pPr>
              <w:spacing w:line="276" w:lineRule="auto"/>
            </w:pPr>
            <w:r w:rsidRPr="00E26271">
              <w:t>Role</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05BD26F" w14:textId="77777777" w:rsidR="00031E77" w:rsidRPr="00E26271" w:rsidRDefault="00031E77" w:rsidP="00E26271">
            <w:pPr>
              <w:spacing w:line="276" w:lineRule="auto"/>
            </w:pPr>
            <w:r w:rsidRPr="00E26271">
              <w:t>Bridge Engineer</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A4EE67" w14:textId="77777777" w:rsidR="00031E77" w:rsidRPr="00E26271" w:rsidRDefault="00031E77" w:rsidP="00E26271">
            <w:pPr>
              <w:spacing w:line="276" w:lineRule="auto"/>
            </w:pPr>
            <w:r w:rsidRPr="00E26271">
              <w:t>Traffic Engineer</w:t>
            </w:r>
          </w:p>
        </w:tc>
      </w:tr>
      <w:tr w:rsidR="00031E77" w:rsidRPr="00E26271" w14:paraId="397C9AA6" w14:textId="77777777" w:rsidTr="00FC66DF">
        <w:trPr>
          <w:trHeight w:val="1580"/>
        </w:trPr>
        <w:tc>
          <w:tcPr>
            <w:tcW w:w="1776"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2F8B4523" w14:textId="77777777" w:rsidR="00031E77" w:rsidRPr="00E26271" w:rsidRDefault="00031E77" w:rsidP="00E26271">
            <w:pPr>
              <w:spacing w:line="276" w:lineRule="auto"/>
            </w:pPr>
            <w:r w:rsidRPr="00E26271">
              <w:t>AI Tools Used</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CE8274F" w14:textId="559BA30E" w:rsidR="00031E77" w:rsidRPr="00E26271" w:rsidRDefault="00031E77" w:rsidP="00E26271">
            <w:pPr>
              <w:spacing w:line="276" w:lineRule="auto"/>
            </w:pPr>
            <w:r w:rsidRPr="00E26271">
              <w:t>Parameter-based model</w:t>
            </w:r>
            <w:r w:rsidR="00CD7A0F">
              <w:t>l</w:t>
            </w:r>
            <w:r w:rsidRPr="00E26271">
              <w:t>ing tools, AI image/sensor analysis systems</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4138C223" w14:textId="77777777" w:rsidR="00031E77" w:rsidRPr="00E26271" w:rsidRDefault="00031E77" w:rsidP="00E26271">
            <w:pPr>
              <w:spacing w:line="276" w:lineRule="auto"/>
            </w:pPr>
            <w:r w:rsidRPr="00E26271">
              <w:t>ChatGPT (coding, scripting, task automation), Claude (dashboards, data visualization, meeting notes)</w:t>
            </w:r>
          </w:p>
        </w:tc>
      </w:tr>
      <w:tr w:rsidR="00031E77" w:rsidRPr="00E26271" w14:paraId="629CD259" w14:textId="77777777" w:rsidTr="00FC66DF">
        <w:trPr>
          <w:trHeight w:val="1592"/>
        </w:trPr>
        <w:tc>
          <w:tcPr>
            <w:tcW w:w="17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45954A" w14:textId="77777777" w:rsidR="00031E77" w:rsidRPr="00E26271" w:rsidRDefault="00031E77" w:rsidP="00E26271">
            <w:pPr>
              <w:spacing w:line="276" w:lineRule="auto"/>
            </w:pPr>
            <w:r w:rsidRPr="00E26271">
              <w:t>Primary Purpose</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47D2090" w14:textId="77777777" w:rsidR="00031E77" w:rsidRPr="00E26271" w:rsidRDefault="00031E77" w:rsidP="00E26271">
            <w:pPr>
              <w:spacing w:line="276" w:lineRule="auto"/>
            </w:pPr>
            <w:r w:rsidRPr="00E26271">
              <w:t>Automating documentation, structural analysis, bridge inspection (crack/flaw detection)</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56DE59" w14:textId="77777777" w:rsidR="00031E77" w:rsidRPr="00E26271" w:rsidRDefault="00031E77" w:rsidP="00E26271">
            <w:pPr>
              <w:spacing w:line="276" w:lineRule="auto"/>
            </w:pPr>
            <w:r w:rsidRPr="00E26271">
              <w:t>Coding support, data analysis, visualization, meeting automation, task efficiency</w:t>
            </w:r>
          </w:p>
        </w:tc>
      </w:tr>
      <w:tr w:rsidR="00031E77" w:rsidRPr="00E26271" w14:paraId="65FFF4CD" w14:textId="77777777" w:rsidTr="00FC66DF">
        <w:trPr>
          <w:trHeight w:val="2122"/>
        </w:trPr>
        <w:tc>
          <w:tcPr>
            <w:tcW w:w="1776"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53E8E41" w14:textId="77777777" w:rsidR="00031E77" w:rsidRPr="00E26271" w:rsidRDefault="00031E77" w:rsidP="00E26271">
            <w:pPr>
              <w:spacing w:line="276" w:lineRule="auto"/>
            </w:pPr>
            <w:r w:rsidRPr="00E26271">
              <w:t>Key Benefits</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BE418FF" w14:textId="77777777" w:rsidR="00031E77" w:rsidRPr="00E26271" w:rsidRDefault="00031E77" w:rsidP="00E26271">
            <w:pPr>
              <w:spacing w:line="276" w:lineRule="auto"/>
            </w:pPr>
            <w:r w:rsidRPr="00E26271">
              <w:t>Efficiency in repetitive tasks, faster pattern detection, reduced manual review of large datasets</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389FD01F" w14:textId="77777777" w:rsidR="00031E77" w:rsidRPr="00E26271" w:rsidRDefault="00031E77" w:rsidP="00E26271">
            <w:pPr>
              <w:spacing w:line="276" w:lineRule="auto"/>
            </w:pPr>
            <w:r w:rsidRPr="00E26271">
              <w:t>Time savings, improved data visualization, reduced manual workload, better project communication</w:t>
            </w:r>
          </w:p>
        </w:tc>
      </w:tr>
      <w:tr w:rsidR="00031E77" w:rsidRPr="00E26271" w14:paraId="362CCE68" w14:textId="77777777" w:rsidTr="00FC66DF">
        <w:trPr>
          <w:trHeight w:val="2111"/>
        </w:trPr>
        <w:tc>
          <w:tcPr>
            <w:tcW w:w="17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5F3783" w14:textId="77777777" w:rsidR="00031E77" w:rsidRPr="00E26271" w:rsidRDefault="00031E77" w:rsidP="00E26271">
            <w:pPr>
              <w:spacing w:line="276" w:lineRule="auto"/>
            </w:pPr>
            <w:r w:rsidRPr="00E26271">
              <w:t>Barriers</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E16AAB" w14:textId="77777777" w:rsidR="00031E77" w:rsidRPr="00E26271" w:rsidRDefault="00031E77" w:rsidP="00E26271">
            <w:pPr>
              <w:spacing w:line="276" w:lineRule="auto"/>
            </w:pPr>
            <w:r w:rsidRPr="00E26271">
              <w:t>Inconsistent data standards, fragmented systems, integration difficulty, computational demands, skill building</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4C5DFF1" w14:textId="77777777" w:rsidR="00031E77" w:rsidRPr="00E26271" w:rsidRDefault="00031E77" w:rsidP="00E26271">
            <w:pPr>
              <w:spacing w:line="276" w:lineRule="auto"/>
            </w:pPr>
            <w:r w:rsidRPr="00E26271">
              <w:t>Accuracy verification, data confidentiality, appropriate engineering judgment, results validation</w:t>
            </w:r>
          </w:p>
        </w:tc>
      </w:tr>
      <w:tr w:rsidR="00031E77" w:rsidRPr="00E26271" w14:paraId="1F82E08E" w14:textId="77777777" w:rsidTr="00FC66DF">
        <w:trPr>
          <w:trHeight w:val="1592"/>
        </w:trPr>
        <w:tc>
          <w:tcPr>
            <w:tcW w:w="1776"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6FF74BE9" w14:textId="77777777" w:rsidR="00031E77" w:rsidRPr="00E26271" w:rsidRDefault="00031E77" w:rsidP="00E26271">
            <w:pPr>
              <w:spacing w:line="276" w:lineRule="auto"/>
            </w:pPr>
            <w:r w:rsidRPr="00E26271">
              <w:t>Human Oversight</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7D282B91" w14:textId="77777777" w:rsidR="00031E77" w:rsidRPr="00E26271" w:rsidRDefault="00031E77" w:rsidP="00E26271">
            <w:pPr>
              <w:spacing w:line="276" w:lineRule="auto"/>
            </w:pPr>
            <w:r w:rsidRPr="00E26271">
              <w:t>Engineers still required to validate outputs; AI does not replace professional judgment</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091C58AF" w14:textId="77777777" w:rsidR="00031E77" w:rsidRPr="00E26271" w:rsidRDefault="00031E77" w:rsidP="00E26271">
            <w:pPr>
              <w:spacing w:line="276" w:lineRule="auto"/>
            </w:pPr>
            <w:r w:rsidRPr="00E26271">
              <w:t>AI output requires engineering review; not suitable for direct use in design/safety recommendations</w:t>
            </w:r>
          </w:p>
        </w:tc>
      </w:tr>
      <w:tr w:rsidR="00031E77" w:rsidRPr="00E26271" w14:paraId="56C9EF0A" w14:textId="77777777" w:rsidTr="00FC66DF">
        <w:trPr>
          <w:trHeight w:val="1223"/>
        </w:trPr>
        <w:tc>
          <w:tcPr>
            <w:tcW w:w="17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ED7D27" w14:textId="77777777" w:rsidR="00031E77" w:rsidRPr="00E26271" w:rsidRDefault="00031E77" w:rsidP="00E26271">
            <w:pPr>
              <w:spacing w:line="276" w:lineRule="auto"/>
            </w:pPr>
            <w:r w:rsidRPr="00E26271">
              <w:lastRenderedPageBreak/>
              <w:t>Future Outlook</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E72BA5" w14:textId="77777777" w:rsidR="00031E77" w:rsidRPr="00E26271" w:rsidRDefault="00031E77" w:rsidP="00E26271">
            <w:pPr>
              <w:spacing w:line="276" w:lineRule="auto"/>
            </w:pPr>
            <w:r w:rsidRPr="00E26271">
              <w:t>Growing but currently limited; optimistic about expanding role in civil engineering</w:t>
            </w:r>
          </w:p>
        </w:tc>
        <w:tc>
          <w:tcPr>
            <w:tcW w:w="4443"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8210C3" w14:textId="77777777" w:rsidR="00031E77" w:rsidRPr="00E26271" w:rsidRDefault="00031E77" w:rsidP="00E26271">
            <w:pPr>
              <w:spacing w:line="276" w:lineRule="auto"/>
            </w:pPr>
            <w:r w:rsidRPr="00E26271">
              <w:t>AI will grow in transportation; advises starting with low-risk tasks; emphasis on training</w:t>
            </w:r>
          </w:p>
        </w:tc>
      </w:tr>
      <w:tr w:rsidR="00031E77" w:rsidRPr="00E26271" w14:paraId="77C530A2" w14:textId="77777777" w:rsidTr="00FC66DF">
        <w:trPr>
          <w:trHeight w:val="1592"/>
        </w:trPr>
        <w:tc>
          <w:tcPr>
            <w:tcW w:w="1776"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BE4498C" w14:textId="77777777" w:rsidR="00031E77" w:rsidRPr="00E26271" w:rsidRDefault="00031E77" w:rsidP="00E26271">
            <w:pPr>
              <w:spacing w:line="276" w:lineRule="auto"/>
            </w:pPr>
            <w:r w:rsidRPr="00E26271">
              <w:t>Org. Support</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1FE63D74" w14:textId="77777777" w:rsidR="00031E77" w:rsidRPr="00E26271" w:rsidRDefault="00031E77" w:rsidP="00E26271">
            <w:pPr>
              <w:spacing w:line="276" w:lineRule="auto"/>
            </w:pPr>
            <w:r w:rsidRPr="00E26271">
              <w:t>Implicit (large firm with digital transformation strategy)</w:t>
            </w:r>
          </w:p>
        </w:tc>
        <w:tc>
          <w:tcPr>
            <w:tcW w:w="4443" w:type="dxa"/>
            <w:tcBorders>
              <w:top w:val="single" w:sz="1" w:space="0" w:color="999999"/>
              <w:left w:val="single" w:sz="1" w:space="0" w:color="999999"/>
              <w:bottom w:val="single" w:sz="1" w:space="0" w:color="999999"/>
              <w:right w:val="single" w:sz="1" w:space="0" w:color="999999"/>
            </w:tcBorders>
            <w:shd w:val="clear" w:color="auto" w:fill="F2F2F2"/>
            <w:tcMar>
              <w:top w:w="80" w:type="dxa"/>
              <w:left w:w="120" w:type="dxa"/>
              <w:bottom w:w="80" w:type="dxa"/>
              <w:right w:w="120" w:type="dxa"/>
            </w:tcMar>
          </w:tcPr>
          <w:p w14:paraId="5ED04A74" w14:textId="77777777" w:rsidR="00031E77" w:rsidRPr="00E26271" w:rsidRDefault="00031E77" w:rsidP="00E26271">
            <w:pPr>
              <w:spacing w:line="276" w:lineRule="auto"/>
            </w:pPr>
            <w:r w:rsidRPr="00E26271">
              <w:t>Leadership and company guidance important, especially for responsible data handling</w:t>
            </w:r>
          </w:p>
        </w:tc>
      </w:tr>
    </w:tbl>
    <w:p w14:paraId="2C820821" w14:textId="77777777" w:rsidR="00031E77" w:rsidRPr="00E26271" w:rsidRDefault="00031E77" w:rsidP="00E26271">
      <w:pPr>
        <w:spacing w:after="240" w:line="276" w:lineRule="auto"/>
        <w:jc w:val="both"/>
      </w:pPr>
    </w:p>
    <w:p w14:paraId="4D6EBF22" w14:textId="10EE9976" w:rsidR="00B21DD1" w:rsidRPr="00E26271" w:rsidRDefault="00B21DD1" w:rsidP="00E26271">
      <w:pPr>
        <w:spacing w:after="240" w:line="276" w:lineRule="auto"/>
        <w:jc w:val="both"/>
        <w:rPr>
          <w:b/>
          <w:bCs/>
        </w:rPr>
      </w:pPr>
      <w:r w:rsidRPr="00E26271">
        <w:rPr>
          <w:b/>
          <w:bCs/>
        </w:rPr>
        <w:t>Theme 1: The AI as a Multiplier of Productivity</w:t>
      </w:r>
    </w:p>
    <w:p w14:paraId="2CA747B4" w14:textId="02FD47C5" w:rsidR="00B21DD1" w:rsidRPr="00E26271" w:rsidRDefault="00B21DD1" w:rsidP="00E26271">
      <w:pPr>
        <w:spacing w:after="240" w:line="276" w:lineRule="auto"/>
        <w:ind w:firstLine="720"/>
        <w:jc w:val="both"/>
      </w:pPr>
      <w:r w:rsidRPr="00E26271">
        <w:t xml:space="preserve">The trend the two interviewees use to conceptualize AI as an efficiency tool and not as an autonomy tool is the same. </w:t>
      </w:r>
      <w:proofErr w:type="spellStart"/>
      <w:r w:rsidRPr="00E26271">
        <w:t>Bhetuwal</w:t>
      </w:r>
      <w:proofErr w:type="spellEnd"/>
      <w:r w:rsidRPr="00E26271">
        <w:t xml:space="preserve"> explained his team with AI that is used to automate documentation and extract data, commenting that parameter-based modelling tools help in the generation of repeated structural pieces in an automated manner. The second concern expressed by Aishwarya is that AI would help her to complete the technical and administrative work much quicker. Both respondents referred to the latter as the process of making the specified tasks faster; however, neither of them mentioned AI as the process of making engineering decisions.</w:t>
      </w:r>
    </w:p>
    <w:p w14:paraId="2876A1C1" w14:textId="77777777" w:rsidR="00B21DD1" w:rsidRPr="00E26271" w:rsidRDefault="00B21DD1" w:rsidP="00E26271">
      <w:pPr>
        <w:spacing w:after="240" w:line="276" w:lineRule="auto"/>
        <w:ind w:firstLine="720"/>
        <w:jc w:val="both"/>
      </w:pPr>
      <w:r w:rsidRPr="00E26271">
        <w:t>This is in line with the emphasis of the TAM framework on the perceived usefulness as one of the most important factors of adoption. The intuitive reaction of practitioners to AI tools will be to apply it whenever it has been demonstrated to save time on repetitive tasks, with formal organizational policies or otherwise. This also resonates with what the AI-</w:t>
      </w:r>
      <w:proofErr w:type="spellStart"/>
      <w:r w:rsidRPr="00E26271">
        <w:t>labor</w:t>
      </w:r>
      <w:proofErr w:type="spellEnd"/>
      <w:r w:rsidRPr="00E26271">
        <w:t xml:space="preserve"> literature reveals will be the impact AI will have on the professional sphere in the nearest future: additive and not substitutive.</w:t>
      </w:r>
    </w:p>
    <w:p w14:paraId="6A282906" w14:textId="6487F8C0" w:rsidR="00B21DD1" w:rsidRPr="00E26271" w:rsidRDefault="00B21DD1" w:rsidP="00E26271">
      <w:pPr>
        <w:spacing w:after="240" w:line="276" w:lineRule="auto"/>
        <w:jc w:val="both"/>
        <w:rPr>
          <w:b/>
          <w:bCs/>
        </w:rPr>
      </w:pPr>
      <w:r w:rsidRPr="00E26271">
        <w:rPr>
          <w:b/>
          <w:bCs/>
        </w:rPr>
        <w:t>Theme 2: Data and Infrastructure Problems Persisted</w:t>
      </w:r>
    </w:p>
    <w:p w14:paraId="21BAC910" w14:textId="77777777" w:rsidR="00B21DD1" w:rsidRPr="00E26271" w:rsidRDefault="00B21DD1" w:rsidP="00E26271">
      <w:pPr>
        <w:spacing w:after="240" w:line="276" w:lineRule="auto"/>
        <w:ind w:firstLine="720"/>
        <w:jc w:val="both"/>
      </w:pPr>
      <w:r w:rsidRPr="00E26271">
        <w:t xml:space="preserve">The other similarity between the two interviews is that it is difficult to deal with non-standardized and fragmented data. Specifically, </w:t>
      </w:r>
      <w:proofErr w:type="spellStart"/>
      <w:r w:rsidRPr="00E26271">
        <w:t>Bhetuwal</w:t>
      </w:r>
      <w:proofErr w:type="spellEnd"/>
      <w:r w:rsidRPr="00E26271">
        <w:t xml:space="preserve"> stated that data standards did not necessarily have to be comparable and that information was often shared between different systems and it was therefore difficult to incorporate AI tools into an existing workflow. That, unlike the answer provided by Aishwarya, which is more oriented on the validation of the outputs, rather than the input of data, the problem behind will be familiar: in order to make the AI work with a high degree of reliability, one will need to feed the AI with profession-grade information.</w:t>
      </w:r>
    </w:p>
    <w:p w14:paraId="15C02449" w14:textId="77777777" w:rsidR="00B21DD1" w:rsidRPr="00E26271" w:rsidRDefault="00B21DD1" w:rsidP="00E26271">
      <w:pPr>
        <w:spacing w:after="240" w:line="276" w:lineRule="auto"/>
        <w:ind w:firstLine="720"/>
        <w:jc w:val="both"/>
      </w:pPr>
      <w:r w:rsidRPr="00E26271">
        <w:t xml:space="preserve">The theme coincides with findings of the wider AEC AI adoption literature. The structural barrier that cannot be overcome by individual engineers unless the organisational investment has been made on management of the data governance and infrastructure is the fragmented data </w:t>
      </w:r>
      <w:r w:rsidRPr="00E26271">
        <w:lastRenderedPageBreak/>
        <w:t>ecosystem of the industry that is a product of the project-based structure and the past information management practices.</w:t>
      </w:r>
    </w:p>
    <w:p w14:paraId="073CC436" w14:textId="42386F7D" w:rsidR="00B21DD1" w:rsidRPr="00E26271" w:rsidRDefault="00B21DD1" w:rsidP="00E26271">
      <w:pPr>
        <w:spacing w:after="240" w:line="276" w:lineRule="auto"/>
        <w:jc w:val="both"/>
        <w:rPr>
          <w:b/>
          <w:bCs/>
        </w:rPr>
      </w:pPr>
      <w:r w:rsidRPr="00E26271">
        <w:rPr>
          <w:b/>
          <w:bCs/>
        </w:rPr>
        <w:t>Theme 3: The Human-in-the-Loop Imperative</w:t>
      </w:r>
    </w:p>
    <w:p w14:paraId="41400E3B" w14:textId="1BD094E1" w:rsidR="00B21DD1" w:rsidRPr="00E26271" w:rsidRDefault="00B21DD1" w:rsidP="00E26271">
      <w:pPr>
        <w:spacing w:after="240" w:line="276" w:lineRule="auto"/>
        <w:ind w:firstLine="720"/>
        <w:jc w:val="both"/>
      </w:pPr>
      <w:r w:rsidRPr="00E26271">
        <w:t xml:space="preserve">The respondents </w:t>
      </w:r>
      <w:r w:rsidR="00031E77" w:rsidRPr="00E26271">
        <w:t>stated</w:t>
      </w:r>
      <w:r w:rsidRPr="00E26271">
        <w:t xml:space="preserve"> that the use of the AI outputs ought to be initially verified by the human professional. </w:t>
      </w:r>
      <w:r w:rsidR="00031E77" w:rsidRPr="00E26271">
        <w:t>Bestowal</w:t>
      </w:r>
      <w:r w:rsidRPr="00E26271">
        <w:t xml:space="preserve"> explained that AI was not at a stage to fully completely substitute professional </w:t>
      </w:r>
      <w:r w:rsidR="00031E77" w:rsidRPr="00E26271">
        <w:t>judgment,</w:t>
      </w:r>
      <w:r w:rsidRPr="00E26271">
        <w:t xml:space="preserve"> yet Aishwarya said it was obvious that AI could be of great help, but it still needed the analysis and the decision of an engineer before </w:t>
      </w:r>
      <w:r w:rsidR="00031E77" w:rsidRPr="00E26271">
        <w:t>the result</w:t>
      </w:r>
      <w:r w:rsidRPr="00E26271">
        <w:t xml:space="preserve"> could be availed. The theme is especially timely in the engineering context whereby the outputs may have a direct impact on the structural safety or on the transport design.</w:t>
      </w:r>
    </w:p>
    <w:p w14:paraId="516EB344" w14:textId="77777777" w:rsidR="00B21DD1" w:rsidRPr="00E26271" w:rsidRDefault="00B21DD1" w:rsidP="00E26271">
      <w:pPr>
        <w:spacing w:after="240" w:line="276" w:lineRule="auto"/>
        <w:ind w:firstLine="720"/>
        <w:jc w:val="both"/>
      </w:pPr>
      <w:r w:rsidRPr="00E26271">
        <w:t>This assertion is an indicator of a high level of practitioner of knowledge of the current limitations of AI. Such engineers are not the mere idle spectators but are critically aware of where AI is suitable to be trusted, and where it must be monitored- a virtue that is not only demanded but also necessitates in the high-stakes professional relationship between the AI and the engineer. It also means that the industry is not the most likely one to have the engineering jobs replaced shortly because human judgment is a constituent of the professional practice that cannot be substituted by anything.</w:t>
      </w:r>
    </w:p>
    <w:p w14:paraId="1EE01CA2" w14:textId="2BEC2985" w:rsidR="00B21DD1" w:rsidRPr="00E26271" w:rsidRDefault="00B21DD1" w:rsidP="00E26271">
      <w:pPr>
        <w:spacing w:after="240" w:line="276" w:lineRule="auto"/>
        <w:jc w:val="both"/>
        <w:rPr>
          <w:b/>
          <w:bCs/>
        </w:rPr>
      </w:pPr>
      <w:r w:rsidRPr="00E26271">
        <w:rPr>
          <w:b/>
          <w:bCs/>
        </w:rPr>
        <w:t>Theme 4: Organizational and Cultural Enablers</w:t>
      </w:r>
    </w:p>
    <w:p w14:paraId="16B74008" w14:textId="77777777" w:rsidR="00B21DD1" w:rsidRPr="00E26271" w:rsidRDefault="00B21DD1" w:rsidP="00E26271">
      <w:pPr>
        <w:spacing w:after="240" w:line="276" w:lineRule="auto"/>
        <w:ind w:firstLine="720"/>
        <w:jc w:val="both"/>
      </w:pPr>
      <w:r w:rsidRPr="00E26271">
        <w:t xml:space="preserve">The two respondents cited organizational support and organizational culture as some of the key facilitators to the implementation of AI. Aishwarya reported that the partnership of the company leadership and direction on responsible AI use and safeguarding of sensitive information about the project enhances the adoption of AI. The situation in </w:t>
      </w:r>
      <w:proofErr w:type="spellStart"/>
      <w:r w:rsidRPr="00E26271">
        <w:t>Bhetuwal</w:t>
      </w:r>
      <w:proofErr w:type="spellEnd"/>
      <w:r w:rsidRPr="00E26271">
        <w:t xml:space="preserve"> with a big multinational company, such as Jacobs, suggests the availability of enterprise-level resources of digital transformation that are not always available to smaller companies.</w:t>
      </w:r>
    </w:p>
    <w:p w14:paraId="0F2029D5" w14:textId="77777777" w:rsidR="00B21DD1" w:rsidRPr="00E26271" w:rsidRDefault="00B21DD1" w:rsidP="00E26271">
      <w:pPr>
        <w:spacing w:after="240" w:line="276" w:lineRule="auto"/>
        <w:ind w:firstLine="720"/>
        <w:jc w:val="both"/>
      </w:pPr>
      <w:r w:rsidRPr="00E26271">
        <w:t>The use of this theme is to show that individual level adopts more as compared to the organizational level adopts. Even though individual engineers can and will use AI tools in a unilateral manner, the large-scale adoption of AI tools will require the input of organizations, either in the provision of training, in the establishment of systems of governance and cultural values that are more likely to be welcoming to experimentation, and who have no negative influence on professional standards.</w:t>
      </w:r>
    </w:p>
    <w:p w14:paraId="5FF18953" w14:textId="77777777" w:rsidR="00B21DD1" w:rsidRPr="00E26271" w:rsidRDefault="00B21DD1" w:rsidP="00E26271">
      <w:pPr>
        <w:spacing w:after="240" w:line="276" w:lineRule="auto"/>
        <w:jc w:val="both"/>
        <w:rPr>
          <w:b/>
          <w:bCs/>
        </w:rPr>
      </w:pPr>
      <w:r w:rsidRPr="00E26271">
        <w:rPr>
          <w:b/>
          <w:bCs/>
        </w:rPr>
        <w:t>Theme 5: Differentiated hopes regarding how AI will be used in the future.</w:t>
      </w:r>
    </w:p>
    <w:p w14:paraId="502E10CA" w14:textId="35C60B8F" w:rsidR="00B21DD1" w:rsidRPr="00E26271" w:rsidRDefault="00031E77" w:rsidP="00E26271">
      <w:pPr>
        <w:spacing w:after="240" w:line="276" w:lineRule="auto"/>
        <w:ind w:firstLine="720"/>
        <w:jc w:val="both"/>
      </w:pPr>
      <w:r w:rsidRPr="00E26271">
        <w:t>Both interviewees</w:t>
      </w:r>
      <w:r w:rsidR="00B21DD1" w:rsidRPr="00E26271">
        <w:t xml:space="preserve"> were both optimistic (although cautiously) about the growing use of AI in their respective professions. </w:t>
      </w:r>
      <w:proofErr w:type="spellStart"/>
      <w:r w:rsidR="00B21DD1" w:rsidRPr="00E26271">
        <w:t>Bhetuwal</w:t>
      </w:r>
      <w:proofErr w:type="spellEnd"/>
      <w:r w:rsidR="00B21DD1" w:rsidRPr="00E26271">
        <w:t xml:space="preserve"> pointed out that, </w:t>
      </w:r>
      <w:r w:rsidRPr="00E26271">
        <w:t>even though</w:t>
      </w:r>
      <w:r w:rsidR="00B21DD1" w:rsidRPr="00E26271">
        <w:t xml:space="preserve">, to some extent, artificial intelligence remains inadequate in the field of civil engineering, the employment of artificial intelligence only increases. A more limited vision was also put forth by Aishwarya: Artificial </w:t>
      </w:r>
      <w:r w:rsidR="00B21DD1" w:rsidRPr="00E26271">
        <w:lastRenderedPageBreak/>
        <w:t>intelligence will remain a more important component of transportation engineering, optimizing the processing of data, automating regular operations, and making the communication more efficient in projects. Her more practical recommendations comprised these elements: she suggested to begin with simple and low-risk tasks, such as code support, meeting summaries and dashboards development.</w:t>
      </w:r>
    </w:p>
    <w:p w14:paraId="1246F4D8" w14:textId="3DE6D89A" w:rsidR="00B21DD1" w:rsidRPr="00E26271" w:rsidRDefault="00B21DD1" w:rsidP="00E26271">
      <w:pPr>
        <w:spacing w:after="240" w:line="276" w:lineRule="auto"/>
        <w:ind w:firstLine="720"/>
        <w:jc w:val="both"/>
      </w:pPr>
      <w:r w:rsidRPr="00E26271">
        <w:t xml:space="preserve">Such a future-oriented orientation may co-exist with the early majority and late majority stage of the Diffusion of Innovations curve created by </w:t>
      </w:r>
      <w:r w:rsidR="00031E77" w:rsidRPr="00E26271">
        <w:t>Roger’s</w:t>
      </w:r>
      <w:r w:rsidRPr="00E26271">
        <w:t xml:space="preserve"> future-oriented practitioners are not at the bleeding </w:t>
      </w:r>
      <w:r w:rsidR="00031E77" w:rsidRPr="00E26271">
        <w:t>edge but</w:t>
      </w:r>
      <w:r w:rsidRPr="00E26271">
        <w:t xml:space="preserve"> are actively monitoring and selectively applying AI into their practice. Begin small and develop is a risk sensitive adoption policy that is fit to be adopted in a regulated high risk liability industry.</w:t>
      </w:r>
    </w:p>
    <w:p w14:paraId="754B7B6D" w14:textId="37E89114" w:rsidR="00B21DD1" w:rsidRPr="00E26271" w:rsidRDefault="00B21DD1" w:rsidP="00E26271">
      <w:pPr>
        <w:spacing w:after="240" w:line="276" w:lineRule="auto"/>
        <w:jc w:val="center"/>
        <w:rPr>
          <w:b/>
          <w:bCs/>
        </w:rPr>
      </w:pPr>
      <w:r w:rsidRPr="00E26271">
        <w:rPr>
          <w:b/>
          <w:bCs/>
        </w:rPr>
        <w:t>Discussion, Conclusion and Recommendations</w:t>
      </w:r>
    </w:p>
    <w:p w14:paraId="6BCAEEEB" w14:textId="77777777" w:rsidR="00B21DD1" w:rsidRPr="00E26271" w:rsidRDefault="00B21DD1" w:rsidP="00E26271">
      <w:pPr>
        <w:spacing w:after="240" w:line="276" w:lineRule="auto"/>
        <w:jc w:val="both"/>
        <w:rPr>
          <w:b/>
          <w:bCs/>
        </w:rPr>
      </w:pPr>
      <w:r w:rsidRPr="00E26271">
        <w:rPr>
          <w:b/>
          <w:bCs/>
        </w:rPr>
        <w:t>Discussion</w:t>
      </w:r>
    </w:p>
    <w:p w14:paraId="633CA3FB" w14:textId="77777777" w:rsidR="00B21DD1" w:rsidRPr="00E26271" w:rsidRDefault="00B21DD1" w:rsidP="00E26271">
      <w:pPr>
        <w:spacing w:after="240" w:line="276" w:lineRule="auto"/>
        <w:ind w:firstLine="720"/>
        <w:jc w:val="both"/>
      </w:pPr>
      <w:r w:rsidRPr="00E26271">
        <w:t>It is clear based on the results of this paper that there is a consistent view of pragmatic, people-focused AI application to the AEC industry. Practitioners are implementing AI to reduce friction in the final decision-making process, including documentation, data processing and code support, and make final decision-making process consequential and within human control. This direction is in line with both the theoretical predictions of the TAM and DOI models: adoption will be achieved when the attitude towards the tools is that it is useful, accessible and compatible with the existing professional practices.</w:t>
      </w:r>
    </w:p>
    <w:p w14:paraId="286BC2B4" w14:textId="77777777" w:rsidR="00B21DD1" w:rsidRPr="00E26271" w:rsidRDefault="00B21DD1" w:rsidP="00E26271">
      <w:pPr>
        <w:spacing w:after="240" w:line="276" w:lineRule="auto"/>
        <w:ind w:firstLine="720"/>
        <w:jc w:val="both"/>
      </w:pPr>
      <w:r w:rsidRPr="00E26271">
        <w:t>The specified continuous barriers i.e. data fragmentation, skills gaps and validation requirements are not limited to the firms that participated in the study. They echo structural components of the AEC business, which will necessitate multi-stakeholder effort to remedy. Although one can develop internal capabilities and cultures that would enable the adoption of AI, on the level of the industry, such progress is likely to be achieved on the level of professional associations, educational institutions and bodies that set standards.</w:t>
      </w:r>
    </w:p>
    <w:p w14:paraId="6A3EC768" w14:textId="77777777" w:rsidR="00B21DD1" w:rsidRPr="00E26271" w:rsidRDefault="00B21DD1" w:rsidP="00E26271">
      <w:pPr>
        <w:spacing w:after="240" w:line="276" w:lineRule="auto"/>
        <w:jc w:val="both"/>
        <w:rPr>
          <w:b/>
          <w:bCs/>
        </w:rPr>
      </w:pPr>
      <w:r w:rsidRPr="00E26271">
        <w:rPr>
          <w:b/>
          <w:bCs/>
        </w:rPr>
        <w:t>Key Insights</w:t>
      </w:r>
    </w:p>
    <w:p w14:paraId="0574C9AF" w14:textId="70B533D7" w:rsidR="00B21DD1" w:rsidRPr="00E26271" w:rsidRDefault="00B21DD1" w:rsidP="00E26271">
      <w:pPr>
        <w:spacing w:after="240" w:line="276" w:lineRule="auto"/>
        <w:ind w:firstLine="720"/>
        <w:jc w:val="both"/>
      </w:pPr>
      <w:r w:rsidRPr="00E26271">
        <w:t xml:space="preserve">There are four important insights of this study. First, the adoption of AI in AEC is, currently, </w:t>
      </w:r>
      <w:proofErr w:type="spellStart"/>
      <w:r w:rsidR="00FC66DF" w:rsidRPr="00E26271">
        <w:t>centered</w:t>
      </w:r>
      <w:proofErr w:type="spellEnd"/>
      <w:r w:rsidRPr="00E26271">
        <w:t xml:space="preserve"> on the uses of AI that are </w:t>
      </w:r>
      <w:r w:rsidR="00031E77" w:rsidRPr="00E26271">
        <w:t>now</w:t>
      </w:r>
      <w:r w:rsidRPr="00E26271">
        <w:t xml:space="preserve"> focused on the use cases of augmentation. It is not only the reality of our times but also probable temporary action plan. Second, the enabler in terms of data infrastructure is the most crucial one: by investing in standard and interoperable systems of data, organizations will have the opportunity to gain access to the benefits of AI tools. Third, the in-the-loop capacity of humans is not a short-term phenomenon but rather one of the characteristics of the responsible use of AI in the sphere of careers with safety concerns. Fourth, technical potential is also significant as the organization culture and leadership in the rate and scope of AI use.</w:t>
      </w:r>
    </w:p>
    <w:p w14:paraId="6C69FD70" w14:textId="77777777" w:rsidR="00B21DD1" w:rsidRPr="00E26271" w:rsidRDefault="00B21DD1" w:rsidP="00E26271">
      <w:pPr>
        <w:spacing w:after="240" w:line="276" w:lineRule="auto"/>
        <w:jc w:val="both"/>
        <w:rPr>
          <w:b/>
          <w:bCs/>
        </w:rPr>
      </w:pPr>
      <w:r w:rsidRPr="00E26271">
        <w:rPr>
          <w:b/>
          <w:bCs/>
        </w:rPr>
        <w:lastRenderedPageBreak/>
        <w:t>Recommendations</w:t>
      </w:r>
    </w:p>
    <w:p w14:paraId="392C9ABD" w14:textId="77777777" w:rsidR="00B21DD1" w:rsidRPr="00E26271" w:rsidRDefault="00B21DD1" w:rsidP="00E26271">
      <w:pPr>
        <w:spacing w:after="240" w:line="276" w:lineRule="auto"/>
        <w:ind w:firstLine="720"/>
        <w:jc w:val="both"/>
      </w:pPr>
      <w:r w:rsidRPr="00E26271">
        <w:t>Resting on the results of the conducted research, the AEC organizations at different levels of AI adoption can be recommended. Guidance by practitioners is simple to organizations who are starting on the AI journey: start with low-risk, high-frequency tasks, such as documentation, meeting summaries, and data visualization scripts. It is possible to provide instant value, organizational trust, and provide the data necessary to assess AI performance with these applications. Organisations should not be encouraged to use AI in situations involving high stakes decisions until the underpinning capabilities are established.</w:t>
      </w:r>
    </w:p>
    <w:p w14:paraId="7F39119C" w14:textId="5F18BB89" w:rsidR="00B21DD1" w:rsidRPr="00E26271" w:rsidRDefault="00B21DD1" w:rsidP="00E26271">
      <w:pPr>
        <w:spacing w:after="240" w:line="276" w:lineRule="auto"/>
        <w:ind w:firstLine="720"/>
        <w:jc w:val="both"/>
      </w:pPr>
      <w:r w:rsidRPr="00E26271">
        <w:t xml:space="preserve">Investment in data governance and infrastructure is required in organizations which are in the intermediate stage. Only patchy and fragmented data </w:t>
      </w:r>
      <w:r w:rsidR="00031E77" w:rsidRPr="00E26271">
        <w:t>topography</w:t>
      </w:r>
      <w:r w:rsidRPr="00E26271">
        <w:t xml:space="preserve"> will curtail the usefulness of AI tools, decrease ROI and the likelihood of erroneous outputs. The creation of common data standards, integration architectures, and data quality protocols as well as the deployment of AI tools should also be given the priority.</w:t>
      </w:r>
    </w:p>
    <w:p w14:paraId="0F62DA55" w14:textId="5E0D0731" w:rsidR="00B21DD1" w:rsidRPr="00E26271" w:rsidRDefault="00B21DD1" w:rsidP="00E26271">
      <w:pPr>
        <w:spacing w:after="240" w:line="276" w:lineRule="auto"/>
        <w:jc w:val="both"/>
        <w:rPr>
          <w:b/>
          <w:bCs/>
        </w:rPr>
      </w:pPr>
      <w:r w:rsidRPr="00E26271">
        <w:rPr>
          <w:b/>
          <w:bCs/>
        </w:rPr>
        <w:t>Limitations and Future Research</w:t>
      </w:r>
    </w:p>
    <w:p w14:paraId="5E5EB0F7" w14:textId="06A7F008" w:rsidR="00B21DD1" w:rsidRPr="00E26271" w:rsidRDefault="00B21DD1" w:rsidP="00E26271">
      <w:pPr>
        <w:spacing w:after="240" w:line="276" w:lineRule="auto"/>
        <w:ind w:firstLine="720"/>
        <w:jc w:val="both"/>
      </w:pPr>
      <w:r w:rsidRPr="00E26271">
        <w:t xml:space="preserve">There are </w:t>
      </w:r>
      <w:r w:rsidR="00031E77" w:rsidRPr="00E26271">
        <w:t>several</w:t>
      </w:r>
      <w:r w:rsidRPr="00E26271">
        <w:t xml:space="preserve"> limitations in this study. The two sample respondents also constrained the richness of the </w:t>
      </w:r>
      <w:r w:rsidR="00031E77" w:rsidRPr="00E26271">
        <w:t>findings,</w:t>
      </w:r>
      <w:r w:rsidRPr="00E26271">
        <w:t xml:space="preserve"> and the format of the asynchronous email may have led to a lack of the richness of the responses as compared to the </w:t>
      </w:r>
      <w:r w:rsidR="00031E77" w:rsidRPr="00E26271">
        <w:t>face-to-face</w:t>
      </w:r>
      <w:r w:rsidRPr="00E26271">
        <w:t xml:space="preserve"> interviews. The fact that </w:t>
      </w:r>
      <w:r w:rsidR="00031E77" w:rsidRPr="00E26271">
        <w:t>both subjects</w:t>
      </w:r>
      <w:r w:rsidRPr="00E26271">
        <w:t xml:space="preserve"> are members of the engineering field (as opposed to construction management, architecture and ownership of a project) also can potentially bias the results in </w:t>
      </w:r>
      <w:r w:rsidR="00031E77" w:rsidRPr="00E26271">
        <w:t>Favor</w:t>
      </w:r>
      <w:r w:rsidRPr="00E26271">
        <w:t xml:space="preserve"> of technical applications of AI. Future studies ought to attempt to obtain bigger and more diverse samples of AEC sub-sectors, firm size and geographic location. Longitudinal studies that would be placed to trace the adoption patterns, over </w:t>
      </w:r>
      <w:r w:rsidR="00031E77" w:rsidRPr="00E26271">
        <w:t>a period</w:t>
      </w:r>
      <w:r w:rsidRPr="00E26271">
        <w:t xml:space="preserve"> would also be a great addition to the field.</w:t>
      </w:r>
    </w:p>
    <w:p w14:paraId="71B7D582" w14:textId="77777777" w:rsidR="00B21DD1" w:rsidRPr="00E26271" w:rsidRDefault="00B21DD1" w:rsidP="00E26271">
      <w:pPr>
        <w:spacing w:after="240" w:line="276" w:lineRule="auto"/>
        <w:jc w:val="both"/>
        <w:rPr>
          <w:b/>
          <w:bCs/>
        </w:rPr>
      </w:pPr>
      <w:r w:rsidRPr="00E26271">
        <w:rPr>
          <w:b/>
          <w:bCs/>
        </w:rPr>
        <w:t>Conclusion</w:t>
      </w:r>
    </w:p>
    <w:p w14:paraId="581DCC48" w14:textId="52CC289D" w:rsidR="00B030E4" w:rsidRPr="00E26271" w:rsidRDefault="00B21DD1" w:rsidP="00E26271">
      <w:pPr>
        <w:spacing w:after="240" w:line="276" w:lineRule="auto"/>
        <w:ind w:firstLine="720"/>
        <w:jc w:val="both"/>
      </w:pPr>
      <w:r w:rsidRPr="00E26271">
        <w:t xml:space="preserve">The interaction of the AEC industry with the artificial intelligence remains in its infancy yet the trend is apparent: AI tools are becoming a part of the engineering process, as they already have proven themselves to be efficient in the reduction of the amount of repetitive load, optimizing the process of decision-making that is based on the data. The engineers interviewed into this study are something of an early adopter of the thoughtless and practical adopters who are not only challenging AI to its own </w:t>
      </w:r>
      <w:r w:rsidR="00031E77" w:rsidRPr="00E26271">
        <w:t>disadvantage but</w:t>
      </w:r>
      <w:r w:rsidRPr="00E26271">
        <w:t xml:space="preserve"> are also realistic about their own abilities. </w:t>
      </w:r>
    </w:p>
    <w:p w14:paraId="0A32D428" w14:textId="77777777" w:rsidR="00B030E4" w:rsidRPr="00E26271" w:rsidRDefault="00034FBD" w:rsidP="00E26271">
      <w:pPr>
        <w:spacing w:line="276" w:lineRule="auto"/>
      </w:pPr>
      <w:r w:rsidRPr="00E26271">
        <w:br w:type="page"/>
      </w:r>
    </w:p>
    <w:p w14:paraId="5B01A885" w14:textId="77777777" w:rsidR="00B030E4" w:rsidRPr="00E26271" w:rsidRDefault="00034FBD" w:rsidP="00E26271">
      <w:pPr>
        <w:pStyle w:val="Heading1"/>
        <w:spacing w:line="276" w:lineRule="auto"/>
        <w:rPr>
          <w:lang w:val="es-ES"/>
        </w:rPr>
      </w:pPr>
      <w:proofErr w:type="spellStart"/>
      <w:r w:rsidRPr="00E26271">
        <w:rPr>
          <w:lang w:val="es-ES"/>
        </w:rPr>
        <w:lastRenderedPageBreak/>
        <w:t>References</w:t>
      </w:r>
      <w:proofErr w:type="spellEnd"/>
    </w:p>
    <w:p w14:paraId="69AAD3AD" w14:textId="77777777" w:rsidR="00B030E4" w:rsidRPr="00E26271" w:rsidRDefault="00034FBD" w:rsidP="00E26271">
      <w:pPr>
        <w:spacing w:after="240" w:line="276" w:lineRule="auto"/>
        <w:ind w:left="720" w:hanging="720"/>
        <w:jc w:val="both"/>
      </w:pPr>
      <w:r w:rsidRPr="00E26271">
        <w:rPr>
          <w:lang w:val="es-ES"/>
        </w:rPr>
        <w:t xml:space="preserve">Abioye, S. O., Oyedele, L. O., Akanbi, L., Ajayi, A., Delgado, J. M. D., Bilal, M., Akinade, O. O., &amp; Ahmed, A. (2021). </w:t>
      </w:r>
      <w:r w:rsidRPr="00E26271">
        <w:t>Artificial intelligence in the construction industry: A review of present status, opportunities and future challenges. Journal of Building Engineering, 44, 103299. https://doi.org/10.1016/j.jobe.2021.103299</w:t>
      </w:r>
    </w:p>
    <w:p w14:paraId="59877A20" w14:textId="77777777" w:rsidR="00B030E4" w:rsidRPr="00E26271" w:rsidRDefault="00034FBD" w:rsidP="00E26271">
      <w:pPr>
        <w:spacing w:after="240" w:line="276" w:lineRule="auto"/>
        <w:ind w:left="720" w:hanging="720"/>
        <w:jc w:val="both"/>
      </w:pPr>
      <w:proofErr w:type="spellStart"/>
      <w:r w:rsidRPr="00E26271">
        <w:t>Alizadehsalehi</w:t>
      </w:r>
      <w:proofErr w:type="spellEnd"/>
      <w:r w:rsidRPr="00E26271">
        <w:t xml:space="preserve">, S., </w:t>
      </w:r>
      <w:proofErr w:type="spellStart"/>
      <w:r w:rsidRPr="00E26271">
        <w:t>Hadavi</w:t>
      </w:r>
      <w:proofErr w:type="spellEnd"/>
      <w:r w:rsidRPr="00E26271">
        <w:t>, A., &amp; Huang, J. C. (2020). From BIM to extended reality in AEC industry. Automation in Construction, 116, 103254. https://doi.org/10.1016/j.autcon.2020.103254</w:t>
      </w:r>
    </w:p>
    <w:p w14:paraId="3D64F524" w14:textId="77777777" w:rsidR="00B030E4" w:rsidRPr="00E26271" w:rsidRDefault="00034FBD" w:rsidP="00E26271">
      <w:pPr>
        <w:spacing w:after="240" w:line="276" w:lineRule="auto"/>
        <w:ind w:left="720" w:hanging="720"/>
        <w:jc w:val="both"/>
      </w:pPr>
      <w:r w:rsidRPr="00E26271">
        <w:t xml:space="preserve">Bilal, M., Oyedele, L. O., Qadir, J., Munir, K., Ajayi, S. O., </w:t>
      </w:r>
      <w:proofErr w:type="spellStart"/>
      <w:r w:rsidRPr="00E26271">
        <w:t>Akinade</w:t>
      </w:r>
      <w:proofErr w:type="spellEnd"/>
      <w:r w:rsidRPr="00E26271">
        <w:t>, O. O., Owolabi, H. A., Alaka, H. A., &amp; Pasha, M. (2016). Big data in the construction industry: A review of present status, opportunities, and future trends. Advanced Engineering Informatics, 30(3), 500–521. https://doi.org/10.1016/j.aei.2016.07.001</w:t>
      </w:r>
    </w:p>
    <w:p w14:paraId="651D45E9" w14:textId="77777777" w:rsidR="00B030E4" w:rsidRPr="00E26271" w:rsidRDefault="00034FBD" w:rsidP="00E26271">
      <w:pPr>
        <w:spacing w:after="240" w:line="276" w:lineRule="auto"/>
        <w:ind w:left="720" w:hanging="720"/>
        <w:jc w:val="both"/>
      </w:pPr>
      <w:r w:rsidRPr="00E26271">
        <w:t>Braun, V., &amp; Clarke, V. (2006). Using thematic analysis in psychology. Qualitative Research in Psychology, 3(2), 77–101. https://doi.org/10.1191/1478088706qp063oa</w:t>
      </w:r>
    </w:p>
    <w:p w14:paraId="2F0FE1B3" w14:textId="77777777" w:rsidR="00B030E4" w:rsidRPr="00E26271" w:rsidRDefault="00034FBD" w:rsidP="00E26271">
      <w:pPr>
        <w:spacing w:after="240" w:line="276" w:lineRule="auto"/>
        <w:ind w:left="720" w:hanging="720"/>
        <w:jc w:val="both"/>
      </w:pPr>
      <w:r w:rsidRPr="00E26271">
        <w:t xml:space="preserve">Creswell, J. W., &amp; </w:t>
      </w:r>
      <w:proofErr w:type="spellStart"/>
      <w:r w:rsidRPr="00E26271">
        <w:t>Poth</w:t>
      </w:r>
      <w:proofErr w:type="spellEnd"/>
      <w:r w:rsidRPr="00E26271">
        <w:t>, C. N. (2018). Qualitative inquiry and research design: Choosing among five approaches (4th ed.). SAGE Publications.</w:t>
      </w:r>
    </w:p>
    <w:p w14:paraId="0F5252A4" w14:textId="77777777" w:rsidR="00B030E4" w:rsidRPr="00E26271" w:rsidRDefault="00034FBD" w:rsidP="00E26271">
      <w:pPr>
        <w:spacing w:after="240" w:line="276" w:lineRule="auto"/>
        <w:ind w:left="720" w:hanging="720"/>
        <w:jc w:val="both"/>
      </w:pPr>
      <w:r w:rsidRPr="00E26271">
        <w:t>Daugherty, P. R., &amp; Wilson, H. J. (2018). Human + machine: Reimagining work in the age of AI. Harvard Business Review Press.</w:t>
      </w:r>
    </w:p>
    <w:p w14:paraId="64392369" w14:textId="77777777" w:rsidR="00B030E4" w:rsidRPr="00E26271" w:rsidRDefault="00034FBD" w:rsidP="00E26271">
      <w:pPr>
        <w:spacing w:after="240" w:line="276" w:lineRule="auto"/>
        <w:ind w:left="720" w:hanging="720"/>
        <w:jc w:val="both"/>
        <w:rPr>
          <w:lang w:val="fr-FR"/>
        </w:rPr>
      </w:pPr>
      <w:r w:rsidRPr="00E26271">
        <w:t xml:space="preserve">Davis, F. D. (1989). Perceived usefulness, perceived ease of use, and user acceptance of information technology. </w:t>
      </w:r>
      <w:r w:rsidRPr="00E26271">
        <w:rPr>
          <w:lang w:val="fr-FR"/>
        </w:rPr>
        <w:t xml:space="preserve">MIS </w:t>
      </w:r>
      <w:proofErr w:type="spellStart"/>
      <w:r w:rsidRPr="00E26271">
        <w:rPr>
          <w:lang w:val="fr-FR"/>
        </w:rPr>
        <w:t>Quarterly</w:t>
      </w:r>
      <w:proofErr w:type="spellEnd"/>
      <w:r w:rsidRPr="00E26271">
        <w:rPr>
          <w:lang w:val="fr-FR"/>
        </w:rPr>
        <w:t>, 13(3), 319–340. https://doi.org/10.2307/249008</w:t>
      </w:r>
    </w:p>
    <w:p w14:paraId="7F105812" w14:textId="77777777" w:rsidR="00B030E4" w:rsidRPr="00E26271" w:rsidRDefault="00034FBD" w:rsidP="00E26271">
      <w:pPr>
        <w:spacing w:after="240" w:line="276" w:lineRule="auto"/>
        <w:ind w:left="720" w:hanging="720"/>
        <w:jc w:val="both"/>
      </w:pPr>
      <w:r w:rsidRPr="00E26271">
        <w:rPr>
          <w:lang w:val="fr-FR"/>
        </w:rPr>
        <w:t xml:space="preserve">Dong, Y., &amp; </w:t>
      </w:r>
      <w:proofErr w:type="spellStart"/>
      <w:r w:rsidRPr="00E26271">
        <w:rPr>
          <w:lang w:val="fr-FR"/>
        </w:rPr>
        <w:t>Frangopol</w:t>
      </w:r>
      <w:proofErr w:type="spellEnd"/>
      <w:r w:rsidRPr="00E26271">
        <w:rPr>
          <w:lang w:val="fr-FR"/>
        </w:rPr>
        <w:t xml:space="preserve">, D. M. (2016). </w:t>
      </w:r>
      <w:r w:rsidRPr="00E26271">
        <w:t xml:space="preserve">Probabilistic time-dependent </w:t>
      </w:r>
      <w:proofErr w:type="spellStart"/>
      <w:r w:rsidRPr="00E26271">
        <w:t>multihazard</w:t>
      </w:r>
      <w:proofErr w:type="spellEnd"/>
      <w:r w:rsidRPr="00E26271">
        <w:t xml:space="preserve"> life-cycle assessment and resilience of bridges considering climate change. Journal of Performance of Constructed Facilities, 30(5), 04016034. https://doi.org/10.1061/(ASCE)CF.1943-5509.0000883</w:t>
      </w:r>
    </w:p>
    <w:p w14:paraId="310F9E14" w14:textId="77777777" w:rsidR="00B030E4" w:rsidRPr="00E26271" w:rsidRDefault="00034FBD" w:rsidP="00E26271">
      <w:pPr>
        <w:spacing w:after="240" w:line="276" w:lineRule="auto"/>
        <w:ind w:left="720" w:hanging="720"/>
        <w:jc w:val="both"/>
      </w:pPr>
      <w:r w:rsidRPr="00E26271">
        <w:t xml:space="preserve">Holt, D. T., </w:t>
      </w:r>
      <w:proofErr w:type="spellStart"/>
      <w:r w:rsidRPr="00E26271">
        <w:t>Armenakis</w:t>
      </w:r>
      <w:proofErr w:type="spellEnd"/>
      <w:r w:rsidRPr="00E26271">
        <w:t xml:space="preserve">, A. A., </w:t>
      </w:r>
      <w:proofErr w:type="spellStart"/>
      <w:r w:rsidRPr="00E26271">
        <w:t>Feild</w:t>
      </w:r>
      <w:proofErr w:type="spellEnd"/>
      <w:r w:rsidRPr="00E26271">
        <w:t>, H. S., &amp; Harris, S. G. (2007). Readiness for organizational change: The systematic development of a scale. Journal of Applied Behavioral Science, 43(2), 232–255. https://doi.org/10.1177/0021886306295295</w:t>
      </w:r>
    </w:p>
    <w:p w14:paraId="3F3042B4" w14:textId="77777777" w:rsidR="00B030E4" w:rsidRPr="00E26271" w:rsidRDefault="00034FBD" w:rsidP="00E26271">
      <w:pPr>
        <w:spacing w:after="240" w:line="276" w:lineRule="auto"/>
        <w:ind w:left="720" w:hanging="720"/>
        <w:jc w:val="both"/>
      </w:pPr>
      <w:r w:rsidRPr="00E26271">
        <w:t>McKinsey Global Institute. (2020). The future of work after COVID-19. McKinsey &amp; Company. https://www.mckinsey.com/featured-insights/future-of-work/the-future-of-work-after-covid-19</w:t>
      </w:r>
    </w:p>
    <w:p w14:paraId="397BBA46" w14:textId="77777777" w:rsidR="00B030E4" w:rsidRPr="00E26271" w:rsidRDefault="00034FBD" w:rsidP="00E26271">
      <w:pPr>
        <w:spacing w:after="240" w:line="276" w:lineRule="auto"/>
        <w:ind w:left="720" w:hanging="720"/>
        <w:jc w:val="both"/>
      </w:pPr>
      <w:r w:rsidRPr="00E26271">
        <w:lastRenderedPageBreak/>
        <w:t>Pan, Y., &amp; Zhang, L. (2021). Roles of artificial intelligence in construction engineering and management: A critical review and future trends. Automation in Construction, 122, 103517. https://doi.org/10.1016/j.autcon.2020.103517</w:t>
      </w:r>
    </w:p>
    <w:p w14:paraId="5AA5E2D3" w14:textId="77777777" w:rsidR="00B030E4" w:rsidRPr="00E26271" w:rsidRDefault="00034FBD" w:rsidP="00E26271">
      <w:pPr>
        <w:spacing w:after="240" w:line="276" w:lineRule="auto"/>
        <w:ind w:left="720" w:hanging="720"/>
        <w:jc w:val="both"/>
      </w:pPr>
      <w:r w:rsidRPr="00E26271">
        <w:t>Rogers, E. M. (2003). Diffusion of innovations (5th ed.). Free Press.</w:t>
      </w:r>
    </w:p>
    <w:p w14:paraId="28FB98DD" w14:textId="77777777" w:rsidR="00B030E4" w:rsidRPr="00E26271" w:rsidRDefault="00034FBD" w:rsidP="00E26271">
      <w:pPr>
        <w:spacing w:after="240" w:line="276" w:lineRule="auto"/>
        <w:ind w:left="720" w:hanging="720"/>
        <w:jc w:val="both"/>
      </w:pPr>
      <w:r w:rsidRPr="00E26271">
        <w:t>Venkatesh, V., Morris, M. G., Davis, G. B., &amp; Davis, F. D. (2003). User acceptance of information technology: Toward a unified view. MIS Quarterly, 27(3), 425–478. https://doi.org/10.2307/30036540</w:t>
      </w:r>
    </w:p>
    <w:p w14:paraId="57241274" w14:textId="77777777" w:rsidR="00B030E4" w:rsidRPr="00E26271" w:rsidRDefault="00034FBD" w:rsidP="00E26271">
      <w:pPr>
        <w:spacing w:after="240" w:line="276" w:lineRule="auto"/>
        <w:ind w:left="720" w:hanging="720"/>
        <w:jc w:val="both"/>
      </w:pPr>
      <w:r w:rsidRPr="00E26271">
        <w:t>Yin, R. K. (2018). Case study research and applications: Design and methods (6th ed.). SAGE Publications.</w:t>
      </w:r>
    </w:p>
    <w:p w14:paraId="1DE4C083" w14:textId="77777777" w:rsidR="00B030E4" w:rsidRPr="00E26271" w:rsidRDefault="00034FBD" w:rsidP="00E26271">
      <w:pPr>
        <w:spacing w:line="276" w:lineRule="auto"/>
      </w:pPr>
      <w:r w:rsidRPr="00E26271">
        <w:br w:type="page"/>
      </w:r>
    </w:p>
    <w:p w14:paraId="3AF8F8E8" w14:textId="26152897" w:rsidR="00153F08" w:rsidRPr="00E26271" w:rsidRDefault="00153F08" w:rsidP="00E26271">
      <w:pPr>
        <w:spacing w:after="240" w:line="276" w:lineRule="auto"/>
        <w:jc w:val="center"/>
        <w:rPr>
          <w:b/>
          <w:bCs/>
        </w:rPr>
      </w:pPr>
      <w:r w:rsidRPr="00E26271">
        <w:rPr>
          <w:b/>
          <w:bCs/>
        </w:rPr>
        <w:lastRenderedPageBreak/>
        <w:t xml:space="preserve">Appendix </w:t>
      </w:r>
      <w:proofErr w:type="spellStart"/>
      <w:r w:rsidRPr="00E26271">
        <w:rPr>
          <w:b/>
          <w:bCs/>
        </w:rPr>
        <w:t>A</w:t>
      </w:r>
      <w:proofErr w:type="spellEnd"/>
      <w:r w:rsidRPr="00E26271">
        <w:rPr>
          <w:b/>
          <w:bCs/>
        </w:rPr>
        <w:t xml:space="preserve"> Interview Transcript - Utkarsha </w:t>
      </w:r>
      <w:proofErr w:type="spellStart"/>
      <w:r w:rsidRPr="00E26271">
        <w:rPr>
          <w:b/>
          <w:bCs/>
        </w:rPr>
        <w:t>Bhetuwal</w:t>
      </w:r>
      <w:proofErr w:type="spellEnd"/>
      <w:r w:rsidRPr="00E26271">
        <w:rPr>
          <w:b/>
          <w:bCs/>
        </w:rPr>
        <w:t>, Bridge Engineer, Jacobs.</w:t>
      </w:r>
    </w:p>
    <w:p w14:paraId="7C71AE66" w14:textId="77777777" w:rsidR="00153F08" w:rsidRPr="00E26271" w:rsidRDefault="00153F08" w:rsidP="00E26271">
      <w:pPr>
        <w:spacing w:after="240" w:line="276" w:lineRule="auto"/>
        <w:jc w:val="both"/>
      </w:pPr>
      <w:r w:rsidRPr="00E26271">
        <w:rPr>
          <w:b/>
          <w:bCs/>
        </w:rPr>
        <w:t>Interview Date:</w:t>
      </w:r>
      <w:r w:rsidRPr="00E26271">
        <w:t xml:space="preserve"> April 21, 2026</w:t>
      </w:r>
    </w:p>
    <w:p w14:paraId="303C8241" w14:textId="77777777" w:rsidR="00153F08" w:rsidRPr="00E26271" w:rsidRDefault="00153F08" w:rsidP="00E26271">
      <w:pPr>
        <w:spacing w:after="240" w:line="276" w:lineRule="auto"/>
        <w:jc w:val="both"/>
      </w:pPr>
      <w:r w:rsidRPr="00E26271">
        <w:rPr>
          <w:b/>
          <w:bCs/>
        </w:rPr>
        <w:t>Method:</w:t>
      </w:r>
      <w:r w:rsidRPr="00E26271">
        <w:t xml:space="preserve"> Email correspondence</w:t>
      </w:r>
    </w:p>
    <w:p w14:paraId="1C5DD38E" w14:textId="77777777" w:rsidR="00153F08" w:rsidRPr="00E26271" w:rsidRDefault="00153F08" w:rsidP="00E26271">
      <w:pPr>
        <w:spacing w:after="240" w:line="276" w:lineRule="auto"/>
        <w:jc w:val="both"/>
      </w:pPr>
      <w:r w:rsidRPr="00E26271">
        <w:rPr>
          <w:b/>
          <w:bCs/>
        </w:rPr>
        <w:t>Participant:</w:t>
      </w:r>
      <w:r w:rsidRPr="00E26271">
        <w:t xml:space="preserve"> Utkarsha </w:t>
      </w:r>
      <w:proofErr w:type="spellStart"/>
      <w:r w:rsidRPr="00E26271">
        <w:t>Bhetuwal</w:t>
      </w:r>
      <w:proofErr w:type="spellEnd"/>
      <w:r w:rsidRPr="00E26271">
        <w:t xml:space="preserve"> (he/she), Bridge Engineer, Jacobs Engineering Group, Denver, CO.</w:t>
      </w:r>
    </w:p>
    <w:p w14:paraId="56899D31" w14:textId="77777777" w:rsidR="00153F08" w:rsidRPr="00E26271" w:rsidRDefault="00153F08" w:rsidP="00E26271">
      <w:pPr>
        <w:spacing w:after="240" w:line="276" w:lineRule="auto"/>
        <w:jc w:val="both"/>
        <w:rPr>
          <w:b/>
          <w:bCs/>
        </w:rPr>
      </w:pPr>
      <w:r w:rsidRPr="00E26271">
        <w:rPr>
          <w:b/>
          <w:bCs/>
        </w:rPr>
        <w:t>Interview Request (Meriya Budhathoki, April 21, 2026):</w:t>
      </w:r>
    </w:p>
    <w:p w14:paraId="1E99B88C" w14:textId="36268964" w:rsidR="00153F08" w:rsidRPr="00E26271" w:rsidRDefault="00153F08" w:rsidP="00E26271">
      <w:pPr>
        <w:spacing w:after="240" w:line="276" w:lineRule="auto"/>
        <w:jc w:val="both"/>
      </w:pPr>
      <w:r w:rsidRPr="00E26271">
        <w:t xml:space="preserve">I am a graduate student in UNC Charlotte under the name of Meriya Budhathoki. My project </w:t>
      </w:r>
      <w:r w:rsidR="000230B4" w:rsidRPr="00E26271">
        <w:t>relates to</w:t>
      </w:r>
      <w:r w:rsidRPr="00E26271">
        <w:t xml:space="preserve"> the utilization of AI in the AEC sphere. As a bridge engineer, I would like to have a brief chat (15-20 minutes) or email you to learn more about: (1) Usage or testing of AI tools in your practice; (2) Applications on bridge design assessment; (3) Problems and benefits of adoption.</w:t>
      </w:r>
    </w:p>
    <w:p w14:paraId="0A4988BD" w14:textId="7F71825D" w:rsidR="00153F08" w:rsidRPr="00E26271" w:rsidRDefault="00153F08" w:rsidP="00E26271">
      <w:pPr>
        <w:spacing w:after="240" w:line="276" w:lineRule="auto"/>
        <w:jc w:val="both"/>
        <w:rPr>
          <w:b/>
          <w:bCs/>
        </w:rPr>
      </w:pPr>
      <w:r w:rsidRPr="00E26271">
        <w:rPr>
          <w:b/>
          <w:bCs/>
        </w:rPr>
        <w:t xml:space="preserve">Response (Utkarsha </w:t>
      </w:r>
      <w:proofErr w:type="spellStart"/>
      <w:r w:rsidRPr="00E26271">
        <w:rPr>
          <w:b/>
          <w:bCs/>
        </w:rPr>
        <w:t>Bhetuwal</w:t>
      </w:r>
      <w:proofErr w:type="spellEnd"/>
      <w:r w:rsidRPr="00E26271">
        <w:rPr>
          <w:b/>
          <w:bCs/>
        </w:rPr>
        <w:t>, April 21, 2026):</w:t>
      </w:r>
    </w:p>
    <w:p w14:paraId="420F5EC7" w14:textId="77777777" w:rsidR="00153F08" w:rsidRPr="00E26271" w:rsidRDefault="00153F08" w:rsidP="00E26271">
      <w:pPr>
        <w:spacing w:after="240" w:line="276" w:lineRule="auto"/>
        <w:jc w:val="both"/>
      </w:pPr>
      <w:r w:rsidRPr="00E26271">
        <w:t>I have to say that I am grateful to you and your questions. Our group has been doing some dissimilar uses of AI, and I am pleased to inform you what that has been like. The use of AI in civil engineering is relatively new, which is why it is rather restricted in its use, but it is developing.</w:t>
      </w:r>
    </w:p>
    <w:p w14:paraId="62B3C0E6" w14:textId="38519ABB" w:rsidR="00153F08" w:rsidRPr="00E26271" w:rsidRDefault="00153F08" w:rsidP="00E26271">
      <w:pPr>
        <w:spacing w:after="240" w:line="276" w:lineRule="auto"/>
        <w:jc w:val="both"/>
      </w:pPr>
      <w:r w:rsidRPr="00E26271">
        <w:t xml:space="preserve">The main ways in which we use AI </w:t>
      </w:r>
      <w:r w:rsidR="00AF4006" w:rsidRPr="00E26271">
        <w:t>now</w:t>
      </w:r>
      <w:r w:rsidRPr="00E26271">
        <w:t xml:space="preserve"> are to make our work more efficient through automatizing repetitive tasks, creating documentation and extracting data. As a </w:t>
      </w:r>
      <w:r w:rsidR="00AF4006" w:rsidRPr="00E26271">
        <w:t>modelling</w:t>
      </w:r>
      <w:r w:rsidRPr="00E26271">
        <w:t xml:space="preserve"> tool, which is used in structural analysis, we use, which is a parameter-based </w:t>
      </w:r>
      <w:r w:rsidR="00AF4006" w:rsidRPr="00E26271">
        <w:t>modelling</w:t>
      </w:r>
      <w:r w:rsidRPr="00E26271">
        <w:t xml:space="preserve"> tool, which assists us in automatic generation of repetitive components. The other area we have employed AI to fill in the gaps in inspections whereby advanced equipment can identify cracks or any other defects in the structures that are in existence. These systems can quickly digest large amounts of images or sensor data and discern patterns or issues far faster than by hand.</w:t>
      </w:r>
    </w:p>
    <w:p w14:paraId="754280B7" w14:textId="7D0A0364" w:rsidR="00153F08" w:rsidRPr="00E26271" w:rsidRDefault="00153F08" w:rsidP="00E26271">
      <w:pPr>
        <w:spacing w:after="240" w:line="276" w:lineRule="auto"/>
        <w:jc w:val="both"/>
      </w:pPr>
      <w:r w:rsidRPr="00E26271">
        <w:t xml:space="preserve">The benefits of AI are self-evident, but the AEC industry has had its share of problems when attempting to embrace the idea of AI. Data standards are not necessarily homogenous, data may be distributed across a variety of </w:t>
      </w:r>
      <w:r w:rsidR="00AF4006" w:rsidRPr="00E26271">
        <w:t>systems,</w:t>
      </w:r>
      <w:r w:rsidRPr="00E26271">
        <w:t xml:space="preserve"> and it may not be easy to make new tools fit within the already established workflows. Furthermore, the current AI models demand a lot of computing power, and not all engineers are ready to learn the skills and confidence to efficiently utilize these tools.</w:t>
      </w:r>
    </w:p>
    <w:p w14:paraId="1F6D0BBD" w14:textId="1656D2A2" w:rsidR="00153F08" w:rsidRPr="00E26271" w:rsidRDefault="00153F08" w:rsidP="00E26271">
      <w:pPr>
        <w:spacing w:after="240" w:line="276" w:lineRule="auto"/>
        <w:jc w:val="center"/>
      </w:pPr>
      <w:r w:rsidRPr="00E26271">
        <w:rPr>
          <w:b/>
          <w:bCs/>
        </w:rPr>
        <w:t>Appendix B: Interview Transcript - Aishwarya, Traffic Engineer</w:t>
      </w:r>
      <w:r w:rsidR="00FC66DF" w:rsidRPr="00E26271">
        <w:rPr>
          <w:b/>
          <w:bCs/>
        </w:rPr>
        <w:t xml:space="preserve"> </w:t>
      </w:r>
      <w:r w:rsidR="00400ABF" w:rsidRPr="00E26271">
        <w:rPr>
          <w:b/>
          <w:bCs/>
        </w:rPr>
        <w:t>at ⁠</w:t>
      </w:r>
      <w:proofErr w:type="spellStart"/>
      <w:r w:rsidR="00FC66DF" w:rsidRPr="00E26271">
        <w:rPr>
          <w:b/>
          <w:bCs/>
        </w:rPr>
        <w:t>kittelson</w:t>
      </w:r>
      <w:proofErr w:type="spellEnd"/>
      <w:r w:rsidR="00FC66DF" w:rsidRPr="00E26271">
        <w:rPr>
          <w:b/>
          <w:bCs/>
        </w:rPr>
        <w:t xml:space="preserve"> Associates and Inc </w:t>
      </w:r>
    </w:p>
    <w:p w14:paraId="356819BE" w14:textId="77777777" w:rsidR="00153F08" w:rsidRPr="00E26271" w:rsidRDefault="00153F08" w:rsidP="00E26271">
      <w:pPr>
        <w:spacing w:after="240" w:line="276" w:lineRule="auto"/>
        <w:jc w:val="both"/>
      </w:pPr>
      <w:r w:rsidRPr="00E26271">
        <w:rPr>
          <w:b/>
          <w:bCs/>
        </w:rPr>
        <w:t>Interview Date:</w:t>
      </w:r>
      <w:r w:rsidRPr="00E26271">
        <w:t xml:space="preserve"> April 18, 2026</w:t>
      </w:r>
    </w:p>
    <w:p w14:paraId="75B05DD2" w14:textId="77777777" w:rsidR="00153F08" w:rsidRPr="00E26271" w:rsidRDefault="00153F08" w:rsidP="00E26271">
      <w:pPr>
        <w:spacing w:after="240" w:line="276" w:lineRule="auto"/>
        <w:jc w:val="both"/>
      </w:pPr>
      <w:r w:rsidRPr="00E26271">
        <w:rPr>
          <w:b/>
          <w:bCs/>
        </w:rPr>
        <w:t>Method:</w:t>
      </w:r>
      <w:r w:rsidRPr="00E26271">
        <w:t xml:space="preserve"> Email correspondence</w:t>
      </w:r>
    </w:p>
    <w:p w14:paraId="4DC1AFBE" w14:textId="77777777" w:rsidR="00FC66DF" w:rsidRPr="00E26271" w:rsidRDefault="00153F08" w:rsidP="00E26271">
      <w:pPr>
        <w:spacing w:after="240" w:line="276" w:lineRule="auto"/>
        <w:jc w:val="both"/>
      </w:pPr>
      <w:r w:rsidRPr="00E26271">
        <w:rPr>
          <w:b/>
          <w:bCs/>
        </w:rPr>
        <w:lastRenderedPageBreak/>
        <w:t>Participant:</w:t>
      </w:r>
      <w:r w:rsidRPr="00E26271">
        <w:t xml:space="preserve"> Aishwarya (surname withheld), Traffic Engineer, </w:t>
      </w:r>
      <w:r w:rsidR="00FC66DF" w:rsidRPr="00E26271">
        <w:t>⁠</w:t>
      </w:r>
      <w:proofErr w:type="spellStart"/>
      <w:r w:rsidR="00FC66DF" w:rsidRPr="00E26271">
        <w:t>kittelson</w:t>
      </w:r>
      <w:proofErr w:type="spellEnd"/>
      <w:r w:rsidR="00FC66DF" w:rsidRPr="00E26271">
        <w:t xml:space="preserve"> Associates and Inc</w:t>
      </w:r>
    </w:p>
    <w:p w14:paraId="100BD50C" w14:textId="720F3DC5" w:rsidR="00153F08" w:rsidRPr="00E26271" w:rsidRDefault="00153F08" w:rsidP="00E26271">
      <w:pPr>
        <w:spacing w:after="240" w:line="276" w:lineRule="auto"/>
        <w:jc w:val="both"/>
        <w:rPr>
          <w:b/>
          <w:bCs/>
        </w:rPr>
      </w:pPr>
      <w:r w:rsidRPr="00E26271">
        <w:rPr>
          <w:b/>
          <w:bCs/>
        </w:rPr>
        <w:t>Interview Request (Meriya Budhathoki, April 18, 2026):</w:t>
      </w:r>
    </w:p>
    <w:p w14:paraId="591249AD" w14:textId="391DF08B" w:rsidR="00153F08" w:rsidRPr="00E26271" w:rsidRDefault="00153F08" w:rsidP="00E26271">
      <w:pPr>
        <w:spacing w:after="240" w:line="276" w:lineRule="auto"/>
        <w:jc w:val="both"/>
      </w:pPr>
      <w:r w:rsidRPr="00E26271">
        <w:t>I am a graduate student Meriya Budhathoki, at UNC Charlotte. I am working on a project to explore how AI is being adopted in the AEC industry. Based on your role, I would ask: a brief 15-20 minutes conversation (or email response) to learn about: (1) How you use or evaluate AI tools in your practice; (2) How you use or evaluate AI tools in traffic analysis or planning; (3) What challenges and benefits of adoption you have encountered.</w:t>
      </w:r>
    </w:p>
    <w:p w14:paraId="2DA16324" w14:textId="77777777" w:rsidR="00153F08" w:rsidRPr="00E26271" w:rsidRDefault="00153F08" w:rsidP="00E26271">
      <w:pPr>
        <w:spacing w:after="240" w:line="276" w:lineRule="auto"/>
        <w:jc w:val="both"/>
        <w:rPr>
          <w:b/>
          <w:bCs/>
        </w:rPr>
      </w:pPr>
      <w:r w:rsidRPr="00E26271">
        <w:rPr>
          <w:b/>
          <w:bCs/>
        </w:rPr>
        <w:t>Response (Aishwarya, April 2026):</w:t>
      </w:r>
    </w:p>
    <w:p w14:paraId="23652822" w14:textId="77777777" w:rsidR="00153F08" w:rsidRPr="00E26271" w:rsidRDefault="00153F08" w:rsidP="00E26271">
      <w:pPr>
        <w:spacing w:after="240" w:line="276" w:lineRule="auto"/>
        <w:jc w:val="both"/>
      </w:pPr>
      <w:r w:rsidRPr="00E26271">
        <w:t>My present workplace is a traffic engineering position, which implies that my tasks involve analysis of traffic and safety data, preparation of technical works, support of project activities and reporting of the results in the form of reports, visuals, and dashboards. In my role, I use AI tools to help in coding, data analysis, data visualization, meeting documentation, and automation of tasks.</w:t>
      </w:r>
    </w:p>
    <w:p w14:paraId="7AC161D6" w14:textId="77777777" w:rsidR="00153F08" w:rsidRPr="00E26271" w:rsidRDefault="00153F08" w:rsidP="00E26271">
      <w:pPr>
        <w:spacing w:after="240" w:line="276" w:lineRule="auto"/>
        <w:jc w:val="both"/>
      </w:pPr>
      <w:r w:rsidRPr="00E26271">
        <w:t>In the instance of AI tools, I tend to seek the help of ChatGPT to code, especially when composing or revising scripts to evaluate traffic or safety information. I also use it to have automated repetitive activities by writing scripts that make working a streamlined process. Another tool that I have used to assist in the creation of dashboards and organization of data in a more visual manner is Claude. Moreover, AI tools may come in handy in meeting notes, recording notes during virtual meetings and summarizing the discussion points during a meeting.</w:t>
      </w:r>
    </w:p>
    <w:p w14:paraId="67D34580" w14:textId="77777777" w:rsidR="00153F08" w:rsidRPr="00E26271" w:rsidRDefault="00153F08" w:rsidP="00E26271">
      <w:pPr>
        <w:spacing w:after="240" w:line="276" w:lineRule="auto"/>
        <w:jc w:val="both"/>
      </w:pPr>
      <w:r w:rsidRPr="00E26271">
        <w:t>Much of the reasoning behind the selection of these tools is because they are available, convenient and can be applied in enhancing productivity. They enable me to accomplish technical and administrative duties quicker yet enhance how data is displayed. Leadership assistance and company direction are valuable to AI adoption, particularly when it comes to AI usage being responsible and making sure that sensitive project data is handled in a responsible manner.</w:t>
      </w:r>
    </w:p>
    <w:p w14:paraId="2F1E3BF5" w14:textId="77777777" w:rsidR="00153F08" w:rsidRPr="00E26271" w:rsidRDefault="00153F08" w:rsidP="00E26271">
      <w:pPr>
        <w:spacing w:after="240" w:line="276" w:lineRule="auto"/>
        <w:jc w:val="both"/>
      </w:pPr>
      <w:r w:rsidRPr="00E26271">
        <w:t>Issues with using AI include checking the accuracy of the results produced by AI, ensuring that the results are suitable to be used in engineering work, and safeguarding confidential or project-specific data. AI can be of immense value, but it cannot be applied without the professional consideration and judgment of the engineering profession, and then the final product can be utilized.</w:t>
      </w:r>
    </w:p>
    <w:p w14:paraId="35EEF488" w14:textId="7EDB956D" w:rsidR="00153F08" w:rsidRPr="00E26271" w:rsidRDefault="00153F08" w:rsidP="00E26271">
      <w:pPr>
        <w:spacing w:after="240" w:line="276" w:lineRule="auto"/>
        <w:jc w:val="both"/>
      </w:pPr>
      <w:r w:rsidRPr="00E26271">
        <w:t xml:space="preserve">The greatest improvements I have witnessed are in time savings, increase in efficiency, enhance data visualization and decreased manual </w:t>
      </w:r>
      <w:proofErr w:type="spellStart"/>
      <w:r w:rsidRPr="00E26271">
        <w:t>labor</w:t>
      </w:r>
      <w:proofErr w:type="spellEnd"/>
      <w:r w:rsidRPr="00E26271">
        <w:t xml:space="preserve"> on repetitive tasks. Coding, traffic or safety data, dashboards and formatting of meeting data are some of the specific fields of AI use. Nevertheless, certain of these areas can be further developed, namely, the direct procedure of engineering </w:t>
      </w:r>
      <w:r w:rsidRPr="00E26271">
        <w:lastRenderedPageBreak/>
        <w:t>decision-making, quality control, and the delivery of AI outputs to the formal design or safety guidelines.</w:t>
      </w:r>
    </w:p>
    <w:p w14:paraId="3C075081" w14:textId="3082D655" w:rsidR="00B030E4" w:rsidRPr="00E26271" w:rsidRDefault="00153F08" w:rsidP="00E26271">
      <w:pPr>
        <w:spacing w:after="240" w:line="276" w:lineRule="auto"/>
        <w:jc w:val="both"/>
      </w:pPr>
      <w:r w:rsidRPr="00E26271">
        <w:t xml:space="preserve">I think that AI will continue to contribute to transport engineering domain in the future. It can also help companies to improve data analysis, automate the routine workflows, support dashboards, and make the process of communication in projects more efficient. To other companies that are just starting their journey with an implementation of AI, I would recommend to start with simple low risk tasks, such as coding support, meeting summaries, dashboard development and automation of repetitive tasks, and have employees trained on how to carefully review AI </w:t>
      </w:r>
      <w:r w:rsidR="00DF7379" w:rsidRPr="00E26271">
        <w:t>work.</w:t>
      </w:r>
    </w:p>
    <w:sectPr w:rsidR="00B030E4" w:rsidRPr="00E2627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9B23" w14:textId="77777777" w:rsidR="00E216FA" w:rsidRDefault="00E216FA" w:rsidP="00FC66DF">
      <w:r>
        <w:separator/>
      </w:r>
    </w:p>
  </w:endnote>
  <w:endnote w:type="continuationSeparator" w:id="0">
    <w:p w14:paraId="66A5F304" w14:textId="77777777" w:rsidR="00E216FA" w:rsidRDefault="00E216FA" w:rsidP="00FC6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5234" w14:textId="77777777" w:rsidR="00E216FA" w:rsidRDefault="00E216FA" w:rsidP="00FC66DF">
      <w:r>
        <w:separator/>
      </w:r>
    </w:p>
  </w:footnote>
  <w:footnote w:type="continuationSeparator" w:id="0">
    <w:p w14:paraId="0658A1FC" w14:textId="77777777" w:rsidR="00E216FA" w:rsidRDefault="00E216FA" w:rsidP="00FC6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2EFC" w14:textId="2F55FCED" w:rsidR="00FC66DF" w:rsidRDefault="00FC66DF" w:rsidP="00FC66D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B1036"/>
    <w:multiLevelType w:val="hybridMultilevel"/>
    <w:tmpl w:val="266C8632"/>
    <w:lvl w:ilvl="0" w:tplc="CE54FAE0">
      <w:start w:val="1"/>
      <w:numFmt w:val="bullet"/>
      <w:lvlText w:val="●"/>
      <w:lvlJc w:val="left"/>
      <w:pPr>
        <w:ind w:left="720" w:hanging="360"/>
      </w:pPr>
    </w:lvl>
    <w:lvl w:ilvl="1" w:tplc="18D63D80">
      <w:start w:val="1"/>
      <w:numFmt w:val="bullet"/>
      <w:lvlText w:val="○"/>
      <w:lvlJc w:val="left"/>
      <w:pPr>
        <w:ind w:left="1440" w:hanging="360"/>
      </w:pPr>
    </w:lvl>
    <w:lvl w:ilvl="2" w:tplc="CB0288E6">
      <w:start w:val="1"/>
      <w:numFmt w:val="bullet"/>
      <w:lvlText w:val="■"/>
      <w:lvlJc w:val="left"/>
      <w:pPr>
        <w:ind w:left="2160" w:hanging="360"/>
      </w:pPr>
    </w:lvl>
    <w:lvl w:ilvl="3" w:tplc="41129956">
      <w:start w:val="1"/>
      <w:numFmt w:val="bullet"/>
      <w:lvlText w:val="●"/>
      <w:lvlJc w:val="left"/>
      <w:pPr>
        <w:ind w:left="2880" w:hanging="360"/>
      </w:pPr>
    </w:lvl>
    <w:lvl w:ilvl="4" w:tplc="1CB8267A">
      <w:start w:val="1"/>
      <w:numFmt w:val="bullet"/>
      <w:lvlText w:val="○"/>
      <w:lvlJc w:val="left"/>
      <w:pPr>
        <w:ind w:left="3600" w:hanging="360"/>
      </w:pPr>
    </w:lvl>
    <w:lvl w:ilvl="5" w:tplc="9A08D26C">
      <w:start w:val="1"/>
      <w:numFmt w:val="bullet"/>
      <w:lvlText w:val="■"/>
      <w:lvlJc w:val="left"/>
      <w:pPr>
        <w:ind w:left="4320" w:hanging="360"/>
      </w:pPr>
    </w:lvl>
    <w:lvl w:ilvl="6" w:tplc="FD204C80">
      <w:start w:val="1"/>
      <w:numFmt w:val="bullet"/>
      <w:lvlText w:val="●"/>
      <w:lvlJc w:val="left"/>
      <w:pPr>
        <w:ind w:left="5040" w:hanging="360"/>
      </w:pPr>
    </w:lvl>
    <w:lvl w:ilvl="7" w:tplc="2B06FAC0">
      <w:start w:val="1"/>
      <w:numFmt w:val="bullet"/>
      <w:lvlText w:val="●"/>
      <w:lvlJc w:val="left"/>
      <w:pPr>
        <w:ind w:left="5760" w:hanging="360"/>
      </w:pPr>
    </w:lvl>
    <w:lvl w:ilvl="8" w:tplc="4342C648">
      <w:start w:val="1"/>
      <w:numFmt w:val="bullet"/>
      <w:lvlText w:val="●"/>
      <w:lvlJc w:val="left"/>
      <w:pPr>
        <w:ind w:left="6480" w:hanging="360"/>
      </w:pPr>
    </w:lvl>
  </w:abstractNum>
  <w:abstractNum w:abstractNumId="1" w15:restartNumberingAfterBreak="0">
    <w:nsid w:val="385C57F0"/>
    <w:multiLevelType w:val="hybridMultilevel"/>
    <w:tmpl w:val="C242D1D6"/>
    <w:lvl w:ilvl="0" w:tplc="B94E8612">
      <w:start w:val="1"/>
      <w:numFmt w:val="bullet"/>
      <w:lvlText w:val="•"/>
      <w:lvlJc w:val="left"/>
      <w:pPr>
        <w:ind w:left="720" w:hanging="360"/>
      </w:pPr>
    </w:lvl>
    <w:lvl w:ilvl="1" w:tplc="FD509E0C">
      <w:numFmt w:val="decimal"/>
      <w:lvlText w:val=""/>
      <w:lvlJc w:val="left"/>
    </w:lvl>
    <w:lvl w:ilvl="2" w:tplc="A4BAE9BE">
      <w:numFmt w:val="decimal"/>
      <w:lvlText w:val=""/>
      <w:lvlJc w:val="left"/>
    </w:lvl>
    <w:lvl w:ilvl="3" w:tplc="CE60D68C">
      <w:numFmt w:val="decimal"/>
      <w:lvlText w:val=""/>
      <w:lvlJc w:val="left"/>
    </w:lvl>
    <w:lvl w:ilvl="4" w:tplc="5B04115A">
      <w:numFmt w:val="decimal"/>
      <w:lvlText w:val=""/>
      <w:lvlJc w:val="left"/>
    </w:lvl>
    <w:lvl w:ilvl="5" w:tplc="215AC068">
      <w:numFmt w:val="decimal"/>
      <w:lvlText w:val=""/>
      <w:lvlJc w:val="left"/>
    </w:lvl>
    <w:lvl w:ilvl="6" w:tplc="01D49128">
      <w:numFmt w:val="decimal"/>
      <w:lvlText w:val=""/>
      <w:lvlJc w:val="left"/>
    </w:lvl>
    <w:lvl w:ilvl="7" w:tplc="231A0448">
      <w:numFmt w:val="decimal"/>
      <w:lvlText w:val=""/>
      <w:lvlJc w:val="left"/>
    </w:lvl>
    <w:lvl w:ilvl="8" w:tplc="8D0A3B00">
      <w:numFmt w:val="decimal"/>
      <w:lvlText w:val=""/>
      <w:lvlJc w:val="left"/>
    </w:lvl>
  </w:abstractNum>
  <w:num w:numId="1" w16cid:durableId="478227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0E4"/>
    <w:rsid w:val="000230B4"/>
    <w:rsid w:val="00031E77"/>
    <w:rsid w:val="00034FBD"/>
    <w:rsid w:val="000F0FC3"/>
    <w:rsid w:val="00153F08"/>
    <w:rsid w:val="001D3243"/>
    <w:rsid w:val="00310D4B"/>
    <w:rsid w:val="003B0541"/>
    <w:rsid w:val="003F57E2"/>
    <w:rsid w:val="00400ABF"/>
    <w:rsid w:val="004C3966"/>
    <w:rsid w:val="005006F7"/>
    <w:rsid w:val="00571D25"/>
    <w:rsid w:val="005F6D3B"/>
    <w:rsid w:val="00616465"/>
    <w:rsid w:val="0065429E"/>
    <w:rsid w:val="007A36EF"/>
    <w:rsid w:val="00932728"/>
    <w:rsid w:val="00A055CB"/>
    <w:rsid w:val="00AE1F39"/>
    <w:rsid w:val="00AF4006"/>
    <w:rsid w:val="00B030E4"/>
    <w:rsid w:val="00B21DD1"/>
    <w:rsid w:val="00C0160B"/>
    <w:rsid w:val="00CD7A0F"/>
    <w:rsid w:val="00D93AB9"/>
    <w:rsid w:val="00DF7379"/>
    <w:rsid w:val="00E216FA"/>
    <w:rsid w:val="00E26271"/>
    <w:rsid w:val="00E60A8A"/>
    <w:rsid w:val="00F64A61"/>
    <w:rsid w:val="00FC66DF"/>
    <w:rsid w:val="00FF6C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29CC8"/>
  <w15:docId w15:val="{C8B7104A-959D-4D35-B5C3-76B0AD845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rPr>
  </w:style>
  <w:style w:type="paragraph" w:styleId="Heading2">
    <w:name w:val="heading 2"/>
    <w:uiPriority w:val="9"/>
    <w:unhideWhenUsed/>
    <w:qFormat/>
    <w:pPr>
      <w:spacing w:before="240" w:after="240"/>
      <w:outlineLvl w:val="1"/>
    </w:pPr>
    <w:rPr>
      <w:b/>
      <w:bCs/>
    </w:rPr>
  </w:style>
  <w:style w:type="paragraph" w:styleId="Heading3">
    <w:name w:val="heading 3"/>
    <w:uiPriority w:val="9"/>
    <w:semiHidden/>
    <w:unhideWhenUsed/>
    <w:qFormat/>
    <w:pPr>
      <w:spacing w:before="240" w:after="2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66DF"/>
    <w:pPr>
      <w:tabs>
        <w:tab w:val="center" w:pos="4680"/>
        <w:tab w:val="right" w:pos="9360"/>
      </w:tabs>
    </w:pPr>
  </w:style>
  <w:style w:type="character" w:customStyle="1" w:styleId="HeaderChar">
    <w:name w:val="Header Char"/>
    <w:basedOn w:val="DefaultParagraphFont"/>
    <w:link w:val="Header"/>
    <w:uiPriority w:val="99"/>
    <w:rsid w:val="00FC66DF"/>
  </w:style>
  <w:style w:type="paragraph" w:styleId="Footer">
    <w:name w:val="footer"/>
    <w:basedOn w:val="Normal"/>
    <w:link w:val="FooterChar"/>
    <w:uiPriority w:val="99"/>
    <w:unhideWhenUsed/>
    <w:rsid w:val="00FC66DF"/>
    <w:pPr>
      <w:tabs>
        <w:tab w:val="center" w:pos="4680"/>
        <w:tab w:val="right" w:pos="9360"/>
      </w:tabs>
    </w:pPr>
  </w:style>
  <w:style w:type="character" w:customStyle="1" w:styleId="FooterChar">
    <w:name w:val="Footer Char"/>
    <w:basedOn w:val="DefaultParagraphFont"/>
    <w:link w:val="Footer"/>
    <w:uiPriority w:val="99"/>
    <w:rsid w:val="00FC6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5146</Words>
  <Characters>29334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thipppa reddy</dc:creator>
  <cp:lastModifiedBy>Meriya Budhathoki</cp:lastModifiedBy>
  <cp:revision>2</cp:revision>
  <dcterms:created xsi:type="dcterms:W3CDTF">2026-05-07T01:17:00Z</dcterms:created>
  <dcterms:modified xsi:type="dcterms:W3CDTF">2026-05-07T01:17:00Z</dcterms:modified>
</cp:coreProperties>
</file>