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C9E570">
      <w:pPr>
        <w:pStyle w:val="style0"/>
        <w:spacing w:after="80"/>
        <w:jc w:val="center"/>
        <w:rPr>
          <w:rFonts w:ascii="Calibri" w:cs="Calibri" w:hAnsi="Calibri"/>
          <w:sz w:val="28"/>
          <w:szCs w:val="28"/>
        </w:rPr>
      </w:pPr>
      <w:r>
        <w:rPr>
          <w:rFonts w:ascii="Calibri" w:cs="Calibri" w:hAnsi="Calibri"/>
          <w:b/>
          <w:bCs/>
          <w:color w:val="2e5496"/>
          <w:sz w:val="28"/>
          <w:szCs w:val="28"/>
        </w:rPr>
        <w:t>Project Planning Phase</w:t>
      </w:r>
    </w:p>
    <w:p w14:paraId="7473DFD0">
      <w:pPr>
        <w:pStyle w:val="style0"/>
        <w:pBdr>
          <w:bottom w:val="single" w:sz="12" w:space="8" w:color="1f3864"/>
        </w:pBdr>
        <w:spacing w:after="300"/>
        <w:jc w:val="center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b/>
          <w:bCs/>
          <w:color w:val="1f3864"/>
          <w:sz w:val="24"/>
          <w:szCs w:val="24"/>
        </w:rPr>
        <w:t>Project Planning Template</w:t>
      </w:r>
    </w:p>
    <w:tbl>
      <w:tblPr>
        <w:tblW w:w="9204" w:type="dxa"/>
        <w:jc w:val="center"/>
        <w:tblLayout w:type="fixed"/>
        <w:tblLook w:val="04A0" w:firstRow="1" w:lastRow="0" w:firstColumn="1" w:lastColumn="0" w:noHBand="0" w:noVBand="1"/>
      </w:tblPr>
      <w:tblGrid>
        <w:gridCol w:w="1775"/>
        <w:gridCol w:w="7429"/>
      </w:tblGrid>
      <w:tr w14:paraId="13D4F127">
        <w:trPr>
          <w:trHeight w:val="367" w:hRule="atLeast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41BF4B9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Date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2F881D33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09 September 2026</w:t>
            </w:r>
          </w:p>
        </w:tc>
      </w:tr>
      <w:tr w14:paraId="0FAEEC6E">
        <w:tblPrEx/>
        <w:trPr>
          <w:trHeight w:val="547" w:hRule="atLeast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6B34292A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Student Name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4B1C1719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  <w:lang w:val="en-US"/>
              </w:rPr>
              <w:t xml:space="preserve">Merla Dharani </w:t>
            </w:r>
          </w:p>
        </w:tc>
      </w:tr>
      <w:tr w14:paraId="24DD0AEF">
        <w:tblPrEx/>
        <w:trPr>
          <w:trHeight w:val="315" w:hRule="atLeast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44B10357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Project Name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5D9F01A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Automated Network Request Management in ServiceNow</w:t>
            </w:r>
          </w:p>
        </w:tc>
      </w:tr>
      <w:tr w14:paraId="0F998ADA">
        <w:tblPrEx/>
        <w:trPr>
          <w:trHeight w:val="331" w:hRule="atLeast"/>
          <w:jc w:val="center"/>
        </w:trPr>
        <w:tc>
          <w:tcPr>
            <w:tcW w:w="17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4EF94578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  <w:t>Maximum Marks</w:t>
            </w:r>
          </w:p>
        </w:tc>
        <w:tc>
          <w:tcPr>
            <w:tcW w:w="7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EAF3D8">
            <w:pPr>
              <w:pStyle w:val="style2"/>
              <w:spacing w:before="240" w:after="120"/>
              <w:rPr>
                <w:rFonts w:ascii="Calibri" w:cs="Calibri" w:hAnsi="Calibri"/>
                <w:b/>
                <w:bCs/>
                <w:color w:val="2e5496"/>
                <w:sz w:val="20"/>
                <w:szCs w:val="20"/>
              </w:rPr>
            </w:pPr>
          </w:p>
        </w:tc>
      </w:tr>
    </w:tbl>
    <w:p w14:paraId="56913873">
      <w:pPr>
        <w:pStyle w:val="style2"/>
        <w:spacing w:before="240" w:after="12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color w:val="2e5496"/>
          <w:sz w:val="22"/>
          <w:szCs w:val="22"/>
        </w:rPr>
        <w:t>Product Backlog, Sprint Schedule and Estimation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850"/>
        <w:gridCol w:w="1412"/>
        <w:gridCol w:w="3193"/>
        <w:gridCol w:w="900"/>
        <w:gridCol w:w="1100"/>
        <w:gridCol w:w="1574"/>
      </w:tblGrid>
      <w:tr w14:paraId="1B5B7E81">
        <w:trPr>
          <w:tblHeader/>
        </w:trPr>
        <w:tc>
          <w:tcPr>
            <w:tcW w:w="85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F7E0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40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29BB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320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DD9FC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90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06C19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110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F9C80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576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3B4CA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Student Name</w:t>
            </w:r>
          </w:p>
        </w:tc>
      </w:tr>
      <w:tr w14:paraId="1A9510EF">
        <w:tblPrEx/>
        <w:trPr>
          <w:trHeight w:val="611" w:hRule="atLeast"/>
        </w:trPr>
        <w:tc>
          <w:tcPr>
            <w:tcW w:w="85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10DB8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Sprint-1</w:t>
            </w:r>
          </w:p>
        </w:tc>
        <w:tc>
          <w:tcPr>
            <w:tcW w:w="14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C29A8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Foundation</w:t>
            </w:r>
          </w:p>
        </w:tc>
        <w:tc>
          <w:tcPr>
            <w:tcW w:w="32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E96F0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Define business objectives, functional scope, stakeholder mapping and execution roadmap.</w:t>
            </w:r>
          </w:p>
        </w:tc>
        <w:tc>
          <w:tcPr>
            <w:tcW w:w="9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15EFE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5D5AB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E2DF16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  <w:tr w14:paraId="6304E3C0">
        <w:tblPrEx/>
        <w:trPr/>
        <w:tc>
          <w:tcPr>
            <w:tcW w:w="85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74E4E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Sprint-2</w:t>
            </w:r>
          </w:p>
        </w:tc>
        <w:tc>
          <w:tcPr>
            <w:tcW w:w="14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3F57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Backend Development</w:t>
            </w:r>
          </w:p>
        </w:tc>
        <w:tc>
          <w:tcPr>
            <w:tcW w:w="32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DBB30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Design data architecture, create the custom network request table, and configure the Approval Request relationship on sysapprovals.</w:t>
            </w:r>
          </w:p>
        </w:tc>
        <w:tc>
          <w:tcPr>
            <w:tcW w:w="9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3072A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6B14C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C7EA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  <w:tr w14:paraId="1F98BCB4">
        <w:tblPrEx/>
        <w:trPr/>
        <w:tc>
          <w:tcPr>
            <w:tcW w:w="85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23755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Sprint-3</w:t>
            </w:r>
          </w:p>
        </w:tc>
        <w:tc>
          <w:tcPr>
            <w:tcW w:w="14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319803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UI/UX</w:t>
            </w:r>
          </w:p>
        </w:tc>
        <w:tc>
          <w:tcPr>
            <w:tcW w:w="32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186A8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Design the catalog interface, configure catalog variables, define navigation flow, and configure UI Policies.</w:t>
            </w:r>
          </w:p>
        </w:tc>
        <w:tc>
          <w:tcPr>
            <w:tcW w:w="9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78D28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1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F253A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40461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  <w:tr w14:paraId="244B391E">
        <w:tblPrEx/>
        <w:trPr/>
        <w:tc>
          <w:tcPr>
            <w:tcW w:w="85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C1976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Sprint-4</w:t>
            </w:r>
          </w:p>
        </w:tc>
        <w:tc>
          <w:tcPr>
            <w:tcW w:w="14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99610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Validation</w:t>
            </w:r>
          </w:p>
        </w:tc>
        <w:tc>
          <w:tcPr>
            <w:tcW w:w="32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EC79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Configure Flow Designer automation, access control, QA testing and data integrity checks.</w:t>
            </w:r>
          </w:p>
        </w:tc>
        <w:tc>
          <w:tcPr>
            <w:tcW w:w="9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CD02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2</w:t>
            </w:r>
          </w:p>
        </w:tc>
        <w:tc>
          <w:tcPr>
            <w:tcW w:w="11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9C375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High</w:t>
            </w:r>
          </w:p>
        </w:tc>
        <w:tc>
          <w:tcPr>
            <w:tcW w:w="157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C12D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Jetti Harika</w:t>
            </w:r>
          </w:p>
        </w:tc>
      </w:tr>
    </w:tbl>
    <w:p w14:paraId="74DAEF2A">
      <w:pPr>
        <w:pStyle w:val="style0"/>
        <w:spacing w:before="120" w:after="60"/>
        <w:jc w:val="center"/>
        <w:rPr>
          <w:rFonts w:ascii="Calibri" w:cs="Calibri" w:hAnsi="Calibri"/>
        </w:rPr>
      </w:pPr>
      <w:r>
        <w:rPr>
          <w:rFonts w:ascii="Calibri" w:cs="Calibri" w:hAnsi="Calibri"/>
          <w:noProof/>
        </w:rPr>
        <w:drawing>
          <wp:inline distL="0" distT="0" distB="0" distR="0">
            <wp:extent cx="5334000" cy="2847975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34000" cy="2847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16121A">
      <w:pPr>
        <w:pStyle w:val="style0"/>
        <w:spacing w:after="240"/>
        <w:jc w:val="center"/>
        <w:rPr>
          <w:rFonts w:ascii="Calibri" w:cs="Calibri" w:hAnsi="Calibri"/>
        </w:rPr>
      </w:pPr>
      <w:r>
        <w:rPr>
          <w:rFonts w:ascii="Calibri" w:cs="Calibri" w:hAnsi="Calibri"/>
          <w:color w:val="555555"/>
          <w:sz w:val="20"/>
          <w:szCs w:val="20"/>
        </w:rPr>
        <w:t>Figure 1: Sprint schedule and story-point representation</w:t>
      </w:r>
      <w:r>
        <w:rPr>
          <w:rFonts w:ascii="Calibri" w:cs="Calibri" w:hAnsi="Calibri"/>
          <w:i/>
          <w:iCs/>
          <w:color w:val="555555"/>
        </w:rPr>
        <w:t>.</w:t>
      </w:r>
    </w:p>
    <w:p w14:paraId="7FC11C06">
      <w:pPr>
        <w:pStyle w:val="style0"/>
        <w:spacing w:after="160"/>
        <w:rPr>
          <w:rFonts w:ascii="Calibri" w:cs="Calibri" w:hAnsi="Calibri"/>
        </w:rPr>
      </w:pPr>
    </w:p>
    <w:p w14:paraId="2E5D154E">
      <w:pPr>
        <w:pStyle w:val="style2"/>
        <w:spacing w:before="240" w:after="120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color w:val="2e5496"/>
          <w:sz w:val="22"/>
          <w:szCs w:val="22"/>
        </w:rPr>
        <w:t>Project Tracker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14:paraId="230F2E81">
        <w:trPr>
          <w:tblHeader/>
        </w:trPr>
        <w:tc>
          <w:tcPr>
            <w:tcW w:w="220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72661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Work Item</w:t>
            </w:r>
          </w:p>
        </w:tc>
        <w:tc>
          <w:tcPr>
            <w:tcW w:w="1400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8374B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426" w:type="dxa"/>
            <w:tcBorders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E3335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14:paraId="2C6E6005">
        <w:tblPrEx/>
        <w:trPr/>
        <w:tc>
          <w:tcPr>
            <w:tcW w:w="22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7D1D3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Business objectives &amp; scope</w:t>
            </w:r>
          </w:p>
        </w:tc>
        <w:tc>
          <w:tcPr>
            <w:tcW w:w="14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93FA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BC5C2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Objectives, functional scope and stakeholder mapping documented.</w:t>
            </w:r>
          </w:p>
        </w:tc>
      </w:tr>
      <w:tr w14:paraId="25EB43A0">
        <w:tblPrEx/>
        <w:trPr/>
        <w:tc>
          <w:tcPr>
            <w:tcW w:w="22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670AB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Data architecture</w:t>
            </w:r>
          </w:p>
        </w:tc>
        <w:tc>
          <w:tcPr>
            <w:tcW w:w="14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D0338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176E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Custom network request table designed with standard + custom fields.</w:t>
            </w:r>
          </w:p>
        </w:tc>
      </w:tr>
      <w:tr w14:paraId="4A2AC8C9">
        <w:tblPrEx/>
        <w:trPr/>
        <w:tc>
          <w:tcPr>
            <w:tcW w:w="22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E2472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 relationship</w:t>
            </w:r>
          </w:p>
        </w:tc>
        <w:tc>
          <w:tcPr>
            <w:tcW w:w="14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902A7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7A753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 Request relationship created against the sysapprovals table.</w:t>
            </w:r>
          </w:p>
        </w:tc>
      </w:tr>
      <w:tr w14:paraId="1E08285C">
        <w:tblPrEx/>
        <w:trPr/>
        <w:tc>
          <w:tcPr>
            <w:tcW w:w="22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5923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item &amp; variables</w:t>
            </w:r>
          </w:p>
        </w:tc>
        <w:tc>
          <w:tcPr>
            <w:tcW w:w="14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A862C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E39CE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Network Request catalog item configured with ordered variables (100–300+).</w:t>
            </w:r>
          </w:p>
        </w:tc>
      </w:tr>
      <w:tr w14:paraId="19F98B73">
        <w:tblPrEx/>
        <w:trPr/>
        <w:tc>
          <w:tcPr>
            <w:tcW w:w="22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1195B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UI Policies</w:t>
            </w:r>
          </w:p>
        </w:tc>
        <w:tc>
          <w:tcPr>
            <w:tcW w:w="14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679EB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F01F9C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Conditional fields configured for device type and connection type scenarios.</w:t>
            </w:r>
          </w:p>
        </w:tc>
      </w:tr>
      <w:tr w14:paraId="413FF648">
        <w:tblPrEx/>
        <w:trPr/>
        <w:tc>
          <w:tcPr>
            <w:tcW w:w="22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78436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Flow Designer automation</w:t>
            </w:r>
          </w:p>
        </w:tc>
        <w:tc>
          <w:tcPr>
            <w:tcW w:w="14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7BF65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64CE0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Get Catalog Variables, Create Record, Ask for Approval, Send Email, Update Record configured.</w:t>
            </w:r>
          </w:p>
        </w:tc>
      </w:tr>
      <w:tr w14:paraId="78E3325B">
        <w:tblPrEx/>
        <w:trPr/>
        <w:tc>
          <w:tcPr>
            <w:tcW w:w="22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7F7E1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Access control</w:t>
            </w:r>
          </w:p>
        </w:tc>
        <w:tc>
          <w:tcPr>
            <w:tcW w:w="1400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D56C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689D9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Role-based access configured to restrict visibility to authorized users.</w:t>
            </w:r>
          </w:p>
        </w:tc>
      </w:tr>
      <w:tr w14:paraId="10505A3A">
        <w:tblPrEx/>
        <w:trPr/>
        <w:tc>
          <w:tcPr>
            <w:tcW w:w="22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FB5CF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Testing</w:t>
            </w:r>
          </w:p>
        </w:tc>
        <w:tc>
          <w:tcPr>
            <w:tcW w:w="1400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E9DA4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Completed</w:t>
            </w:r>
          </w:p>
        </w:tc>
        <w:tc>
          <w:tcPr>
            <w:tcW w:w="5426" w:type="dxa"/>
            <w:tcBorders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27572">
            <w:pPr>
              <w:pStyle w:val="style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Navigation, form behavior, approvals and data integrity validated.</w:t>
            </w:r>
          </w:p>
        </w:tc>
      </w:tr>
    </w:tbl>
    <w:p w14:paraId="75A2254E">
      <w:pPr>
        <w:pStyle w:val="style0"/>
        <w:rPr>
          <w:rFonts w:ascii="Calibri" w:cs="Calibri" w:hAnsi="Calibri"/>
          <w:sz w:val="20"/>
          <w:szCs w:val="20"/>
        </w:rPr>
      </w:pPr>
    </w:p>
    <w:sectPr>
      <w:headerReference w:type="default" r:id="rId3"/>
      <w:footerReference w:type="default" r:id="rId4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74A8E24">
    <w:pPr>
      <w:pStyle w:val="style0"/>
      <w:jc w:val="center"/>
      <w:rPr/>
    </w:pPr>
    <w:r>
      <w:rPr>
        <w:color w:val="777777"/>
      </w:rPr>
      <w:t xml:space="preserve">Page </w:t>
    </w:r>
    <w:r>
      <w:rPr>
        <w:color w:val="777777"/>
      </w:rPr>
      <w:fldChar w:fldCharType="begin"/>
    </w:r>
    <w:r>
      <w:rPr>
        <w:color w:val="777777"/>
      </w:rPr>
      <w:instrText>PAGE</w:instrText>
    </w:r>
    <w:r>
      <w:rPr>
        <w:color w:val="777777"/>
      </w:rPr>
      <w:fldChar w:fldCharType="separate"/>
    </w:r>
    <w:r>
      <w:rPr>
        <w:noProof/>
        <w:color w:val="777777"/>
      </w:rPr>
      <w:t>1</w:t>
    </w:r>
    <w:r>
      <w:rPr>
        <w:color w:val="777777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05E86E81">
    <w:pPr>
      <w:pStyle w:val="style0"/>
      <w:pBdr>
        <w:bottom w:val="single" w:sz="4" w:space="4" w:color="aaaaaa"/>
      </w:pBdr>
      <w:rPr/>
    </w:pPr>
    <w:r>
      <w:rPr>
        <w:b/>
        <w:bCs/>
        <w:color w:val="777777"/>
      </w:rPr>
      <w:t>Automated Network Request Management in ServiceNow — Planning Logic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DA807BA"/>
    <w:lvl w:ilvl="0" w:tplc="C30EACD8">
      <w:start w:val="1"/>
      <w:numFmt w:val="bullet"/>
      <w:lvlText w:val="●"/>
      <w:lvlJc w:val="left"/>
      <w:pPr>
        <w:ind w:left="720" w:hanging="360"/>
      </w:pPr>
    </w:lvl>
    <w:lvl w:ilvl="1" w:tplc="5B9E2F70">
      <w:start w:val="1"/>
      <w:numFmt w:val="bullet"/>
      <w:lvlText w:val="○"/>
      <w:lvlJc w:val="left"/>
      <w:pPr>
        <w:ind w:left="1440" w:hanging="360"/>
      </w:pPr>
    </w:lvl>
    <w:lvl w:ilvl="2" w:tplc="3E5CBCE2">
      <w:start w:val="1"/>
      <w:numFmt w:val="bullet"/>
      <w:lvlText w:val="■"/>
      <w:lvlJc w:val="left"/>
      <w:pPr>
        <w:ind w:left="2160" w:hanging="360"/>
      </w:pPr>
    </w:lvl>
    <w:lvl w:ilvl="3" w:tplc="D8328364">
      <w:start w:val="1"/>
      <w:numFmt w:val="bullet"/>
      <w:lvlText w:val="●"/>
      <w:lvlJc w:val="left"/>
      <w:pPr>
        <w:ind w:left="2880" w:hanging="360"/>
      </w:pPr>
    </w:lvl>
    <w:lvl w:ilvl="4" w:tplc="09F08476">
      <w:start w:val="1"/>
      <w:numFmt w:val="bullet"/>
      <w:lvlText w:val="○"/>
      <w:lvlJc w:val="left"/>
      <w:pPr>
        <w:ind w:left="3600" w:hanging="360"/>
      </w:pPr>
    </w:lvl>
    <w:lvl w:ilvl="5" w:tplc="3202FEE2">
      <w:start w:val="1"/>
      <w:numFmt w:val="bullet"/>
      <w:lvlText w:val="■"/>
      <w:lvlJc w:val="left"/>
      <w:pPr>
        <w:ind w:left="4320" w:hanging="360"/>
      </w:pPr>
    </w:lvl>
    <w:lvl w:ilvl="6" w:tplc="E7FE8B14">
      <w:start w:val="1"/>
      <w:numFmt w:val="bullet"/>
      <w:lvlText w:val="●"/>
      <w:lvlJc w:val="left"/>
      <w:pPr>
        <w:ind w:left="5040" w:hanging="360"/>
      </w:pPr>
    </w:lvl>
    <w:lvl w:ilvl="7" w:tplc="27EAA2DE">
      <w:start w:val="1"/>
      <w:numFmt w:val="bullet"/>
      <w:lvlText w:val="●"/>
      <w:lvlJc w:val="left"/>
      <w:pPr>
        <w:ind w:left="5760" w:hanging="360"/>
      </w:pPr>
    </w:lvl>
    <w:lvl w:ilvl="8" w:tplc="A4EEE7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18"/>
        <w:szCs w:val="18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247</Words>
  <Pages>2</Pages>
  <Characters>1653</Characters>
  <Application>WPS Office</Application>
  <DocSecurity>0</DocSecurity>
  <Paragraphs>95</Paragraphs>
  <ScaleCrop>false</ScaleCrop>
  <LinksUpToDate>false</LinksUpToDate>
  <CharactersWithSpaces>1830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2026-09-19T13:14:24Z</dcterms:created>
  <dc:creator>Un-named</dc:creator>
  <lastModifiedBy>RMX3710</lastModifiedBy>
  <dcterms:modified xsi:type="dcterms:W3CDTF">2026-09-19T13:14:24Z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68c3560076a04ab09dcf8876b42dac40_23</vt:lpwstr>
  </property>
</Properties>
</file>