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0.875rem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0.25rem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margin-top: 80px; margin-bottom: 80px;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mx-auto card-login col-4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text-center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/signup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a-zA-Z0-9._-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]{2,4}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email.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email address.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